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280" w:lineRule="auto" w:line="312"/>
        <w:jc w:val="center"/>
      </w:pPr>
      <w:r>
        <w:rPr>
          <w:rFonts w:ascii="Microsoft YaHei" w:hAnsi="Microsoft YaHei" w:eastAsia="微软雅黑"/>
          <w:b/>
          <w:sz w:val="40"/>
        </w:rPr>
        <w:t>开发指南</w:t>
      </w:r>
    </w:p>
    <w:p>
      <w:pPr>
        <w:pStyle w:val="Heading1"/>
        <w:spacing w:before="320" w:after="160" w:lineRule="auto" w:line="312"/>
        <w:jc w:val="left"/>
      </w:pPr>
      <w:r>
        <w:rPr>
          <w:rFonts w:ascii="Microsoft YaHei" w:hAnsi="Microsoft YaHei" w:eastAsia="微软雅黑"/>
          <w:b/>
          <w:sz w:val="30"/>
        </w:rPr>
        <w:t>环境准备</w:t>
      </w:r>
    </w:p>
    <w:p>
      <w:pPr>
        <w:shd w:val="clear" w:color="auto" w:fill="F5F6F8"/>
        <w:spacing w:before="80" w:after="200" w:lineRule="auto" w:line="252"/>
        <w:ind w:left="120"/>
      </w:pPr>
      <w:r>
        <w:rPr>
          <w:rFonts w:ascii="Consolas" w:hAnsi="Consolas" w:eastAsia="宋体"/>
          <w:sz w:val="18"/>
        </w:rPr>
        <w:t>cd plos_ai</w:t>
        <w:br/>
        <w:t>python -m venv .venv</w:t>
        <w:br/>
        <w:t>.\.venv\Scripts\Activate.ps1</w:t>
        <w:br/>
        <w:t>pip install -e .[dev]</w:t>
      </w:r>
    </w:p>
    <w:p>
      <w:pPr>
        <w:spacing w:before="0" w:after="160" w:lineRule="auto" w:line="372"/>
      </w:pPr>
      <w:r>
        <w:rPr>
          <w:rFonts w:ascii="Times New Roman" w:hAnsi="Times New Roman" w:eastAsia="宋体"/>
          <w:b w:val="0"/>
          <w:sz w:val="22"/>
        </w:rPr>
        <w:t xml:space="preserve">要求 Python ≥ 3.11；OCR 依赖 PaddlePaddle（首次运行会下载模型到 </w:t>
      </w:r>
      <w:r>
        <w:rPr>
          <w:rFonts w:ascii="Consolas" w:hAnsi="Consolas" w:eastAsia="宋体"/>
          <w:b w:val="0"/>
          <w:sz w:val="21"/>
        </w:rPr>
        <w:t>.paddlex/</w:t>
      </w:r>
      <w:r>
        <w:rPr>
          <w:rFonts w:ascii="Times New Roman" w:hAnsi="Times New Roman" w:eastAsia="宋体"/>
          <w:b w:val="0"/>
          <w:sz w:val="22"/>
        </w:rPr>
        <w:t>）。</w:t>
      </w:r>
    </w:p>
    <w:p>
      <w:pPr>
        <w:pStyle w:val="Heading1"/>
        <w:spacing w:before="320" w:after="160" w:lineRule="auto" w:line="312"/>
        <w:jc w:val="left"/>
      </w:pPr>
      <w:r>
        <w:rPr>
          <w:rFonts w:ascii="Microsoft YaHei" w:hAnsi="Microsoft YaHei" w:eastAsia="微软雅黑"/>
          <w:b/>
          <w:sz w:val="30"/>
        </w:rPr>
        <w:t>常用命令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20"/>
        <w:gridCol w:w="4520"/>
      </w:tblGrid>
      <w:tr>
        <w:tc>
          <w:tcPr>
            <w:tcW w:type="dxa" w:w="4520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命令</w:t>
            </w:r>
          </w:p>
        </w:tc>
        <w:tc>
          <w:tcPr>
            <w:tcW w:type="dxa" w:w="4520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用途</w:t>
            </w:r>
          </w:p>
        </w:tc>
      </w:tr>
      <w:tr>
        <w:tc>
          <w:tcPr>
            <w:tcW w:type="dxa" w:w="4520"/>
          </w:tcPr>
          <w:p>
            <w:pPr>
              <w:spacing w:before="40" w:after="40" w:lineRule="auto" w:line="276"/>
            </w:pPr>
            <w:r/>
            <w:r>
              <w:rPr>
                <w:rFonts w:ascii="Consolas" w:hAnsi="Consolas" w:eastAsia="宋体"/>
                <w:b w:val="0"/>
                <w:sz w:val="19"/>
              </w:rPr>
              <w:t>python -m plos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/ </w:t>
            </w:r>
            <w:r>
              <w:rPr>
                <w:rFonts w:ascii="Consolas" w:hAnsi="Consolas" w:eastAsia="宋体"/>
                <w:b w:val="0"/>
                <w:sz w:val="19"/>
              </w:rPr>
              <w:t>python -m plos.ui.app</w:t>
            </w:r>
          </w:p>
        </w:tc>
        <w:tc>
          <w:tcPr>
            <w:tcW w:type="dxa" w:w="4520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启动桌面应用</w:t>
            </w:r>
          </w:p>
        </w:tc>
      </w:tr>
      <w:tr>
        <w:tc>
          <w:tcPr>
            <w:tcW w:type="dxa" w:w="4520"/>
          </w:tcPr>
          <w:p>
            <w:pPr>
              <w:spacing w:before="40" w:after="40" w:lineRule="auto" w:line="276"/>
            </w:pPr>
            <w:r/>
            <w:r>
              <w:rPr>
                <w:rFonts w:ascii="Consolas" w:hAnsi="Consolas" w:eastAsia="宋体"/>
                <w:b w:val="0"/>
                <w:sz w:val="19"/>
              </w:rPr>
              <w:t>python -m plos.cli doctor --with-models</w:t>
            </w:r>
          </w:p>
        </w:tc>
        <w:tc>
          <w:tcPr>
            <w:tcW w:type="dxa" w:w="4520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环境体检（数据库/目录/模型）</w:t>
            </w:r>
          </w:p>
        </w:tc>
      </w:tr>
      <w:tr>
        <w:tc>
          <w:tcPr>
            <w:tcW w:type="dxa" w:w="4520"/>
          </w:tcPr>
          <w:p>
            <w:pPr>
              <w:spacing w:before="40" w:after="40" w:lineRule="auto" w:line="276"/>
            </w:pPr>
            <w:r/>
            <w:r>
              <w:rPr>
                <w:rFonts w:ascii="Consolas" w:hAnsi="Consolas" w:eastAsia="宋体"/>
                <w:b w:val="0"/>
                <w:sz w:val="19"/>
              </w:rPr>
              <w:t>python -m plos.cli backup</w:t>
            </w:r>
          </w:p>
        </w:tc>
        <w:tc>
          <w:tcPr>
            <w:tcW w:type="dxa" w:w="4520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立即滚动备份</w:t>
            </w:r>
          </w:p>
        </w:tc>
      </w:tr>
      <w:tr>
        <w:tc>
          <w:tcPr>
            <w:tcW w:type="dxa" w:w="4520"/>
          </w:tcPr>
          <w:p>
            <w:pPr>
              <w:spacing w:before="40" w:after="40" w:lineRule="auto" w:line="276"/>
            </w:pPr>
            <w:r/>
            <w:r>
              <w:rPr>
                <w:rFonts w:ascii="Consolas" w:hAnsi="Consolas" w:eastAsia="宋体"/>
                <w:b w:val="0"/>
                <w:sz w:val="19"/>
              </w:rPr>
              <w:t>python -m plos.cli migrate</w:t>
            </w:r>
          </w:p>
        </w:tc>
        <w:tc>
          <w:tcPr>
            <w:tcW w:type="dxa" w:w="4520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手动执行待应用的数据库迁移</w:t>
            </w:r>
          </w:p>
        </w:tc>
      </w:tr>
      <w:tr>
        <w:tc>
          <w:tcPr>
            <w:tcW w:type="dxa" w:w="4520"/>
          </w:tcPr>
          <w:p>
            <w:pPr>
              <w:spacing w:before="40" w:after="40" w:lineRule="auto" w:line="276"/>
            </w:pPr>
            <w:r/>
            <w:r>
              <w:rPr>
                <w:rFonts w:ascii="Consolas" w:hAnsi="Consolas" w:eastAsia="宋体"/>
                <w:b w:val="0"/>
                <w:sz w:val="19"/>
              </w:rPr>
              <w:t>python -m pytest</w:t>
            </w:r>
          </w:p>
        </w:tc>
        <w:tc>
          <w:tcPr>
            <w:tcW w:type="dxa" w:w="4520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全量测试（73+ 用例，临时库，不碰真实数据）</w:t>
            </w:r>
          </w:p>
        </w:tc>
      </w:tr>
      <w:tr>
        <w:tc>
          <w:tcPr>
            <w:tcW w:type="dxa" w:w="4520"/>
          </w:tcPr>
          <w:p>
            <w:pPr>
              <w:spacing w:before="40" w:after="40" w:lineRule="auto" w:line="276"/>
            </w:pPr>
            <w:r/>
            <w:r>
              <w:rPr>
                <w:rFonts w:ascii="Consolas" w:hAnsi="Consolas" w:eastAsia="宋体"/>
                <w:b w:val="0"/>
                <w:sz w:val="19"/>
              </w:rPr>
              <w:t>python -m ruff check --select F,E9 src/plos tests tools</w:t>
            </w:r>
          </w:p>
        </w:tc>
        <w:tc>
          <w:tcPr>
            <w:tcW w:type="dxa" w:w="4520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静态检查（保持 0 问题）</w:t>
            </w:r>
          </w:p>
        </w:tc>
      </w:tr>
      <w:tr>
        <w:tc>
          <w:tcPr>
            <w:tcW w:type="dxa" w:w="4520"/>
          </w:tcPr>
          <w:p>
            <w:pPr>
              <w:spacing w:before="40" w:after="40" w:lineRule="auto" w:line="276"/>
            </w:pPr>
            <w:r/>
            <w:r>
              <w:rPr>
                <w:rFonts w:ascii="Consolas" w:hAnsi="Consolas" w:eastAsia="宋体"/>
                <w:b w:val="0"/>
                <w:sz w:val="19"/>
              </w:rPr>
              <w:t>python tools/render_ui_preview.py</w:t>
            </w:r>
          </w:p>
        </w:tc>
        <w:tc>
          <w:tcPr>
            <w:tcW w:type="dxa" w:w="4520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渲染双主题 UI 截图到 </w:t>
            </w:r>
            <w:r>
              <w:rPr>
                <w:rFonts w:ascii="Consolas" w:hAnsi="Consolas" w:eastAsia="宋体"/>
                <w:b w:val="0"/>
                <w:sz w:val="19"/>
              </w:rPr>
              <w:t>docs/ui_preview/</w:t>
            </w:r>
          </w:p>
        </w:tc>
      </w:tr>
    </w:tbl>
    <w:p>
      <w:pPr>
        <w:spacing w:before="0" w:after="0" w:lineRule="auto" w:line="240"/>
      </w:pPr>
    </w:p>
    <w:p>
      <w:pPr>
        <w:pStyle w:val="Heading1"/>
        <w:spacing w:before="320" w:after="160" w:lineRule="auto" w:line="312"/>
        <w:jc w:val="left"/>
      </w:pPr>
      <w:r>
        <w:rPr>
          <w:rFonts w:ascii="Microsoft YaHei" w:hAnsi="Microsoft YaHei" w:eastAsia="微软雅黑"/>
          <w:b/>
          <w:sz w:val="30"/>
        </w:rPr>
        <w:t>必须遵守的约定</w:t>
      </w:r>
    </w:p>
    <w:p>
      <w:pPr>
        <w:pStyle w:val="ListNumber"/>
        <w:spacing w:before="0" w:after="60" w:lineRule="auto" w:line="336"/>
        <w:ind w:left="360"/>
      </w:pPr>
      <w:r>
        <w:rPr>
          <w:rFonts w:ascii="Times New Roman" w:hAnsi="Times New Roman" w:eastAsia="宋体"/>
          <w:b/>
          <w:sz w:val="22"/>
        </w:rPr>
        <w:t>测试隔离</w:t>
      </w:r>
      <w:r>
        <w:rPr>
          <w:rFonts w:ascii="Times New Roman" w:hAnsi="Times New Roman" w:eastAsia="宋体"/>
          <w:b w:val="0"/>
          <w:sz w:val="22"/>
        </w:rPr>
        <w:t xml:space="preserve">：任何测试/脚本不得写真实 </w:t>
      </w:r>
      <w:r>
        <w:rPr>
          <w:rFonts w:ascii="Consolas" w:hAnsi="Consolas" w:eastAsia="宋体"/>
          <w:b w:val="0"/>
          <w:sz w:val="21"/>
        </w:rPr>
        <w:t>data/</w:t>
      </w:r>
      <w:r>
        <w:rPr>
          <w:rFonts w:ascii="Times New Roman" w:hAnsi="Times New Roman" w:eastAsia="宋体"/>
          <w:b w:val="0"/>
          <w:sz w:val="22"/>
        </w:rPr>
        <w:t xml:space="preserve"> 目录。构造</w:t>
      </w:r>
    </w:p>
    <w:p>
      <w:pPr>
        <w:spacing w:before="0" w:after="160" w:lineRule="auto" w:line="372"/>
      </w:pPr>
      <w:r>
        <w:rPr>
          <w:rFonts w:ascii="Consolas" w:hAnsi="Consolas" w:eastAsia="宋体"/>
          <w:b w:val="0"/>
          <w:sz w:val="21"/>
        </w:rPr>
        <w:t>Database(db_path=tmp_path / "x.db")</w:t>
      </w:r>
      <w:r>
        <w:rPr>
          <w:rFonts w:ascii="Times New Roman" w:hAnsi="Times New Roman" w:eastAsia="宋体"/>
          <w:b w:val="0"/>
          <w:sz w:val="22"/>
        </w:rPr>
        <w:t>（按路径缓存单例，同路径复用）。</w:t>
      </w:r>
    </w:p>
    <w:p>
      <w:pPr>
        <w:pStyle w:val="ListNumber"/>
        <w:spacing w:before="0" w:after="60" w:lineRule="auto" w:line="336"/>
        <w:ind w:left="360"/>
      </w:pPr>
      <w:r>
        <w:rPr>
          <w:rFonts w:ascii="Times New Roman" w:hAnsi="Times New Roman" w:eastAsia="宋体"/>
          <w:b/>
          <w:sz w:val="22"/>
        </w:rPr>
        <w:t>主题令牌</w:t>
      </w:r>
      <w:r>
        <w:rPr>
          <w:rFonts w:ascii="Times New Roman" w:hAnsi="Times New Roman" w:eastAsia="宋体"/>
          <w:b w:val="0"/>
          <w:sz w:val="22"/>
        </w:rPr>
        <w:t>：面板代码禁止新增十六进制颜色字面量，取色一律</w:t>
      </w:r>
    </w:p>
    <w:p>
      <w:pPr>
        <w:spacing w:before="0" w:after="160" w:lineRule="auto" w:line="372"/>
      </w:pPr>
      <w:r>
        <w:rPr>
          <w:rFonts w:ascii="Consolas" w:hAnsi="Consolas" w:eastAsia="宋体"/>
          <w:b w:val="0"/>
          <w:sz w:val="21"/>
        </w:rPr>
        <w:t>theme_colors()["token"]</w:t>
      </w:r>
      <w:r>
        <w:rPr>
          <w:rFonts w:ascii="Times New Roman" w:hAnsi="Times New Roman" w:eastAsia="宋体"/>
          <w:b w:val="0"/>
          <w:sz w:val="22"/>
        </w:rPr>
        <w:t xml:space="preserve">；新增令牌要同时更新 </w:t>
      </w:r>
      <w:r>
        <w:rPr>
          <w:rFonts w:ascii="Consolas" w:hAnsi="Consolas" w:eastAsia="宋体"/>
          <w:b w:val="0"/>
          <w:sz w:val="21"/>
        </w:rPr>
        <w:t>theme_manager</w:t>
      </w:r>
    </w:p>
    <w:p>
      <w:pPr>
        <w:spacing w:before="0" w:after="160" w:lineRule="auto" w:line="372"/>
      </w:pPr>
      <w:r>
        <w:rPr>
          <w:rFonts w:ascii="Times New Roman" w:hAnsi="Times New Roman" w:eastAsia="宋体"/>
          <w:b w:val="0"/>
          <w:sz w:val="22"/>
        </w:rPr>
        <w:t xml:space="preserve">两张令牌表与 </w:t>
      </w:r>
      <w:r>
        <w:rPr>
          <w:rFonts w:ascii="Consolas" w:hAnsi="Consolas" w:eastAsia="宋体"/>
          <w:b w:val="0"/>
          <w:sz w:val="21"/>
        </w:rPr>
        <w:t>ui_utils</w:t>
      </w:r>
      <w:r>
        <w:rPr>
          <w:rFonts w:ascii="Times New Roman" w:hAnsi="Times New Roman" w:eastAsia="宋体"/>
          <w:b w:val="0"/>
          <w:sz w:val="22"/>
        </w:rPr>
        <w:t xml:space="preserve"> 回退表，并同步</w:t>
      </w:r>
    </w:p>
    <w:p>
      <w:pPr>
        <w:spacing w:before="0" w:after="160" w:lineRule="auto" w:line="372"/>
      </w:pPr>
      <w:r>
        <w:rPr>
          <w:rFonts w:ascii="Consolas" w:hAnsi="Consolas" w:eastAsia="宋体"/>
          <w:b w:val="0"/>
          <w:sz w:val="21"/>
        </w:rPr>
        <w:t>tests/test_ui_smoke.py::test_theme_tokens_available</w:t>
      </w:r>
      <w:r>
        <w:rPr>
          <w:rFonts w:ascii="Times New Roman" w:hAnsi="Times New Roman" w:eastAsia="宋体"/>
          <w:b w:val="0"/>
          <w:sz w:val="22"/>
        </w:rPr>
        <w:t>。</w:t>
      </w:r>
    </w:p>
    <w:p>
      <w:pPr>
        <w:pStyle w:val="ListNumber"/>
        <w:spacing w:before="0" w:after="60" w:lineRule="auto" w:line="336"/>
        <w:ind w:left="360"/>
      </w:pPr>
      <w:r>
        <w:rPr>
          <w:rFonts w:ascii="Times New Roman" w:hAnsi="Times New Roman" w:eastAsia="宋体"/>
          <w:b/>
          <w:sz w:val="22"/>
        </w:rPr>
        <w:t>数据库变更</w:t>
      </w:r>
      <w:r>
        <w:rPr>
          <w:rFonts w:ascii="Times New Roman" w:hAnsi="Times New Roman" w:eastAsia="宋体"/>
          <w:b w:val="0"/>
          <w:sz w:val="22"/>
        </w:rPr>
        <w:t xml:space="preserve">：禁止直接改 </w:t>
      </w:r>
      <w:r>
        <w:rPr>
          <w:rFonts w:ascii="Consolas" w:hAnsi="Consolas" w:eastAsia="宋体"/>
          <w:b w:val="0"/>
          <w:sz w:val="21"/>
        </w:rPr>
        <w:t>schema.sql</w:t>
      </w:r>
      <w:r>
        <w:rPr>
          <w:rFonts w:ascii="Times New Roman" w:hAnsi="Times New Roman" w:eastAsia="宋体"/>
          <w:b w:val="0"/>
          <w:sz w:val="22"/>
        </w:rPr>
        <w:t xml:space="preserve"> 了事——在</w:t>
      </w:r>
    </w:p>
    <w:p>
      <w:pPr>
        <w:spacing w:before="0" w:after="160" w:lineRule="auto" w:line="372"/>
      </w:pPr>
      <w:r>
        <w:rPr>
          <w:rFonts w:ascii="Consolas" w:hAnsi="Consolas" w:eastAsia="宋体"/>
          <w:b w:val="0"/>
          <w:sz w:val="21"/>
        </w:rPr>
        <w:t>db/migrations.py</w:t>
      </w:r>
      <w:r>
        <w:rPr>
          <w:rFonts w:ascii="Times New Roman" w:hAnsi="Times New Roman" w:eastAsia="宋体"/>
          <w:b w:val="0"/>
          <w:sz w:val="22"/>
        </w:rPr>
        <w:t xml:space="preserve"> 的 </w:t>
      </w:r>
      <w:r>
        <w:rPr>
          <w:rFonts w:ascii="Consolas" w:hAnsi="Consolas" w:eastAsia="宋体"/>
          <w:b w:val="0"/>
          <w:sz w:val="21"/>
        </w:rPr>
        <w:t>MIGRATIONS</w:t>
      </w:r>
      <w:r>
        <w:rPr>
          <w:rFonts w:ascii="Times New Roman" w:hAnsi="Times New Roman" w:eastAsia="宋体"/>
          <w:b w:val="0"/>
          <w:sz w:val="22"/>
        </w:rPr>
        <w:t xml:space="preserve"> 末尾追加幂等迁移步骤，</w:t>
      </w:r>
    </w:p>
    <w:p>
      <w:pPr>
        <w:spacing w:before="0" w:after="160" w:lineRule="auto" w:line="372"/>
      </w:pPr>
      <w:r>
        <w:rPr>
          <w:rFonts w:ascii="Times New Roman" w:hAnsi="Times New Roman" w:eastAsia="宋体"/>
          <w:b w:val="0"/>
          <w:sz w:val="22"/>
        </w:rPr>
        <w:t>version 严格递增；</w:t>
      </w:r>
      <w:r>
        <w:rPr>
          <w:rFonts w:ascii="Consolas" w:hAnsi="Consolas" w:eastAsia="宋体"/>
          <w:b w:val="0"/>
          <w:sz w:val="21"/>
        </w:rPr>
        <w:t>schema.sql</w:t>
      </w:r>
      <w:r>
        <w:rPr>
          <w:rFonts w:ascii="Times New Roman" w:hAnsi="Times New Roman" w:eastAsia="宋体"/>
          <w:b w:val="0"/>
          <w:sz w:val="22"/>
        </w:rPr>
        <w:t xml:space="preserve"> 仅用于新库基线（同步补齐）。</w:t>
      </w:r>
    </w:p>
    <w:p>
      <w:pPr>
        <w:pStyle w:val="ListNumber"/>
        <w:spacing w:before="0" w:after="60" w:lineRule="auto" w:line="336"/>
        <w:ind w:left="360"/>
      </w:pPr>
      <w:r>
        <w:rPr>
          <w:rFonts w:ascii="Times New Roman" w:hAnsi="Times New Roman" w:eastAsia="宋体"/>
          <w:b/>
          <w:sz w:val="22"/>
        </w:rPr>
        <w:t>服务装配</w:t>
      </w:r>
      <w:r>
        <w:rPr>
          <w:rFonts w:ascii="Times New Roman" w:hAnsi="Times New Roman" w:eastAsia="宋体"/>
          <w:b w:val="0"/>
          <w:sz w:val="22"/>
        </w:rPr>
        <w:t>：面板不要自行 new 服务；需要新服务时改</w:t>
      </w:r>
    </w:p>
    <w:p>
      <w:pPr>
        <w:spacing w:before="0" w:after="160" w:lineRule="auto" w:line="372"/>
      </w:pPr>
      <w:r>
        <w:rPr>
          <w:rFonts w:ascii="Consolas" w:hAnsi="Consolas" w:eastAsia="宋体"/>
          <w:b w:val="0"/>
          <w:sz w:val="21"/>
        </w:rPr>
        <w:t>core/context.py</w:t>
      </w:r>
      <w:r>
        <w:rPr>
          <w:rFonts w:ascii="Times New Roman" w:hAnsi="Times New Roman" w:eastAsia="宋体"/>
          <w:b w:val="0"/>
          <w:sz w:val="22"/>
        </w:rPr>
        <w:t xml:space="preserve"> 的 </w:t>
      </w:r>
      <w:r>
        <w:rPr>
          <w:rFonts w:ascii="Consolas" w:hAnsi="Consolas" w:eastAsia="宋体"/>
          <w:b w:val="0"/>
          <w:sz w:val="21"/>
        </w:rPr>
        <w:t>AppContext.build()</w:t>
      </w:r>
      <w:r>
        <w:rPr>
          <w:rFonts w:ascii="Times New Roman" w:hAnsi="Times New Roman" w:eastAsia="宋体"/>
          <w:b w:val="0"/>
          <w:sz w:val="22"/>
        </w:rPr>
        <w:t>。</w:t>
      </w:r>
    </w:p>
    <w:p>
      <w:pPr>
        <w:pStyle w:val="ListNumber"/>
        <w:spacing w:before="0" w:after="60" w:lineRule="auto" w:line="336"/>
        <w:ind w:left="360"/>
      </w:pPr>
      <w:r>
        <w:rPr>
          <w:rFonts w:ascii="Times New Roman" w:hAnsi="Times New Roman" w:eastAsia="宋体"/>
          <w:b/>
          <w:sz w:val="22"/>
        </w:rPr>
        <w:t>文案与注释</w:t>
      </w:r>
      <w:r>
        <w:rPr>
          <w:rFonts w:ascii="Times New Roman" w:hAnsi="Times New Roman" w:eastAsia="宋体"/>
          <w:b w:val="0"/>
          <w:sz w:val="22"/>
        </w:rPr>
        <w:t>：面向用户的文案用中文；注释只写代码本身表达</w:t>
      </w:r>
    </w:p>
    <w:p>
      <w:pPr>
        <w:spacing w:before="0" w:after="160" w:lineRule="auto" w:line="372"/>
      </w:pPr>
      <w:r>
        <w:rPr>
          <w:rFonts w:ascii="Times New Roman" w:hAnsi="Times New Roman" w:eastAsia="宋体"/>
          <w:b w:val="0"/>
          <w:sz w:val="22"/>
        </w:rPr>
        <w:t>不了的约束（为什么），不复述代码（是什么）。</w:t>
      </w:r>
    </w:p>
    <w:p>
      <w:pPr>
        <w:pStyle w:val="Heading1"/>
        <w:spacing w:before="320" w:after="160" w:lineRule="auto" w:line="312"/>
        <w:jc w:val="left"/>
      </w:pPr>
      <w:r>
        <w:rPr>
          <w:rFonts w:ascii="Microsoft YaHei" w:hAnsi="Microsoft YaHei" w:eastAsia="微软雅黑"/>
          <w:b/>
          <w:sz w:val="30"/>
        </w:rPr>
        <w:t>主题切换的正确姿势</w:t>
      </w:r>
    </w:p>
    <w:p>
      <w:pPr>
        <w:spacing w:before="0" w:after="160" w:lineRule="auto" w:line="372"/>
      </w:pPr>
      <w:r>
        <w:rPr>
          <w:rFonts w:ascii="Times New Roman" w:hAnsi="Times New Roman" w:eastAsia="宋体"/>
          <w:b w:val="0"/>
          <w:sz w:val="22"/>
        </w:rPr>
        <w:t>面板构造时读取令牌生成内联样式，因此：</w:t>
      </w:r>
    </w:p>
    <w:p>
      <w:pPr>
        <w:pStyle w:val="ListBullet"/>
        <w:spacing w:before="0" w:after="60" w:lineRule="auto" w:line="336"/>
        <w:ind w:left="360"/>
      </w:pPr>
      <w:r>
        <w:rPr>
          <w:rFonts w:ascii="Times New Roman" w:hAnsi="Times New Roman" w:eastAsia="宋体"/>
          <w:b w:val="0"/>
          <w:sz w:val="22"/>
        </w:rPr>
        <w:t xml:space="preserve">支持实时刷新的面板实现 </w:t>
      </w:r>
      <w:r>
        <w:rPr>
          <w:rFonts w:ascii="Consolas" w:hAnsi="Consolas" w:eastAsia="宋体"/>
          <w:b w:val="0"/>
          <w:sz w:val="21"/>
        </w:rPr>
        <w:t>on_theme_changed()</w:t>
      </w:r>
      <w:r>
        <w:rPr>
          <w:rFonts w:ascii="Times New Roman" w:hAnsi="Times New Roman" w:eastAsia="宋体"/>
          <w:b w:val="0"/>
          <w:sz w:val="22"/>
        </w:rPr>
        <w:t>（主窗口会广播）；</w:t>
      </w:r>
    </w:p>
    <w:p>
      <w:pPr>
        <w:pStyle w:val="ListBullet"/>
        <w:spacing w:before="0" w:after="60" w:lineRule="auto" w:line="336"/>
        <w:ind w:left="360"/>
      </w:pPr>
      <w:r>
        <w:rPr>
          <w:rFonts w:ascii="Times New Roman" w:hAnsi="Times New Roman" w:eastAsia="宋体"/>
          <w:b w:val="0"/>
          <w:sz w:val="22"/>
        </w:rPr>
        <w:t xml:space="preserve">纯 QSS/属性驱动的样式切主题后由 </w:t>
      </w:r>
      <w:r>
        <w:rPr>
          <w:rFonts w:ascii="Consolas" w:hAnsi="Consolas" w:eastAsia="宋体"/>
          <w:b w:val="0"/>
          <w:sz w:val="21"/>
        </w:rPr>
        <w:t>repolish_tree</w:t>
      </w:r>
      <w:r>
        <w:rPr>
          <w:rFonts w:ascii="Times New Roman" w:hAnsi="Times New Roman" w:eastAsia="宋体"/>
          <w:b w:val="0"/>
          <w:sz w:val="22"/>
        </w:rPr>
        <w:t xml:space="preserve"> 自动生效；</w:t>
      </w:r>
    </w:p>
    <w:p>
      <w:pPr>
        <w:pStyle w:val="ListBullet"/>
        <w:spacing w:before="0" w:after="60" w:lineRule="auto" w:line="336"/>
        <w:ind w:left="360"/>
      </w:pPr>
      <w:r>
        <w:rPr>
          <w:rFonts w:ascii="Times New Roman" w:hAnsi="Times New Roman" w:eastAsia="宋体"/>
          <w:b w:val="0"/>
          <w:sz w:val="22"/>
        </w:rPr>
        <w:t>离屏渲染双主题验证：</w:t>
      </w:r>
      <w:r>
        <w:rPr>
          <w:rFonts w:ascii="Consolas" w:hAnsi="Consolas" w:eastAsia="宋体"/>
          <w:b w:val="0"/>
          <w:sz w:val="21"/>
        </w:rPr>
        <w:t>tools/render_ui_preview.py</w:t>
      </w:r>
      <w:r>
        <w:rPr>
          <w:rFonts w:ascii="Times New Roman" w:hAnsi="Times New Roman" w:eastAsia="宋体"/>
          <w:b w:val="0"/>
          <w:sz w:val="22"/>
        </w:rPr>
        <w:t>，逐张检查</w:t>
      </w:r>
    </w:p>
    <w:p>
      <w:pPr>
        <w:spacing w:before="0" w:after="160" w:lineRule="auto" w:line="372"/>
      </w:pPr>
      <w:r>
        <w:rPr>
          <w:rFonts w:ascii="Consolas" w:hAnsi="Consolas" w:eastAsia="宋体"/>
          <w:b w:val="0"/>
          <w:sz w:val="21"/>
        </w:rPr>
        <w:t>docs/ui_preview/*.png</w:t>
      </w:r>
      <w:r>
        <w:rPr>
          <w:rFonts w:ascii="Times New Roman" w:hAnsi="Times New Roman" w:eastAsia="宋体"/>
          <w:b w:val="0"/>
          <w:sz w:val="22"/>
        </w:rPr>
        <w:t>。</w:t>
      </w:r>
    </w:p>
    <w:p>
      <w:pPr>
        <w:pStyle w:val="Heading1"/>
        <w:spacing w:before="320" w:after="160" w:lineRule="auto" w:line="312"/>
        <w:jc w:val="left"/>
      </w:pPr>
      <w:r>
        <w:rPr>
          <w:rFonts w:ascii="Microsoft YaHei" w:hAnsi="Microsoft YaHei" w:eastAsia="微软雅黑"/>
          <w:b/>
          <w:sz w:val="30"/>
        </w:rPr>
        <w:t>已知环境问题</w:t>
      </w:r>
    </w:p>
    <w:p>
      <w:pPr>
        <w:pStyle w:val="ListBullet"/>
        <w:spacing w:before="0" w:after="60" w:lineRule="auto" w:line="336"/>
        <w:ind w:left="360"/>
      </w:pPr>
      <w:r>
        <w:rPr>
          <w:rFonts w:ascii="Times New Roman" w:hAnsi="Times New Roman" w:eastAsia="宋体"/>
          <w:b w:val="0"/>
          <w:sz w:val="22"/>
        </w:rPr>
        <w:t>系统 locale 为 zh_HK 时，Qt6 QSpinBox 数字会渲染成注音符号——</w:t>
      </w:r>
    </w:p>
    <w:p>
      <w:pPr>
        <w:spacing w:before="0" w:after="160" w:lineRule="auto" w:line="372"/>
      </w:pPr>
      <w:r>
        <w:rPr>
          <w:rFonts w:ascii="Consolas" w:hAnsi="Consolas" w:eastAsia="宋体"/>
          <w:b w:val="0"/>
          <w:sz w:val="21"/>
        </w:rPr>
        <w:t>app.py</w:t>
      </w:r>
      <w:r>
        <w:rPr>
          <w:rFonts w:ascii="Times New Roman" w:hAnsi="Times New Roman" w:eastAsia="宋体"/>
          <w:b w:val="0"/>
          <w:sz w:val="22"/>
        </w:rPr>
        <w:t xml:space="preserve"> 已通过 </w:t>
      </w:r>
      <w:r>
        <w:rPr>
          <w:rFonts w:ascii="Consolas" w:hAnsi="Consolas" w:eastAsia="宋体"/>
          <w:b w:val="0"/>
          <w:sz w:val="21"/>
        </w:rPr>
        <w:t>QLocale.setDefault(英文)</w:t>
      </w:r>
      <w:r>
        <w:rPr>
          <w:rFonts w:ascii="Times New Roman" w:hAnsi="Times New Roman" w:eastAsia="宋体"/>
          <w:b w:val="0"/>
          <w:sz w:val="22"/>
        </w:rPr>
        <w:t xml:space="preserve"> 全局修复，不要移除；</w:t>
      </w:r>
    </w:p>
    <w:p>
      <w:pPr>
        <w:pStyle w:val="ListBullet"/>
        <w:spacing w:before="0" w:after="60" w:lineRule="auto" w:line="336"/>
        <w:ind w:left="360"/>
      </w:pPr>
      <w:r>
        <w:rPr>
          <w:rFonts w:ascii="Times New Roman" w:hAnsi="Times New Roman" w:eastAsia="宋体"/>
          <w:b w:val="0"/>
          <w:sz w:val="22"/>
        </w:rPr>
        <w:t>offscreen 平台下中文会渲染成方块，UI 预览一律用真实 Windows</w:t>
      </w:r>
    </w:p>
    <w:p>
      <w:pPr>
        <w:spacing w:before="0" w:after="160" w:lineRule="auto" w:line="372"/>
      </w:pPr>
      <w:r>
        <w:rPr>
          <w:rFonts w:ascii="Times New Roman" w:hAnsi="Times New Roman" w:eastAsia="宋体"/>
          <w:b w:val="0"/>
          <w:sz w:val="22"/>
        </w:rPr>
        <w:t>平台运行（</w:t>
      </w:r>
      <w:r>
        <w:rPr>
          <w:rFonts w:ascii="Consolas" w:hAnsi="Consolas" w:eastAsia="宋体"/>
          <w:b w:val="0"/>
          <w:sz w:val="21"/>
        </w:rPr>
        <w:t>widget.grab()</w:t>
      </w:r>
      <w:r>
        <w:rPr>
          <w:rFonts w:ascii="Times New Roman" w:hAnsi="Times New Roman" w:eastAsia="宋体"/>
          <w:b w:val="0"/>
          <w:sz w:val="22"/>
        </w:rPr>
        <w:t xml:space="preserve"> 不需要 show）；</w:t>
      </w:r>
    </w:p>
    <w:p>
      <w:pPr>
        <w:pStyle w:val="ListBullet"/>
        <w:spacing w:before="0" w:after="60" w:lineRule="auto" w:line="336"/>
        <w:ind w:left="360"/>
      </w:pPr>
      <w:r>
        <w:rPr>
          <w:rFonts w:ascii="Times New Roman" w:hAnsi="Times New Roman" w:eastAsia="宋体"/>
          <w:b w:val="0"/>
          <w:sz w:val="22"/>
        </w:rPr>
        <w:t xml:space="preserve">进程退出时可能打印一条 </w:t>
      </w:r>
      <w:r>
        <w:rPr>
          <w:rFonts w:ascii="Consolas" w:hAnsi="Consolas" w:eastAsia="宋体"/>
          <w:b w:val="0"/>
          <w:sz w:val="21"/>
        </w:rPr>
        <w:t>_QtLogHandler</w:t>
      </w:r>
      <w:r>
        <w:rPr>
          <w:rFonts w:ascii="Times New Roman" w:hAnsi="Times New Roman" w:eastAsia="宋体"/>
          <w:b w:val="0"/>
          <w:sz w:val="22"/>
        </w:rPr>
        <w:t xml:space="preserve"> 的 atexit RuntimeError，</w:t>
      </w:r>
    </w:p>
    <w:p>
      <w:pPr>
        <w:spacing w:before="0" w:after="160" w:lineRule="auto" w:line="372"/>
      </w:pPr>
      <w:r>
        <w:rPr>
          <w:rFonts w:ascii="Times New Roman" w:hAnsi="Times New Roman" w:eastAsia="宋体"/>
          <w:b w:val="0"/>
          <w:sz w:val="22"/>
        </w:rPr>
        <w:t>纯噪音，不影响退出码，不要追修。</w:t>
      </w:r>
    </w:p>
    <w:p>
      <w:pPr>
        <w:pStyle w:val="Heading1"/>
        <w:spacing w:before="320" w:after="160" w:lineRule="auto" w:line="312"/>
        <w:jc w:val="left"/>
      </w:pPr>
      <w:r>
        <w:rPr>
          <w:rFonts w:ascii="Microsoft YaHei" w:hAnsi="Microsoft YaHei" w:eastAsia="微软雅黑"/>
          <w:b/>
          <w:sz w:val="30"/>
        </w:rPr>
        <w:t>发布清单</w:t>
      </w:r>
    </w:p>
    <w:p>
      <w:pPr>
        <w:pStyle w:val="ListNumber"/>
        <w:spacing w:before="0" w:after="60" w:lineRule="auto" w:line="336"/>
        <w:ind w:left="360"/>
      </w:pPr>
      <w:r>
        <w:rPr>
          <w:rFonts w:ascii="Times New Roman" w:hAnsi="Times New Roman" w:eastAsia="宋体"/>
          <w:b w:val="0"/>
          <w:sz w:val="22"/>
        </w:rPr>
        <w:t xml:space="preserve">更新 </w:t>
      </w:r>
      <w:r>
        <w:rPr>
          <w:rFonts w:ascii="Consolas" w:hAnsi="Consolas" w:eastAsia="宋体"/>
          <w:b w:val="0"/>
          <w:sz w:val="21"/>
        </w:rPr>
        <w:t>src/plos/__init__.py</w:t>
      </w:r>
      <w:r>
        <w:rPr>
          <w:rFonts w:ascii="Times New Roman" w:hAnsi="Times New Roman" w:eastAsia="宋体"/>
          <w:b w:val="0"/>
          <w:sz w:val="22"/>
        </w:rPr>
        <w:t xml:space="preserve"> 的 </w:t>
      </w:r>
      <w:r>
        <w:rPr>
          <w:rFonts w:ascii="Consolas" w:hAnsi="Consolas" w:eastAsia="宋体"/>
          <w:b w:val="0"/>
          <w:sz w:val="21"/>
        </w:rPr>
        <w:t>__version__</w:t>
      </w:r>
      <w:r>
        <w:rPr>
          <w:rFonts w:ascii="Times New Roman" w:hAnsi="Times New Roman" w:eastAsia="宋体"/>
          <w:b w:val="0"/>
          <w:sz w:val="22"/>
        </w:rPr>
        <w:t xml:space="preserve"> 与 </w:t>
      </w:r>
      <w:r>
        <w:rPr>
          <w:rFonts w:ascii="Consolas" w:hAnsi="Consolas" w:eastAsia="宋体"/>
          <w:b w:val="0"/>
          <w:sz w:val="21"/>
        </w:rPr>
        <w:t>CHANGELOG.md</w:t>
      </w:r>
      <w:r>
        <w:rPr>
          <w:rFonts w:ascii="Times New Roman" w:hAnsi="Times New Roman" w:eastAsia="宋体"/>
          <w:b w:val="0"/>
          <w:sz w:val="22"/>
        </w:rPr>
        <w:t>；</w:t>
      </w:r>
    </w:p>
    <w:p>
      <w:pPr>
        <w:pStyle w:val="ListNumber"/>
        <w:spacing w:before="0" w:after="60" w:lineRule="auto" w:line="336"/>
        <w:ind w:left="360"/>
      </w:pPr>
      <w:r>
        <w:rPr>
          <w:rFonts w:ascii="Consolas" w:hAnsi="Consolas" w:eastAsia="宋体"/>
          <w:b w:val="0"/>
          <w:sz w:val="21"/>
        </w:rPr>
        <w:t>python -m pytest</w:t>
      </w:r>
      <w:r>
        <w:rPr>
          <w:rFonts w:ascii="Times New Roman" w:hAnsi="Times New Roman" w:eastAsia="宋体"/>
          <w:b w:val="0"/>
          <w:sz w:val="22"/>
        </w:rPr>
        <w:t xml:space="preserve"> 全绿 + ruff 干净；</w:t>
      </w:r>
    </w:p>
    <w:p>
      <w:pPr>
        <w:pStyle w:val="ListNumber"/>
        <w:spacing w:before="0" w:after="60" w:lineRule="auto" w:line="336"/>
        <w:ind w:left="360"/>
      </w:pPr>
      <w:r>
        <w:rPr>
          <w:rFonts w:ascii="Consolas" w:hAnsi="Consolas" w:eastAsia="宋体"/>
          <w:b w:val="0"/>
          <w:sz w:val="21"/>
        </w:rPr>
        <w:t>python tools/render_ui_preview.py</w:t>
      </w:r>
      <w:r>
        <w:rPr>
          <w:rFonts w:ascii="Times New Roman" w:hAnsi="Times New Roman" w:eastAsia="宋体"/>
          <w:b w:val="0"/>
          <w:sz w:val="22"/>
        </w:rPr>
        <w:t xml:space="preserve"> 走查关键页面；</w:t>
      </w:r>
    </w:p>
    <w:p>
      <w:pPr>
        <w:pStyle w:val="ListNumber"/>
        <w:spacing w:before="0" w:after="60" w:lineRule="auto" w:line="336"/>
        <w:ind w:left="360"/>
      </w:pPr>
      <w:r>
        <w:rPr>
          <w:rFonts w:ascii="Consolas" w:hAnsi="Consolas" w:eastAsia="宋体"/>
          <w:b w:val="0"/>
          <w:sz w:val="21"/>
        </w:rPr>
        <w:t>python -m plos.cli doctor</w:t>
      </w:r>
      <w:r>
        <w:rPr>
          <w:rFonts w:ascii="Times New Roman" w:hAnsi="Times New Roman" w:eastAsia="宋体"/>
          <w:b w:val="0"/>
          <w:sz w:val="22"/>
        </w:rPr>
        <w:t xml:space="preserve"> 在干净环境全部通过。</w:t>
      </w:r>
    </w:p>
    <w:sectPr w:rsidR="00FC693F" w:rsidRPr="0006063C" w:rsidSect="00034616">
      <w:pgSz w:w="12240" w:h="15840"/>
      <w:pgMar w:top="1440" w:right="1600" w:bottom="1440" w:left="16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