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150B0" w14:textId="7AF249F1" w:rsidR="00081FE5" w:rsidRDefault="00081FE5" w:rsidP="00081FE5">
      <w:pPr>
        <w:pStyle w:val="Overskrift1"/>
      </w:pPr>
      <w:r>
        <w:t>Problem 1</w:t>
      </w:r>
    </w:p>
    <w:p w14:paraId="16790234" w14:textId="6374C509" w:rsidR="00081FE5" w:rsidRDefault="00081FE5"/>
    <w:p w14:paraId="768676C4" w14:textId="11B7D6EB" w:rsidR="00081FE5" w:rsidRDefault="00A63EED">
      <w:r>
        <w:rPr>
          <w:noProof/>
        </w:rPr>
        <w:drawing>
          <wp:anchor distT="0" distB="0" distL="114300" distR="114300" simplePos="0" relativeHeight="251659264" behindDoc="1" locked="0" layoutInCell="1" allowOverlap="1" wp14:anchorId="58279F02" wp14:editId="6359FD44">
            <wp:simplePos x="0" y="0"/>
            <wp:positionH relativeFrom="column">
              <wp:posOffset>55441</wp:posOffset>
            </wp:positionH>
            <wp:positionV relativeFrom="paragraph">
              <wp:posOffset>6350</wp:posOffset>
            </wp:positionV>
            <wp:extent cx="5351145" cy="2127250"/>
            <wp:effectExtent l="0" t="0" r="1905" b="6350"/>
            <wp:wrapTight wrapText="bothSides">
              <wp:wrapPolygon edited="0">
                <wp:start x="0" y="0"/>
                <wp:lineTo x="0" y="21471"/>
                <wp:lineTo x="21531" y="21471"/>
                <wp:lineTo x="21531" y="0"/>
                <wp:lineTo x="0" y="0"/>
              </wp:wrapPolygon>
            </wp:wrapTight>
            <wp:docPr id="1258606173" name="Bile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06173" name="Bilete 1258606173"/>
                    <pic:cNvPicPr/>
                  </pic:nvPicPr>
                  <pic:blipFill rotWithShape="1">
                    <a:blip r:embed="rId7">
                      <a:extLst>
                        <a:ext uri="{28A0092B-C50C-407E-A947-70E740481C1C}">
                          <a14:useLocalDpi xmlns:a14="http://schemas.microsoft.com/office/drawing/2010/main" val="0"/>
                        </a:ext>
                      </a:extLst>
                    </a:blip>
                    <a:srcRect l="32867" t="32560" r="13393" b="33249"/>
                    <a:stretch/>
                  </pic:blipFill>
                  <pic:spPr bwMode="auto">
                    <a:xfrm>
                      <a:off x="0" y="0"/>
                      <a:ext cx="5351145" cy="212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685402" w14:textId="312413D9" w:rsidR="00081FE5" w:rsidRDefault="00081FE5"/>
    <w:p w14:paraId="37EB94D1" w14:textId="77777777" w:rsidR="00081FE5" w:rsidRDefault="00081FE5"/>
    <w:p w14:paraId="45242E4B" w14:textId="0914F23E" w:rsidR="00081FE5" w:rsidRDefault="00081FE5"/>
    <w:p w14:paraId="58E047EB" w14:textId="77777777" w:rsidR="00081FE5" w:rsidRDefault="00081FE5"/>
    <w:p w14:paraId="77D82424" w14:textId="77777777" w:rsidR="00081FE5" w:rsidRDefault="00081FE5"/>
    <w:p w14:paraId="66D4056A" w14:textId="77777777" w:rsidR="00A63EED" w:rsidRDefault="00A63EED"/>
    <w:p w14:paraId="1606157E" w14:textId="77777777" w:rsidR="00A63EED" w:rsidRDefault="00A63EED"/>
    <w:p w14:paraId="3AA81CDA" w14:textId="4420F376" w:rsidR="006113AB" w:rsidRDefault="006113AB">
      <w:pPr>
        <w:rPr>
          <w:sz w:val="16"/>
          <w:szCs w:val="16"/>
        </w:rPr>
      </w:pPr>
      <w:r w:rsidRPr="006113AB">
        <w:rPr>
          <w:sz w:val="16"/>
          <w:szCs w:val="16"/>
        </w:rPr>
        <w:t>Note: The BankBranch could have non</w:t>
      </w:r>
      <w:r>
        <w:rPr>
          <w:sz w:val="16"/>
          <w:szCs w:val="16"/>
        </w:rPr>
        <w:t>-</w:t>
      </w:r>
      <w:r w:rsidRPr="006113AB">
        <w:rPr>
          <w:sz w:val="16"/>
          <w:szCs w:val="16"/>
        </w:rPr>
        <w:t xml:space="preserve">customers or many costumers, but I think that is not relevant in this case, so therefore I have one to many </w:t>
      </w:r>
      <w:r w:rsidR="00F86816" w:rsidRPr="006113AB">
        <w:rPr>
          <w:sz w:val="16"/>
          <w:szCs w:val="16"/>
        </w:rPr>
        <w:t>relationships</w:t>
      </w:r>
      <w:r w:rsidRPr="006113AB">
        <w:rPr>
          <w:sz w:val="16"/>
          <w:szCs w:val="16"/>
        </w:rPr>
        <w:t xml:space="preserve"> between them. </w:t>
      </w:r>
    </w:p>
    <w:p w14:paraId="6A296608" w14:textId="21D588FD" w:rsidR="00081FE5" w:rsidRDefault="00081FE5"/>
    <w:p w14:paraId="0EA08C19" w14:textId="6916EC45" w:rsidR="00081FE5" w:rsidRDefault="00081FE5" w:rsidP="00081FE5">
      <w:pPr>
        <w:pStyle w:val="Overskrift1"/>
      </w:pPr>
      <w:r>
        <w:t xml:space="preserve">Problem 2 </w:t>
      </w:r>
    </w:p>
    <w:p w14:paraId="73CF807D" w14:textId="7449EBF9" w:rsidR="00081FE5" w:rsidRDefault="00081FE5" w:rsidP="00081FE5">
      <w:pPr>
        <w:pStyle w:val="Overskrift2"/>
      </w:pPr>
      <w:r>
        <w:t xml:space="preserve">Task </w:t>
      </w:r>
      <w:r w:rsidR="007A3712">
        <w:t>2.</w:t>
      </w:r>
      <w:r>
        <w:t>1</w:t>
      </w:r>
    </w:p>
    <w:p w14:paraId="526E4D31" w14:textId="77777777" w:rsidR="00955F20" w:rsidRPr="00DE740F" w:rsidRDefault="00081FE5" w:rsidP="00081FE5">
      <w:pPr>
        <w:rPr>
          <w:i/>
          <w:iCs/>
        </w:rPr>
      </w:pPr>
      <w:r w:rsidRPr="00DE740F">
        <w:rPr>
          <w:i/>
          <w:iCs/>
        </w:rPr>
        <w:t>What is the problem with the current design?</w:t>
      </w:r>
    </w:p>
    <w:p w14:paraId="2223902F" w14:textId="2ACAA9CD" w:rsidR="00DB6179" w:rsidRDefault="0062471C" w:rsidP="00081FE5">
      <w:r>
        <w:t xml:space="preserve">The current design allows only one account per customer, because the customer only have a single account number in the Customer entity. Therefore, the customer cannot have multiple accounts in different branches. If the customer would like to have multiple </w:t>
      </w:r>
      <w:r w:rsidR="00955F20">
        <w:t>accounts,</w:t>
      </w:r>
      <w:r>
        <w:t xml:space="preserve"> it would require a database that have multiple </w:t>
      </w:r>
      <w:r w:rsidR="00955F20">
        <w:t xml:space="preserve">accounts number that can associate with a single customer ID. </w:t>
      </w:r>
    </w:p>
    <w:p w14:paraId="336E4D9D" w14:textId="77777777" w:rsidR="00955F20" w:rsidRDefault="00955F20" w:rsidP="00081FE5"/>
    <w:p w14:paraId="1F91C9A3" w14:textId="2990BB3F" w:rsidR="00955F20" w:rsidRDefault="00955F20" w:rsidP="00955F20">
      <w:pPr>
        <w:pStyle w:val="Overskrift2"/>
      </w:pPr>
      <w:r>
        <w:t xml:space="preserve">Task </w:t>
      </w:r>
      <w:r w:rsidR="007A3712">
        <w:t>2.</w:t>
      </w:r>
      <w:r>
        <w:t>2</w:t>
      </w:r>
    </w:p>
    <w:p w14:paraId="5EC8FC8B" w14:textId="4DFFF1FE" w:rsidR="00DE740F" w:rsidRDefault="00DE740F" w:rsidP="00DE740F">
      <w:pPr>
        <w:rPr>
          <w:i/>
          <w:iCs/>
        </w:rPr>
      </w:pPr>
      <w:r w:rsidRPr="00DE740F">
        <w:rPr>
          <w:i/>
          <w:iCs/>
        </w:rPr>
        <w:t>Suggest a solution to this problem by creating new tables.</w:t>
      </w:r>
    </w:p>
    <w:p w14:paraId="1B49AD1D" w14:textId="6C467EB8" w:rsidR="00DE740F" w:rsidRDefault="00DE740F" w:rsidP="00DE740F">
      <w:r>
        <w:t xml:space="preserve">By creating </w:t>
      </w:r>
      <w:r w:rsidR="00B732AB">
        <w:t xml:space="preserve">new table Account, we can get a relationship between the tables </w:t>
      </w:r>
      <w:r w:rsidR="00DB3AC2">
        <w:t>(</w:t>
      </w:r>
      <w:r w:rsidR="00B732AB">
        <w:t>customer and the account</w:t>
      </w:r>
      <w:r w:rsidR="00DB3AC2">
        <w:t>)</w:t>
      </w:r>
      <w:r w:rsidR="00B732AB">
        <w:t xml:space="preserve"> which will solve the multiple account problem.  The account table can store data for the different accounts by linking it to a specific customer. </w:t>
      </w:r>
      <w:r w:rsidR="00C005E8">
        <w:t xml:space="preserve"> Under you can see the new table account. </w:t>
      </w:r>
    </w:p>
    <w:p w14:paraId="6CCC66B7" w14:textId="5C34E41F" w:rsidR="00DB3AC2" w:rsidRDefault="00DB3AC2" w:rsidP="00DE740F"/>
    <w:p w14:paraId="640A9B87" w14:textId="74205293" w:rsidR="00DB3AC2" w:rsidRDefault="006113AB" w:rsidP="00DE740F">
      <w:r>
        <w:rPr>
          <w:noProof/>
        </w:rPr>
        <w:drawing>
          <wp:anchor distT="0" distB="0" distL="114300" distR="114300" simplePos="0" relativeHeight="251658240" behindDoc="1" locked="0" layoutInCell="1" allowOverlap="1" wp14:anchorId="3AFC12C6" wp14:editId="0960F0CE">
            <wp:simplePos x="0" y="0"/>
            <wp:positionH relativeFrom="column">
              <wp:posOffset>1563370</wp:posOffset>
            </wp:positionH>
            <wp:positionV relativeFrom="paragraph">
              <wp:posOffset>-112183</wp:posOffset>
            </wp:positionV>
            <wp:extent cx="2207260" cy="1938655"/>
            <wp:effectExtent l="0" t="0" r="2540" b="4445"/>
            <wp:wrapSquare wrapText="bothSides"/>
            <wp:docPr id="633194677" name="Bile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726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58A9D" w14:textId="485658E5" w:rsidR="00DB3AC2" w:rsidRDefault="00DB3AC2" w:rsidP="00DE740F"/>
    <w:p w14:paraId="513E2EC1" w14:textId="48603B37" w:rsidR="00DE740F" w:rsidRDefault="00DE740F" w:rsidP="00DE740F"/>
    <w:p w14:paraId="2C0D84CE" w14:textId="4D4AA352" w:rsidR="00205F84" w:rsidRDefault="00205F84" w:rsidP="00DE740F"/>
    <w:p w14:paraId="03C28206" w14:textId="77777777" w:rsidR="00205F84" w:rsidRDefault="00205F84" w:rsidP="00DE740F"/>
    <w:p w14:paraId="00C09739" w14:textId="77777777" w:rsidR="00205F84" w:rsidRDefault="00205F84" w:rsidP="00DE740F">
      <w:pPr>
        <w:rPr>
          <w:i/>
          <w:iCs/>
        </w:rPr>
      </w:pPr>
    </w:p>
    <w:p w14:paraId="06143A4E" w14:textId="417C96ED" w:rsidR="00A63EED" w:rsidRDefault="00A63EED" w:rsidP="00A63EED">
      <w:pPr>
        <w:pStyle w:val="Overskrift2"/>
        <w:rPr>
          <w:noProof/>
        </w:rPr>
      </w:pPr>
      <w:r>
        <w:lastRenderedPageBreak/>
        <w:t xml:space="preserve">Task </w:t>
      </w:r>
      <w:r w:rsidR="007A3712">
        <w:t>2.</w:t>
      </w:r>
      <w:r>
        <w:t>3</w:t>
      </w:r>
    </w:p>
    <w:p w14:paraId="31D14D5D" w14:textId="7A78C46B" w:rsidR="00DE740F" w:rsidRPr="00DE740F" w:rsidRDefault="00A63EED" w:rsidP="00A63EED">
      <w:pPr>
        <w:pStyle w:val="Overskrift2"/>
      </w:pPr>
      <w:r>
        <w:rPr>
          <w:noProof/>
        </w:rPr>
        <w:drawing>
          <wp:inline distT="0" distB="0" distL="0" distR="0" wp14:anchorId="43686B12" wp14:editId="157D11DD">
            <wp:extent cx="4089400" cy="2668439"/>
            <wp:effectExtent l="0" t="0" r="6350" b="0"/>
            <wp:docPr id="167925320" name="Bilet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5320" name="Bilete 167925320"/>
                    <pic:cNvPicPr/>
                  </pic:nvPicPr>
                  <pic:blipFill rotWithShape="1">
                    <a:blip r:embed="rId9" cstate="print">
                      <a:extLst>
                        <a:ext uri="{28A0092B-C50C-407E-A947-70E740481C1C}">
                          <a14:useLocalDpi xmlns:a14="http://schemas.microsoft.com/office/drawing/2010/main" val="0"/>
                        </a:ext>
                      </a:extLst>
                    </a:blip>
                    <a:srcRect l="19739" t="21490" r="20526" b="16145"/>
                    <a:stretch/>
                  </pic:blipFill>
                  <pic:spPr bwMode="auto">
                    <a:xfrm>
                      <a:off x="0" y="0"/>
                      <a:ext cx="4103840" cy="2677862"/>
                    </a:xfrm>
                    <a:prstGeom prst="rect">
                      <a:avLst/>
                    </a:prstGeom>
                    <a:ln>
                      <a:noFill/>
                    </a:ln>
                    <a:extLst>
                      <a:ext uri="{53640926-AAD7-44D8-BBD7-CCE9431645EC}">
                        <a14:shadowObscured xmlns:a14="http://schemas.microsoft.com/office/drawing/2010/main"/>
                      </a:ext>
                    </a:extLst>
                  </pic:spPr>
                </pic:pic>
              </a:graphicData>
            </a:graphic>
          </wp:inline>
        </w:drawing>
      </w:r>
    </w:p>
    <w:p w14:paraId="11D5FF8A" w14:textId="77777777" w:rsidR="00A63EED" w:rsidRDefault="00A63EED" w:rsidP="00081FE5"/>
    <w:p w14:paraId="2378B491" w14:textId="4AA38F04" w:rsidR="00A63EED" w:rsidRDefault="00A63EED" w:rsidP="00A63EED">
      <w:pPr>
        <w:pStyle w:val="Overskrift1"/>
      </w:pPr>
      <w:r>
        <w:t>Problem 3</w:t>
      </w:r>
    </w:p>
    <w:p w14:paraId="38200C34" w14:textId="37EC9AF6" w:rsidR="00A63EED" w:rsidRDefault="00A63EED" w:rsidP="00A63EED">
      <w:pPr>
        <w:pStyle w:val="Overskrift2"/>
      </w:pPr>
      <w:r>
        <w:t xml:space="preserve">Task </w:t>
      </w:r>
      <w:r w:rsidR="007A3712">
        <w:t>3.</w:t>
      </w:r>
      <w:r>
        <w:t>1</w:t>
      </w:r>
    </w:p>
    <w:p w14:paraId="284FE75C" w14:textId="4E908B56" w:rsidR="00A63EED" w:rsidRDefault="00A63EED" w:rsidP="00B44F9B">
      <w:pPr>
        <w:spacing w:line="360" w:lineRule="auto"/>
        <w:rPr>
          <w:rFonts w:ascii="Arial" w:hAnsi="Arial" w:cs="Arial"/>
          <w:i/>
          <w:iCs/>
          <w:sz w:val="20"/>
          <w:szCs w:val="20"/>
          <w:shd w:val="clear" w:color="auto" w:fill="FFFFFF"/>
        </w:rPr>
      </w:pPr>
      <w:r w:rsidRPr="00A63EED">
        <w:rPr>
          <w:rFonts w:ascii="Arial" w:hAnsi="Arial" w:cs="Arial"/>
          <w:i/>
          <w:iCs/>
          <w:sz w:val="20"/>
          <w:szCs w:val="20"/>
          <w:shd w:val="clear" w:color="auto" w:fill="FFFFFF"/>
        </w:rPr>
        <w:t>Explain the Normal form 1NF and apply it to Table 1.</w:t>
      </w:r>
    </w:p>
    <w:p w14:paraId="0EADC8C6" w14:textId="58BCB1AB" w:rsidR="00205F84" w:rsidRDefault="00B44F9B" w:rsidP="00B44F9B">
      <w:pPr>
        <w:spacing w:line="360" w:lineRule="auto"/>
        <w:rPr>
          <w:rFonts w:ascii="Arial" w:hAnsi="Arial" w:cs="Arial"/>
          <w:sz w:val="20"/>
          <w:szCs w:val="20"/>
          <w:shd w:val="clear" w:color="auto" w:fill="FFFFFF"/>
        </w:rPr>
      </w:pPr>
      <w:r>
        <w:rPr>
          <w:rFonts w:ascii="Arial" w:hAnsi="Arial" w:cs="Arial"/>
          <w:sz w:val="20"/>
          <w:szCs w:val="20"/>
          <w:shd w:val="clear" w:color="auto" w:fill="FFFFFF"/>
        </w:rPr>
        <w:t xml:space="preserve">First Normal Form (1NF) is a property form where every attribute in a relation is singled valued. That means that all columns in a table </w:t>
      </w:r>
      <w:r w:rsidR="00205F84">
        <w:rPr>
          <w:rFonts w:ascii="Arial" w:hAnsi="Arial" w:cs="Arial"/>
          <w:sz w:val="20"/>
          <w:szCs w:val="20"/>
          <w:shd w:val="clear" w:color="auto" w:fill="FFFFFF"/>
        </w:rPr>
        <w:t>have</w:t>
      </w:r>
      <w:r>
        <w:rPr>
          <w:rFonts w:ascii="Arial" w:hAnsi="Arial" w:cs="Arial"/>
          <w:sz w:val="20"/>
          <w:szCs w:val="20"/>
          <w:shd w:val="clear" w:color="auto" w:fill="FFFFFF"/>
        </w:rPr>
        <w:t xml:space="preserve"> atomic values and there is no repeating arrays or groups in any of the columns. Each of the columns contain unique names and the order of the information’s that is stored in the table doesn’t matters. If we want to apply NF1 to the given table, we need to make sure </w:t>
      </w:r>
      <w:r w:rsidR="00205F84">
        <w:rPr>
          <w:rFonts w:ascii="Arial" w:hAnsi="Arial" w:cs="Arial"/>
          <w:sz w:val="20"/>
          <w:szCs w:val="20"/>
          <w:shd w:val="clear" w:color="auto" w:fill="FFFFFF"/>
        </w:rPr>
        <w:t xml:space="preserve">to get rid of columns that contain non-atomic values and assert atomic values. We also need to give each table unique names. </w:t>
      </w:r>
    </w:p>
    <w:p w14:paraId="4A3ED98F" w14:textId="0B269B37" w:rsidR="00205F84" w:rsidRDefault="00205F84" w:rsidP="00B44F9B">
      <w:pPr>
        <w:spacing w:line="360" w:lineRule="auto"/>
        <w:rPr>
          <w:rFonts w:ascii="Arial" w:hAnsi="Arial" w:cs="Arial"/>
          <w:sz w:val="20"/>
          <w:szCs w:val="20"/>
          <w:shd w:val="clear" w:color="auto" w:fill="FFFFFF"/>
        </w:rPr>
      </w:pPr>
      <w:r>
        <w:rPr>
          <w:rFonts w:ascii="Arial" w:hAnsi="Arial" w:cs="Arial"/>
          <w:sz w:val="20"/>
          <w:szCs w:val="20"/>
          <w:shd w:val="clear" w:color="auto" w:fill="FFFFFF"/>
        </w:rPr>
        <w:t xml:space="preserve">Here are the table in </w:t>
      </w:r>
      <w:proofErr w:type="gramStart"/>
      <w:r>
        <w:rPr>
          <w:rFonts w:ascii="Arial" w:hAnsi="Arial" w:cs="Arial"/>
          <w:sz w:val="20"/>
          <w:szCs w:val="20"/>
          <w:shd w:val="clear" w:color="auto" w:fill="FFFFFF"/>
        </w:rPr>
        <w:t>1NF;</w:t>
      </w:r>
      <w:proofErr w:type="gramEnd"/>
    </w:p>
    <w:p w14:paraId="426EE104" w14:textId="12941731" w:rsidR="00205F84" w:rsidRDefault="005F6714" w:rsidP="00B44F9B">
      <w:pPr>
        <w:spacing w:line="360" w:lineRule="auto"/>
        <w:rPr>
          <w:rFonts w:ascii="Arial" w:hAnsi="Arial" w:cs="Arial"/>
          <w:sz w:val="20"/>
          <w:szCs w:val="20"/>
          <w:shd w:val="clear" w:color="auto" w:fill="FFFFFF"/>
        </w:rPr>
      </w:pPr>
      <w:r>
        <w:rPr>
          <w:rFonts w:ascii="Arial" w:hAnsi="Arial" w:cs="Arial"/>
          <w:noProof/>
          <w:sz w:val="20"/>
          <w:szCs w:val="20"/>
          <w:shd w:val="clear" w:color="auto" w:fill="FFFFFF"/>
        </w:rPr>
        <w:drawing>
          <wp:inline distT="0" distB="0" distL="0" distR="0" wp14:anchorId="564A618E" wp14:editId="26C8EBA0">
            <wp:extent cx="5164666" cy="2896076"/>
            <wp:effectExtent l="0" t="0" r="0" b="0"/>
            <wp:docPr id="1678955861" name="Bilete 5" descr="Eit bilete som inneheld tekst, datamaskin, skjermbilete&#10;&#10;Automatisk generert skild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55861" name="Bilete 5" descr="Eit bilete som inneheld tekst, datamaskin, skjermbilete&#10;&#10;Automatisk generert skildring"/>
                    <pic:cNvPicPr/>
                  </pic:nvPicPr>
                  <pic:blipFill rotWithShape="1">
                    <a:blip r:embed="rId10">
                      <a:extLst>
                        <a:ext uri="{28A0092B-C50C-407E-A947-70E740481C1C}">
                          <a14:useLocalDpi xmlns:a14="http://schemas.microsoft.com/office/drawing/2010/main" val="0"/>
                        </a:ext>
                      </a:extLst>
                    </a:blip>
                    <a:srcRect l="57029" t="23045" r="499" b="38850"/>
                    <a:stretch/>
                  </pic:blipFill>
                  <pic:spPr bwMode="auto">
                    <a:xfrm>
                      <a:off x="0" y="0"/>
                      <a:ext cx="5183489" cy="2906631"/>
                    </a:xfrm>
                    <a:prstGeom prst="rect">
                      <a:avLst/>
                    </a:prstGeom>
                    <a:ln>
                      <a:noFill/>
                    </a:ln>
                    <a:extLst>
                      <a:ext uri="{53640926-AAD7-44D8-BBD7-CCE9431645EC}">
                        <a14:shadowObscured xmlns:a14="http://schemas.microsoft.com/office/drawing/2010/main"/>
                      </a:ext>
                    </a:extLst>
                  </pic:spPr>
                </pic:pic>
              </a:graphicData>
            </a:graphic>
          </wp:inline>
        </w:drawing>
      </w:r>
    </w:p>
    <w:p w14:paraId="4F4480EE" w14:textId="25FFC39D" w:rsidR="00205F84" w:rsidRDefault="00205F84" w:rsidP="00B44F9B">
      <w:pPr>
        <w:spacing w:line="360" w:lineRule="auto"/>
        <w:rPr>
          <w:rFonts w:ascii="Arial" w:hAnsi="Arial" w:cs="Arial"/>
          <w:sz w:val="20"/>
          <w:szCs w:val="20"/>
          <w:shd w:val="clear" w:color="auto" w:fill="FFFFFF"/>
        </w:rPr>
      </w:pPr>
    </w:p>
    <w:p w14:paraId="1CE7775F" w14:textId="5A57C154" w:rsidR="00205F84" w:rsidRDefault="00205F84" w:rsidP="00205F84">
      <w:pPr>
        <w:pStyle w:val="Overskrift2"/>
      </w:pPr>
      <w:r>
        <w:t xml:space="preserve">Task </w:t>
      </w:r>
      <w:r w:rsidR="007A3712">
        <w:t>3.</w:t>
      </w:r>
      <w:r>
        <w:t xml:space="preserve">2 </w:t>
      </w:r>
    </w:p>
    <w:p w14:paraId="2390EEEE" w14:textId="42D0EE42" w:rsidR="00205F84" w:rsidRDefault="00205F84" w:rsidP="00205F84">
      <w:pPr>
        <w:rPr>
          <w:rFonts w:ascii="Arial" w:hAnsi="Arial" w:cs="Arial"/>
          <w:i/>
          <w:iCs/>
          <w:sz w:val="20"/>
          <w:szCs w:val="20"/>
          <w:shd w:val="clear" w:color="auto" w:fill="FFFFFF"/>
        </w:rPr>
      </w:pPr>
      <w:r w:rsidRPr="00205F84">
        <w:rPr>
          <w:rFonts w:ascii="Arial" w:hAnsi="Arial" w:cs="Arial"/>
          <w:i/>
          <w:iCs/>
          <w:sz w:val="20"/>
          <w:szCs w:val="20"/>
          <w:shd w:val="clear" w:color="auto" w:fill="FFFFFF"/>
        </w:rPr>
        <w:t>Explain the Normal form 2NF and apply it to the table gener-ated from 3.1.</w:t>
      </w:r>
    </w:p>
    <w:p w14:paraId="17C30962" w14:textId="029C6BAA" w:rsidR="00A96B93" w:rsidRDefault="00A96B93" w:rsidP="00ED14DF">
      <w:pPr>
        <w:spacing w:line="360" w:lineRule="auto"/>
        <w:rPr>
          <w:rFonts w:ascii="Arial" w:hAnsi="Arial" w:cs="Arial"/>
          <w:sz w:val="20"/>
          <w:szCs w:val="20"/>
          <w:shd w:val="clear" w:color="auto" w:fill="FFFFFF"/>
        </w:rPr>
      </w:pPr>
      <w:r>
        <w:rPr>
          <w:rFonts w:ascii="Arial" w:hAnsi="Arial" w:cs="Arial"/>
          <w:sz w:val="20"/>
          <w:szCs w:val="20"/>
          <w:shd w:val="clear" w:color="auto" w:fill="FFFFFF"/>
        </w:rPr>
        <w:t xml:space="preserve">If a table is in Second Normal Form, it first </w:t>
      </w:r>
      <w:r w:rsidR="007A3712">
        <w:rPr>
          <w:rFonts w:ascii="Arial" w:hAnsi="Arial" w:cs="Arial"/>
          <w:sz w:val="20"/>
          <w:szCs w:val="20"/>
          <w:shd w:val="clear" w:color="auto" w:fill="FFFFFF"/>
        </w:rPr>
        <w:t>must</w:t>
      </w:r>
      <w:r>
        <w:rPr>
          <w:rFonts w:ascii="Arial" w:hAnsi="Arial" w:cs="Arial"/>
          <w:sz w:val="20"/>
          <w:szCs w:val="20"/>
          <w:shd w:val="clear" w:color="auto" w:fill="FFFFFF"/>
        </w:rPr>
        <w:t xml:space="preserve"> be in First Normal Form which I explained in 3.1. It also </w:t>
      </w:r>
      <w:r w:rsidR="00ED14DF">
        <w:rPr>
          <w:rFonts w:ascii="Arial" w:hAnsi="Arial" w:cs="Arial"/>
          <w:sz w:val="20"/>
          <w:szCs w:val="20"/>
          <w:shd w:val="clear" w:color="auto" w:fill="FFFFFF"/>
        </w:rPr>
        <w:t xml:space="preserve">requires that </w:t>
      </w:r>
      <w:r w:rsidR="005F6714">
        <w:rPr>
          <w:rFonts w:ascii="Arial" w:hAnsi="Arial" w:cs="Arial"/>
          <w:sz w:val="20"/>
          <w:szCs w:val="20"/>
          <w:shd w:val="clear" w:color="auto" w:fill="FFFFFF"/>
        </w:rPr>
        <w:t>all</w:t>
      </w:r>
      <w:r w:rsidR="00ED14DF">
        <w:rPr>
          <w:rFonts w:ascii="Arial" w:hAnsi="Arial" w:cs="Arial"/>
          <w:sz w:val="20"/>
          <w:szCs w:val="20"/>
          <w:shd w:val="clear" w:color="auto" w:fill="FFFFFF"/>
        </w:rPr>
        <w:t xml:space="preserve"> the non-prime attributes </w:t>
      </w:r>
      <w:r w:rsidR="007A3712">
        <w:rPr>
          <w:rFonts w:ascii="Arial" w:hAnsi="Arial" w:cs="Arial"/>
          <w:sz w:val="20"/>
          <w:szCs w:val="20"/>
          <w:shd w:val="clear" w:color="auto" w:fill="FFFFFF"/>
        </w:rPr>
        <w:t>depend</w:t>
      </w:r>
      <w:r w:rsidR="00ED14DF">
        <w:rPr>
          <w:rFonts w:ascii="Arial" w:hAnsi="Arial" w:cs="Arial"/>
          <w:sz w:val="20"/>
          <w:szCs w:val="20"/>
          <w:shd w:val="clear" w:color="auto" w:fill="FFFFFF"/>
        </w:rPr>
        <w:t xml:space="preserve"> on the primary key or the candidate key.</w:t>
      </w:r>
      <w:r w:rsidR="006113AB">
        <w:rPr>
          <w:rFonts w:ascii="Arial" w:hAnsi="Arial" w:cs="Arial"/>
          <w:sz w:val="20"/>
          <w:szCs w:val="20"/>
          <w:shd w:val="clear" w:color="auto" w:fill="FFFFFF"/>
        </w:rPr>
        <w:t xml:space="preserve"> This means that the value of a non-prime attribute should be affected by the </w:t>
      </w:r>
      <w:r w:rsidR="00625C2E">
        <w:rPr>
          <w:rFonts w:ascii="Arial" w:hAnsi="Arial" w:cs="Arial"/>
          <w:sz w:val="20"/>
          <w:szCs w:val="20"/>
          <w:shd w:val="clear" w:color="auto" w:fill="FFFFFF"/>
        </w:rPr>
        <w:t>w</w:t>
      </w:r>
      <w:r w:rsidR="006113AB">
        <w:rPr>
          <w:rFonts w:ascii="Arial" w:hAnsi="Arial" w:cs="Arial"/>
          <w:sz w:val="20"/>
          <w:szCs w:val="20"/>
          <w:shd w:val="clear" w:color="auto" w:fill="FFFFFF"/>
        </w:rPr>
        <w:t xml:space="preserve">hole primary key and not just a portion of it. </w:t>
      </w:r>
      <w:r w:rsidR="00ED14DF">
        <w:rPr>
          <w:rFonts w:ascii="Arial" w:hAnsi="Arial" w:cs="Arial"/>
          <w:sz w:val="20"/>
          <w:szCs w:val="20"/>
          <w:shd w:val="clear" w:color="auto" w:fill="FFFFFF"/>
        </w:rPr>
        <w:t xml:space="preserve">If we want to apply the Second Normal Form on the 3.1 </w:t>
      </w:r>
      <w:r w:rsidR="007A3712">
        <w:rPr>
          <w:rFonts w:ascii="Arial" w:hAnsi="Arial" w:cs="Arial"/>
          <w:sz w:val="20"/>
          <w:szCs w:val="20"/>
          <w:shd w:val="clear" w:color="auto" w:fill="FFFFFF"/>
        </w:rPr>
        <w:t>table,</w:t>
      </w:r>
      <w:r w:rsidR="00ED14DF">
        <w:rPr>
          <w:rFonts w:ascii="Arial" w:hAnsi="Arial" w:cs="Arial"/>
          <w:sz w:val="20"/>
          <w:szCs w:val="20"/>
          <w:shd w:val="clear" w:color="auto" w:fill="FFFFFF"/>
        </w:rPr>
        <w:t xml:space="preserve"> we first need to </w:t>
      </w:r>
      <w:r w:rsidR="007A3712">
        <w:rPr>
          <w:rFonts w:ascii="Arial" w:hAnsi="Arial" w:cs="Arial"/>
          <w:sz w:val="20"/>
          <w:szCs w:val="20"/>
          <w:shd w:val="clear" w:color="auto" w:fill="FFFFFF"/>
        </w:rPr>
        <w:t>be identifying</w:t>
      </w:r>
      <w:r w:rsidR="00ED14DF">
        <w:rPr>
          <w:rFonts w:ascii="Arial" w:hAnsi="Arial" w:cs="Arial"/>
          <w:sz w:val="20"/>
          <w:szCs w:val="20"/>
          <w:shd w:val="clear" w:color="auto" w:fill="FFFFFF"/>
        </w:rPr>
        <w:t xml:space="preserve"> the </w:t>
      </w:r>
      <w:r w:rsidR="007A3712">
        <w:rPr>
          <w:rFonts w:ascii="Arial" w:hAnsi="Arial" w:cs="Arial"/>
          <w:sz w:val="20"/>
          <w:szCs w:val="20"/>
          <w:shd w:val="clear" w:color="auto" w:fill="FFFFFF"/>
        </w:rPr>
        <w:t>primary</w:t>
      </w:r>
      <w:r w:rsidR="00ED14DF">
        <w:rPr>
          <w:rFonts w:ascii="Arial" w:hAnsi="Arial" w:cs="Arial"/>
          <w:sz w:val="20"/>
          <w:szCs w:val="20"/>
          <w:shd w:val="clear" w:color="auto" w:fill="FFFFFF"/>
        </w:rPr>
        <w:t xml:space="preserve"> keys and the non-prime attributes.</w:t>
      </w:r>
      <w:r w:rsidR="007A3712">
        <w:rPr>
          <w:rFonts w:ascii="Arial" w:hAnsi="Arial" w:cs="Arial"/>
          <w:sz w:val="20"/>
          <w:szCs w:val="20"/>
          <w:shd w:val="clear" w:color="auto" w:fill="FFFFFF"/>
        </w:rPr>
        <w:t xml:space="preserve"> We assume that the primary keys are a combination of Customer ID, ATM </w:t>
      </w:r>
      <w:r w:rsidR="006113AB">
        <w:rPr>
          <w:rFonts w:ascii="Arial" w:hAnsi="Arial" w:cs="Arial"/>
          <w:sz w:val="20"/>
          <w:szCs w:val="20"/>
          <w:shd w:val="clear" w:color="auto" w:fill="FFFFFF"/>
        </w:rPr>
        <w:t>ID,</w:t>
      </w:r>
      <w:r w:rsidR="007A3712">
        <w:rPr>
          <w:rFonts w:ascii="Arial" w:hAnsi="Arial" w:cs="Arial"/>
          <w:sz w:val="20"/>
          <w:szCs w:val="20"/>
          <w:shd w:val="clear" w:color="auto" w:fill="FFFFFF"/>
        </w:rPr>
        <w:t xml:space="preserve"> and Date since they are unique, and the non-prime attributes are Draw Amount</w:t>
      </w:r>
      <w:r w:rsidR="005F6714">
        <w:rPr>
          <w:rFonts w:ascii="Arial" w:hAnsi="Arial" w:cs="Arial"/>
          <w:sz w:val="20"/>
          <w:szCs w:val="20"/>
          <w:shd w:val="clear" w:color="auto" w:fill="FFFFFF"/>
        </w:rPr>
        <w:t xml:space="preserve"> and Currency</w:t>
      </w:r>
      <w:r w:rsidR="007A3712">
        <w:rPr>
          <w:rFonts w:ascii="Arial" w:hAnsi="Arial" w:cs="Arial"/>
          <w:sz w:val="20"/>
          <w:szCs w:val="20"/>
          <w:shd w:val="clear" w:color="auto" w:fill="FFFFFF"/>
        </w:rPr>
        <w:t xml:space="preserve">. </w:t>
      </w:r>
      <w:r w:rsidR="00625C2E">
        <w:rPr>
          <w:rFonts w:ascii="Arial" w:hAnsi="Arial" w:cs="Arial"/>
          <w:sz w:val="20"/>
          <w:szCs w:val="20"/>
          <w:shd w:val="clear" w:color="auto" w:fill="FFFFFF"/>
        </w:rPr>
        <w:t>Draw Amount</w:t>
      </w:r>
      <w:r w:rsidR="005F6714">
        <w:rPr>
          <w:rFonts w:ascii="Arial" w:hAnsi="Arial" w:cs="Arial"/>
          <w:sz w:val="20"/>
          <w:szCs w:val="20"/>
          <w:shd w:val="clear" w:color="auto" w:fill="FFFFFF"/>
        </w:rPr>
        <w:t xml:space="preserve"> and Currency</w:t>
      </w:r>
      <w:r w:rsidR="00625C2E">
        <w:rPr>
          <w:rFonts w:ascii="Arial" w:hAnsi="Arial" w:cs="Arial"/>
          <w:sz w:val="20"/>
          <w:szCs w:val="20"/>
          <w:shd w:val="clear" w:color="auto" w:fill="FFFFFF"/>
        </w:rPr>
        <w:t xml:space="preserve"> depends on the entire primary key (Customer ID, ATM </w:t>
      </w:r>
      <w:proofErr w:type="gramStart"/>
      <w:r w:rsidR="00625C2E">
        <w:rPr>
          <w:rFonts w:ascii="Arial" w:hAnsi="Arial" w:cs="Arial"/>
          <w:sz w:val="20"/>
          <w:szCs w:val="20"/>
          <w:shd w:val="clear" w:color="auto" w:fill="FFFFFF"/>
        </w:rPr>
        <w:t>ID</w:t>
      </w:r>
      <w:proofErr w:type="gramEnd"/>
      <w:r w:rsidR="00625C2E">
        <w:rPr>
          <w:rFonts w:ascii="Arial" w:hAnsi="Arial" w:cs="Arial"/>
          <w:sz w:val="20"/>
          <w:szCs w:val="20"/>
          <w:shd w:val="clear" w:color="auto" w:fill="FFFFFF"/>
        </w:rPr>
        <w:t xml:space="preserve"> and DATE) and not just part of the key. </w:t>
      </w:r>
    </w:p>
    <w:p w14:paraId="49083B58" w14:textId="5F3C76A7" w:rsidR="00625C2E" w:rsidRDefault="006113AB" w:rsidP="00ED14DF">
      <w:pPr>
        <w:spacing w:line="360" w:lineRule="auto"/>
        <w:rPr>
          <w:rFonts w:ascii="Arial" w:hAnsi="Arial" w:cs="Arial"/>
          <w:sz w:val="20"/>
          <w:szCs w:val="20"/>
          <w:shd w:val="clear" w:color="auto" w:fill="FFFFFF"/>
        </w:rPr>
      </w:pPr>
      <w:r>
        <w:rPr>
          <w:rFonts w:ascii="Arial" w:hAnsi="Arial" w:cs="Arial"/>
          <w:sz w:val="20"/>
          <w:szCs w:val="20"/>
          <w:shd w:val="clear" w:color="auto" w:fill="FFFFFF"/>
        </w:rPr>
        <w:t xml:space="preserve">The table is already in a Second Normal </w:t>
      </w:r>
      <w:r w:rsidR="00625C2E">
        <w:rPr>
          <w:rFonts w:ascii="Arial" w:hAnsi="Arial" w:cs="Arial"/>
          <w:sz w:val="20"/>
          <w:szCs w:val="20"/>
          <w:shd w:val="clear" w:color="auto" w:fill="FFFFFF"/>
        </w:rPr>
        <w:t>Form since it already in First Normal Form and</w:t>
      </w:r>
      <w:r>
        <w:rPr>
          <w:rFonts w:ascii="Arial" w:hAnsi="Arial" w:cs="Arial"/>
          <w:sz w:val="20"/>
          <w:szCs w:val="20"/>
          <w:shd w:val="clear" w:color="auto" w:fill="FFFFFF"/>
        </w:rPr>
        <w:t xml:space="preserve"> the non-prime attribute is determined by the hole primary key</w:t>
      </w:r>
      <w:r w:rsidR="00625C2E">
        <w:rPr>
          <w:rFonts w:ascii="Arial" w:hAnsi="Arial" w:cs="Arial"/>
          <w:sz w:val="20"/>
          <w:szCs w:val="20"/>
          <w:shd w:val="clear" w:color="auto" w:fill="FFFFFF"/>
        </w:rPr>
        <w:t xml:space="preserve"> (See table 3.1)</w:t>
      </w:r>
    </w:p>
    <w:p w14:paraId="0C995D4E" w14:textId="77777777" w:rsidR="00625C2E" w:rsidRDefault="00625C2E" w:rsidP="00625C2E">
      <w:pPr>
        <w:pStyle w:val="Overskrift2"/>
        <w:rPr>
          <w:shd w:val="clear" w:color="auto" w:fill="FFFFFF"/>
        </w:rPr>
      </w:pPr>
    </w:p>
    <w:p w14:paraId="1314D601" w14:textId="1BEF5B0D" w:rsidR="00625C2E" w:rsidRDefault="00625C2E" w:rsidP="00625C2E">
      <w:pPr>
        <w:pStyle w:val="Overskrift2"/>
        <w:rPr>
          <w:shd w:val="clear" w:color="auto" w:fill="FFFFFF"/>
        </w:rPr>
      </w:pPr>
      <w:r>
        <w:rPr>
          <w:shd w:val="clear" w:color="auto" w:fill="FFFFFF"/>
        </w:rPr>
        <w:t>Task 3.3</w:t>
      </w:r>
    </w:p>
    <w:p w14:paraId="7865FAC0" w14:textId="71B8AB81" w:rsidR="00625C2E" w:rsidRDefault="00625C2E" w:rsidP="00625C2E">
      <w:pPr>
        <w:rPr>
          <w:rFonts w:ascii="Arial" w:hAnsi="Arial" w:cs="Arial"/>
          <w:i/>
          <w:iCs/>
          <w:sz w:val="20"/>
          <w:szCs w:val="20"/>
          <w:shd w:val="clear" w:color="auto" w:fill="FFFFFF"/>
        </w:rPr>
      </w:pPr>
      <w:bookmarkStart w:id="0" w:name="_Hlk132977236"/>
      <w:r w:rsidRPr="00625C2E">
        <w:rPr>
          <w:rFonts w:ascii="Arial" w:hAnsi="Arial" w:cs="Arial"/>
          <w:i/>
          <w:iCs/>
          <w:sz w:val="20"/>
          <w:szCs w:val="20"/>
          <w:shd w:val="clear" w:color="auto" w:fill="FFFFFF"/>
        </w:rPr>
        <w:t xml:space="preserve">Explain the Normal form 3NF and apply it to the table or tablesgenerated from </w:t>
      </w:r>
      <w:proofErr w:type="gramStart"/>
      <w:r w:rsidRPr="00625C2E">
        <w:rPr>
          <w:rFonts w:ascii="Arial" w:hAnsi="Arial" w:cs="Arial"/>
          <w:i/>
          <w:iCs/>
          <w:sz w:val="20"/>
          <w:szCs w:val="20"/>
          <w:shd w:val="clear" w:color="auto" w:fill="FFFFFF"/>
        </w:rPr>
        <w:t>3</w:t>
      </w:r>
      <w:r w:rsidR="000C205B">
        <w:rPr>
          <w:rFonts w:ascii="Arial" w:hAnsi="Arial" w:cs="Arial"/>
          <w:i/>
          <w:iCs/>
          <w:sz w:val="20"/>
          <w:szCs w:val="20"/>
          <w:shd w:val="clear" w:color="auto" w:fill="FFFFFF"/>
        </w:rPr>
        <w:t>.</w:t>
      </w:r>
      <w:r w:rsidRPr="00625C2E">
        <w:rPr>
          <w:rFonts w:ascii="Arial" w:hAnsi="Arial" w:cs="Arial"/>
          <w:i/>
          <w:iCs/>
          <w:sz w:val="20"/>
          <w:szCs w:val="20"/>
          <w:shd w:val="clear" w:color="auto" w:fill="FFFFFF"/>
        </w:rPr>
        <w:t>2</w:t>
      </w:r>
      <w:bookmarkEnd w:id="0"/>
      <w:proofErr w:type="gramEnd"/>
    </w:p>
    <w:p w14:paraId="3DD4B182" w14:textId="42C24E2A" w:rsidR="00F86816" w:rsidRDefault="003C359E" w:rsidP="003C359E">
      <w:pPr>
        <w:spacing w:line="360" w:lineRule="auto"/>
        <w:rPr>
          <w:rFonts w:ascii="Arial" w:hAnsi="Arial" w:cs="Arial"/>
          <w:sz w:val="20"/>
          <w:szCs w:val="20"/>
          <w:shd w:val="clear" w:color="auto" w:fill="FFFFFF"/>
        </w:rPr>
      </w:pPr>
      <w:r>
        <w:rPr>
          <w:rFonts w:ascii="Arial" w:hAnsi="Arial" w:cs="Arial"/>
          <w:sz w:val="20"/>
          <w:szCs w:val="20"/>
          <w:shd w:val="clear" w:color="auto" w:fill="FFFFFF"/>
        </w:rPr>
        <w:t xml:space="preserve">If a table is in Third Normal </w:t>
      </w:r>
      <w:proofErr w:type="gramStart"/>
      <w:r>
        <w:rPr>
          <w:rFonts w:ascii="Arial" w:hAnsi="Arial" w:cs="Arial"/>
          <w:sz w:val="20"/>
          <w:szCs w:val="20"/>
          <w:shd w:val="clear" w:color="auto" w:fill="FFFFFF"/>
        </w:rPr>
        <w:t>Form</w:t>
      </w:r>
      <w:proofErr w:type="gramEnd"/>
      <w:r>
        <w:rPr>
          <w:rFonts w:ascii="Arial" w:hAnsi="Arial" w:cs="Arial"/>
          <w:sz w:val="20"/>
          <w:szCs w:val="20"/>
          <w:shd w:val="clear" w:color="auto" w:fill="FFFFFF"/>
        </w:rPr>
        <w:t xml:space="preserve"> it first must be in the Second Normal Form which I explained in above in 3.2 and there should be no transitive dependency for non-prime attributes. Which means that the non-attributes should not depend on others non-prime attributes that </w:t>
      </w:r>
      <w:r w:rsidR="009C6834">
        <w:rPr>
          <w:rFonts w:ascii="Arial" w:hAnsi="Arial" w:cs="Arial"/>
          <w:sz w:val="20"/>
          <w:szCs w:val="20"/>
          <w:shd w:val="clear" w:color="auto" w:fill="FFFFFF"/>
        </w:rPr>
        <w:t>relate to</w:t>
      </w:r>
      <w:r>
        <w:rPr>
          <w:rFonts w:ascii="Arial" w:hAnsi="Arial" w:cs="Arial"/>
          <w:sz w:val="20"/>
          <w:szCs w:val="20"/>
          <w:shd w:val="clear" w:color="auto" w:fill="FFFFFF"/>
        </w:rPr>
        <w:t xml:space="preserve"> a primary key.</w:t>
      </w:r>
      <w:r w:rsidR="009C6834">
        <w:rPr>
          <w:rFonts w:ascii="Arial" w:hAnsi="Arial" w:cs="Arial"/>
          <w:sz w:val="20"/>
          <w:szCs w:val="20"/>
          <w:shd w:val="clear" w:color="auto" w:fill="FFFFFF"/>
        </w:rPr>
        <w:t xml:space="preserve"> </w:t>
      </w:r>
      <w:r w:rsidR="005F6714">
        <w:rPr>
          <w:rFonts w:ascii="Arial" w:hAnsi="Arial" w:cs="Arial"/>
          <w:sz w:val="20"/>
          <w:szCs w:val="20"/>
          <w:shd w:val="clear" w:color="auto" w:fill="FFFFFF"/>
        </w:rPr>
        <w:t>The table is already in Third Normal Form because it is in Second Normal Form and the Non-prime attributes (Draw Amount and Currency) are directly depended on the primary key (Cust</w:t>
      </w:r>
      <w:r w:rsidR="00F86816">
        <w:rPr>
          <w:rFonts w:ascii="Arial" w:hAnsi="Arial" w:cs="Arial"/>
          <w:sz w:val="20"/>
          <w:szCs w:val="20"/>
          <w:shd w:val="clear" w:color="auto" w:fill="FFFFFF"/>
        </w:rPr>
        <w:t>omer ID, ATM ID, and Date. (See table 3.1)</w:t>
      </w:r>
    </w:p>
    <w:p w14:paraId="30FFA639" w14:textId="3D1F81DC" w:rsidR="00F86816" w:rsidRDefault="00F86816" w:rsidP="00F86816">
      <w:pPr>
        <w:pStyle w:val="Overskrift2"/>
        <w:rPr>
          <w:shd w:val="clear" w:color="auto" w:fill="FFFFFF"/>
        </w:rPr>
      </w:pPr>
      <w:r>
        <w:rPr>
          <w:shd w:val="clear" w:color="auto" w:fill="FFFFFF"/>
        </w:rPr>
        <w:t xml:space="preserve">Task 3.4 </w:t>
      </w:r>
    </w:p>
    <w:p w14:paraId="4251C2F0" w14:textId="0384922F" w:rsidR="00F86816" w:rsidRDefault="00F86816" w:rsidP="00F86816">
      <w:pPr>
        <w:rPr>
          <w:i/>
          <w:iCs/>
        </w:rPr>
      </w:pPr>
      <w:r w:rsidRPr="00F86816">
        <w:rPr>
          <w:i/>
          <w:iCs/>
        </w:rPr>
        <w:t xml:space="preserve">Explain the Normal form BCNF and apply it to the table ortables generated from the tabel </w:t>
      </w:r>
      <w:proofErr w:type="gramStart"/>
      <w:r w:rsidR="000C205B">
        <w:rPr>
          <w:i/>
          <w:iCs/>
        </w:rPr>
        <w:t>3.3</w:t>
      </w:r>
      <w:proofErr w:type="gramEnd"/>
    </w:p>
    <w:p w14:paraId="67AA4096" w14:textId="18E12466" w:rsidR="00397B75" w:rsidRPr="00F86816" w:rsidRDefault="00F86816" w:rsidP="00B5679B">
      <w:pPr>
        <w:spacing w:line="360" w:lineRule="auto"/>
      </w:pPr>
      <w:r>
        <w:t xml:space="preserve">BCNF stands for Boyce-Codd Normal Form and is a more rigorous and stronger version of Third Normal Form. If a table is in BCNF it must first be in Third Normal Form and </w:t>
      </w:r>
      <w:r w:rsidR="00952CB5">
        <w:t xml:space="preserve">for every functional dependency, it must be a super key. ((X </w:t>
      </w:r>
      <w:r w:rsidR="00952CB5">
        <w:sym w:font="Wingdings" w:char="F0E0"/>
      </w:r>
      <w:r w:rsidR="00952CB5">
        <w:t xml:space="preserve"> Y) x is the superKey). </w:t>
      </w:r>
      <w:r w:rsidR="00B5679B">
        <w:t xml:space="preserve">The table is already in Third Normal </w:t>
      </w:r>
      <w:proofErr w:type="gramStart"/>
      <w:r w:rsidR="00B5679B">
        <w:t>Form</w:t>
      </w:r>
      <w:proofErr w:type="gramEnd"/>
      <w:r w:rsidR="00B5679B">
        <w:t xml:space="preserve"> and we need to take a look for functional dependencies where the determining attributes are not a superkey. If we look at the </w:t>
      </w:r>
      <w:proofErr w:type="gramStart"/>
      <w:r w:rsidR="00B5679B">
        <w:t>table</w:t>
      </w:r>
      <w:proofErr w:type="gramEnd"/>
      <w:r w:rsidR="00B5679B">
        <w:t xml:space="preserve"> we can see that it doesn’t exist functional dependencies, because both of the non-prime attributes (Draw amount and currency) depends on the primary key. </w:t>
      </w:r>
      <w:proofErr w:type="gramStart"/>
      <w:r w:rsidR="00397B75">
        <w:t>Therefore</w:t>
      </w:r>
      <w:proofErr w:type="gramEnd"/>
      <w:r w:rsidR="00397B75">
        <w:t xml:space="preserve"> the table is in BCNF</w:t>
      </w:r>
      <w:r w:rsidR="000C205B">
        <w:t>. (See table 3.1)</w:t>
      </w:r>
    </w:p>
    <w:p w14:paraId="2BB26AD6" w14:textId="77777777" w:rsidR="00F86816" w:rsidRPr="00F86816" w:rsidRDefault="00F86816" w:rsidP="00F86816"/>
    <w:p w14:paraId="1B4DA916" w14:textId="77777777" w:rsidR="00F86816" w:rsidRPr="00F86816" w:rsidRDefault="00F86816" w:rsidP="00F86816"/>
    <w:p w14:paraId="67D2B46D" w14:textId="77777777" w:rsidR="00F86816" w:rsidRPr="00F86816" w:rsidRDefault="00F86816" w:rsidP="00F86816"/>
    <w:p w14:paraId="57026001" w14:textId="77777777" w:rsidR="00F86816" w:rsidRPr="00F86816" w:rsidRDefault="00F86816" w:rsidP="00F86816"/>
    <w:p w14:paraId="617D79DD" w14:textId="5DBF201F" w:rsidR="003C359E" w:rsidRPr="003C359E" w:rsidRDefault="003C359E" w:rsidP="003C359E">
      <w:pPr>
        <w:spacing w:line="360" w:lineRule="auto"/>
        <w:rPr>
          <w:rFonts w:ascii="Arial" w:hAnsi="Arial" w:cs="Arial"/>
          <w:sz w:val="20"/>
          <w:szCs w:val="20"/>
          <w:shd w:val="clear" w:color="auto" w:fill="FFFFFF"/>
        </w:rPr>
      </w:pPr>
      <w:r>
        <w:rPr>
          <w:rFonts w:ascii="Arial" w:hAnsi="Arial" w:cs="Arial"/>
          <w:sz w:val="20"/>
          <w:szCs w:val="20"/>
          <w:shd w:val="clear" w:color="auto" w:fill="FFFFFF"/>
        </w:rPr>
        <w:lastRenderedPageBreak/>
        <w:t xml:space="preserve"> </w:t>
      </w:r>
    </w:p>
    <w:p w14:paraId="28E5394B" w14:textId="77777777" w:rsidR="003C359E" w:rsidRPr="003C359E" w:rsidRDefault="003C359E" w:rsidP="00625C2E">
      <w:pPr>
        <w:rPr>
          <w:rFonts w:ascii="Arial" w:hAnsi="Arial" w:cs="Arial"/>
          <w:sz w:val="20"/>
          <w:szCs w:val="20"/>
          <w:shd w:val="clear" w:color="auto" w:fill="FFFFFF"/>
        </w:rPr>
      </w:pPr>
    </w:p>
    <w:p w14:paraId="5D243128" w14:textId="77777777" w:rsidR="003C359E" w:rsidRPr="003C359E" w:rsidRDefault="003C359E" w:rsidP="00625C2E"/>
    <w:p w14:paraId="735388D2" w14:textId="77777777" w:rsidR="00625C2E" w:rsidRPr="00625C2E" w:rsidRDefault="00625C2E" w:rsidP="00625C2E"/>
    <w:p w14:paraId="5828089E" w14:textId="5C0F1238" w:rsidR="00625C2E" w:rsidRPr="00A96B93" w:rsidRDefault="00625C2E" w:rsidP="00ED14DF">
      <w:pPr>
        <w:spacing w:line="360" w:lineRule="auto"/>
        <w:rPr>
          <w:rFonts w:ascii="Arial" w:hAnsi="Arial" w:cs="Arial"/>
          <w:sz w:val="20"/>
          <w:szCs w:val="20"/>
          <w:shd w:val="clear" w:color="auto" w:fill="FFFFFF"/>
        </w:rPr>
      </w:pPr>
    </w:p>
    <w:p w14:paraId="42D18AA2" w14:textId="77777777" w:rsidR="00A96B93" w:rsidRPr="00A96B93" w:rsidRDefault="00A96B93" w:rsidP="00205F84">
      <w:pPr>
        <w:rPr>
          <w:rFonts w:ascii="Arial" w:hAnsi="Arial" w:cs="Arial"/>
          <w:sz w:val="20"/>
          <w:szCs w:val="20"/>
          <w:shd w:val="clear" w:color="auto" w:fill="FFFFFF"/>
        </w:rPr>
      </w:pPr>
    </w:p>
    <w:p w14:paraId="571A6AAF" w14:textId="77777777" w:rsidR="00A96B93" w:rsidRPr="00A96B93" w:rsidRDefault="00A96B93" w:rsidP="00205F84">
      <w:pPr>
        <w:rPr>
          <w:rFonts w:ascii="Arial" w:hAnsi="Arial" w:cs="Arial"/>
          <w:sz w:val="20"/>
          <w:szCs w:val="20"/>
          <w:shd w:val="clear" w:color="auto" w:fill="FFFFFF"/>
        </w:rPr>
      </w:pPr>
    </w:p>
    <w:p w14:paraId="63C50F02" w14:textId="77777777" w:rsidR="00205F84" w:rsidRDefault="00205F84" w:rsidP="00205F84">
      <w:pPr>
        <w:rPr>
          <w:rFonts w:ascii="Arial" w:hAnsi="Arial" w:cs="Arial"/>
          <w:i/>
          <w:iCs/>
          <w:sz w:val="20"/>
          <w:szCs w:val="20"/>
          <w:shd w:val="clear" w:color="auto" w:fill="FFFFFF"/>
        </w:rPr>
      </w:pPr>
    </w:p>
    <w:p w14:paraId="5EB42D30" w14:textId="77777777" w:rsidR="00205F84" w:rsidRPr="00205F84" w:rsidRDefault="00205F84" w:rsidP="00205F84">
      <w:pPr>
        <w:rPr>
          <w:rFonts w:ascii="Arial" w:hAnsi="Arial" w:cs="Arial"/>
          <w:sz w:val="20"/>
          <w:szCs w:val="20"/>
          <w:shd w:val="clear" w:color="auto" w:fill="FFFFFF"/>
        </w:rPr>
      </w:pPr>
    </w:p>
    <w:p w14:paraId="45E15B53" w14:textId="77777777" w:rsidR="00205F84" w:rsidRPr="00205F84" w:rsidRDefault="00205F84" w:rsidP="00205F84"/>
    <w:p w14:paraId="42C10A2B" w14:textId="77777777" w:rsidR="00205F84" w:rsidRDefault="00205F84" w:rsidP="00205F84"/>
    <w:p w14:paraId="7F54F63D" w14:textId="77777777" w:rsidR="00625C2E" w:rsidRDefault="00625C2E" w:rsidP="00205F84"/>
    <w:p w14:paraId="756FC288" w14:textId="77777777" w:rsidR="00625C2E" w:rsidRDefault="00625C2E" w:rsidP="00205F84"/>
    <w:p w14:paraId="5DD7D61C" w14:textId="77777777" w:rsidR="00625C2E" w:rsidRDefault="00625C2E" w:rsidP="00205F84"/>
    <w:p w14:paraId="2B89AF19" w14:textId="77777777" w:rsidR="00625C2E" w:rsidRPr="00205F84" w:rsidRDefault="00625C2E" w:rsidP="00205F84"/>
    <w:sectPr w:rsidR="00625C2E" w:rsidRPr="00205F84">
      <w:head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727E1" w14:textId="77777777" w:rsidR="002B3193" w:rsidRDefault="002B3193" w:rsidP="009403E4">
      <w:pPr>
        <w:spacing w:after="0" w:line="240" w:lineRule="auto"/>
      </w:pPr>
      <w:r>
        <w:separator/>
      </w:r>
    </w:p>
  </w:endnote>
  <w:endnote w:type="continuationSeparator" w:id="0">
    <w:p w14:paraId="170703D4" w14:textId="77777777" w:rsidR="002B3193" w:rsidRDefault="002B3193" w:rsidP="00940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CFC30" w14:textId="77777777" w:rsidR="002B3193" w:rsidRDefault="002B3193" w:rsidP="009403E4">
      <w:pPr>
        <w:spacing w:after="0" w:line="240" w:lineRule="auto"/>
      </w:pPr>
      <w:r>
        <w:separator/>
      </w:r>
    </w:p>
  </w:footnote>
  <w:footnote w:type="continuationSeparator" w:id="0">
    <w:p w14:paraId="15CCCDC5" w14:textId="77777777" w:rsidR="002B3193" w:rsidRDefault="002B3193" w:rsidP="00940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17191" w14:textId="7958FBED" w:rsidR="009403E4" w:rsidRDefault="009403E4">
    <w:pPr>
      <w:pStyle w:val="Topptekst"/>
    </w:pPr>
    <w:r>
      <w:t>ASSIGNMENT 2</w:t>
    </w:r>
    <w:r>
      <w:tab/>
      <w:t xml:space="preserve">INF115 </w:t>
    </w:r>
    <w:r>
      <w:tab/>
      <w:t xml:space="preserve">PAAL HALVORSEN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F54005"/>
    <w:multiLevelType w:val="multilevel"/>
    <w:tmpl w:val="6F6C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F630E1"/>
    <w:multiLevelType w:val="multilevel"/>
    <w:tmpl w:val="C424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1324594">
    <w:abstractNumId w:val="0"/>
  </w:num>
  <w:num w:numId="2" w16cid:durableId="599871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E4"/>
    <w:rsid w:val="00081FE5"/>
    <w:rsid w:val="000A0E7A"/>
    <w:rsid w:val="000C205B"/>
    <w:rsid w:val="00161751"/>
    <w:rsid w:val="00205F84"/>
    <w:rsid w:val="002B3193"/>
    <w:rsid w:val="003129D7"/>
    <w:rsid w:val="00397B75"/>
    <w:rsid w:val="003C359E"/>
    <w:rsid w:val="005F6714"/>
    <w:rsid w:val="006113AB"/>
    <w:rsid w:val="0062471C"/>
    <w:rsid w:val="00625C2E"/>
    <w:rsid w:val="00723CA9"/>
    <w:rsid w:val="007A3712"/>
    <w:rsid w:val="008B042A"/>
    <w:rsid w:val="009403E4"/>
    <w:rsid w:val="00952CB5"/>
    <w:rsid w:val="00955F20"/>
    <w:rsid w:val="009C6834"/>
    <w:rsid w:val="00A63EED"/>
    <w:rsid w:val="00A96B93"/>
    <w:rsid w:val="00B44F9B"/>
    <w:rsid w:val="00B5679B"/>
    <w:rsid w:val="00B732AB"/>
    <w:rsid w:val="00C005E8"/>
    <w:rsid w:val="00DB3AC2"/>
    <w:rsid w:val="00DB6179"/>
    <w:rsid w:val="00DE740F"/>
    <w:rsid w:val="00ED14DF"/>
    <w:rsid w:val="00F8681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FD4BF"/>
  <w15:chartTrackingRefBased/>
  <w15:docId w15:val="{78A2AAA5-3A8B-4DA5-8D36-8268A5AE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Overskrift1">
    <w:name w:val="heading 1"/>
    <w:basedOn w:val="Normal"/>
    <w:next w:val="Normal"/>
    <w:link w:val="Overskrift1Teikn"/>
    <w:uiPriority w:val="9"/>
    <w:qFormat/>
    <w:rsid w:val="00081F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ikn"/>
    <w:uiPriority w:val="9"/>
    <w:unhideWhenUsed/>
    <w:qFormat/>
    <w:rsid w:val="00081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egtabell">
    <w:name w:val="Normal Table"/>
    <w:uiPriority w:val="99"/>
    <w:semiHidden/>
    <w:unhideWhenUsed/>
    <w:tblPr>
      <w:tblInd w:w="0" w:type="dxa"/>
      <w:tblCellMar>
        <w:top w:w="0" w:type="dxa"/>
        <w:left w:w="108" w:type="dxa"/>
        <w:bottom w:w="0" w:type="dxa"/>
        <w:right w:w="108" w:type="dxa"/>
      </w:tblCellMar>
    </w:tblPr>
  </w:style>
  <w:style w:type="numbering" w:default="1" w:styleId="Ingaliste">
    <w:name w:val="No List"/>
    <w:uiPriority w:val="99"/>
    <w:semiHidden/>
    <w:unhideWhenUsed/>
  </w:style>
  <w:style w:type="paragraph" w:styleId="Topptekst">
    <w:name w:val="header"/>
    <w:basedOn w:val="Normal"/>
    <w:link w:val="TopptekstTeikn"/>
    <w:uiPriority w:val="99"/>
    <w:unhideWhenUsed/>
    <w:rsid w:val="009403E4"/>
    <w:pPr>
      <w:tabs>
        <w:tab w:val="center" w:pos="4536"/>
        <w:tab w:val="right" w:pos="9072"/>
      </w:tabs>
      <w:spacing w:after="0" w:line="240" w:lineRule="auto"/>
    </w:pPr>
  </w:style>
  <w:style w:type="character" w:customStyle="1" w:styleId="TopptekstTeikn">
    <w:name w:val="Topptekst Teikn"/>
    <w:basedOn w:val="Standardskriftforavsnitt"/>
    <w:link w:val="Topptekst"/>
    <w:uiPriority w:val="99"/>
    <w:rsid w:val="009403E4"/>
    <w:rPr>
      <w:lang w:val="en-GB"/>
    </w:rPr>
  </w:style>
  <w:style w:type="paragraph" w:styleId="Botntekst">
    <w:name w:val="footer"/>
    <w:basedOn w:val="Normal"/>
    <w:link w:val="BotntekstTeikn"/>
    <w:uiPriority w:val="99"/>
    <w:unhideWhenUsed/>
    <w:rsid w:val="009403E4"/>
    <w:pPr>
      <w:tabs>
        <w:tab w:val="center" w:pos="4536"/>
        <w:tab w:val="right" w:pos="9072"/>
      </w:tabs>
      <w:spacing w:after="0" w:line="240" w:lineRule="auto"/>
    </w:pPr>
  </w:style>
  <w:style w:type="character" w:customStyle="1" w:styleId="BotntekstTeikn">
    <w:name w:val="Botntekst Teikn"/>
    <w:basedOn w:val="Standardskriftforavsnitt"/>
    <w:link w:val="Botntekst"/>
    <w:uiPriority w:val="99"/>
    <w:rsid w:val="009403E4"/>
    <w:rPr>
      <w:lang w:val="en-GB"/>
    </w:rPr>
  </w:style>
  <w:style w:type="character" w:customStyle="1" w:styleId="Overskrift1Teikn">
    <w:name w:val="Overskrift 1 Teikn"/>
    <w:basedOn w:val="Standardskriftforavsnitt"/>
    <w:link w:val="Overskrift1"/>
    <w:uiPriority w:val="9"/>
    <w:rsid w:val="00081FE5"/>
    <w:rPr>
      <w:rFonts w:asciiTheme="majorHAnsi" w:eastAsiaTheme="majorEastAsia" w:hAnsiTheme="majorHAnsi" w:cstheme="majorBidi"/>
      <w:color w:val="2F5496" w:themeColor="accent1" w:themeShade="BF"/>
      <w:sz w:val="32"/>
      <w:szCs w:val="32"/>
      <w:lang w:val="en-GB"/>
    </w:rPr>
  </w:style>
  <w:style w:type="character" w:customStyle="1" w:styleId="Overskrift2Teikn">
    <w:name w:val="Overskrift 2 Teikn"/>
    <w:basedOn w:val="Standardskriftforavsnitt"/>
    <w:link w:val="Overskrift2"/>
    <w:uiPriority w:val="9"/>
    <w:rsid w:val="00081FE5"/>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337671">
      <w:bodyDiv w:val="1"/>
      <w:marLeft w:val="0"/>
      <w:marRight w:val="0"/>
      <w:marTop w:val="0"/>
      <w:marBottom w:val="0"/>
      <w:divBdr>
        <w:top w:val="none" w:sz="0" w:space="0" w:color="auto"/>
        <w:left w:val="none" w:sz="0" w:space="0" w:color="auto"/>
        <w:bottom w:val="none" w:sz="0" w:space="0" w:color="auto"/>
        <w:right w:val="none" w:sz="0" w:space="0" w:color="auto"/>
      </w:divBdr>
      <w:divsChild>
        <w:div w:id="567542050">
          <w:marLeft w:val="0"/>
          <w:marRight w:val="0"/>
          <w:marTop w:val="0"/>
          <w:marBottom w:val="0"/>
          <w:divBdr>
            <w:top w:val="none" w:sz="0" w:space="0" w:color="auto"/>
            <w:left w:val="none" w:sz="0" w:space="0" w:color="auto"/>
            <w:bottom w:val="none" w:sz="0" w:space="0" w:color="auto"/>
            <w:right w:val="none" w:sz="0" w:space="0" w:color="auto"/>
          </w:divBdr>
        </w:div>
      </w:divsChild>
    </w:div>
    <w:div w:id="116189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1201</TotalTime>
  <Pages>1</Pages>
  <Words>638</Words>
  <Characters>3383</Characters>
  <Application>Microsoft Office Word</Application>
  <DocSecurity>0</DocSecurity>
  <Lines>28</Lines>
  <Paragraphs>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paal halvorsen</dc:creator>
  <cp:keywords/>
  <dc:description/>
  <cp:lastModifiedBy>paal halvorsen</cp:lastModifiedBy>
  <cp:revision>7</cp:revision>
  <dcterms:created xsi:type="dcterms:W3CDTF">2023-04-20T17:40:00Z</dcterms:created>
  <dcterms:modified xsi:type="dcterms:W3CDTF">2023-04-21T13:41:00Z</dcterms:modified>
</cp:coreProperties>
</file>