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46A" w:rsidRDefault="00765D9D">
      <w:pPr>
        <w:rPr>
          <w:b/>
          <w:sz w:val="24"/>
          <w:szCs w:val="24"/>
        </w:rPr>
      </w:pPr>
      <w:r w:rsidRPr="00765D9D">
        <w:rPr>
          <w:b/>
          <w:sz w:val="24"/>
          <w:szCs w:val="24"/>
        </w:rPr>
        <w:t xml:space="preserve">TPBI </w:t>
      </w:r>
      <w:r w:rsidR="00464E34">
        <w:rPr>
          <w:b/>
          <w:sz w:val="24"/>
          <w:szCs w:val="24"/>
        </w:rPr>
        <w:t xml:space="preserve">ADJUSTER </w:t>
      </w:r>
      <w:r w:rsidR="00A90D27">
        <w:rPr>
          <w:b/>
          <w:sz w:val="24"/>
          <w:szCs w:val="24"/>
        </w:rPr>
        <w:t xml:space="preserve">DASH BOARD VIEW </w:t>
      </w:r>
    </w:p>
    <w:p w:rsidR="00CC01CA" w:rsidRDefault="00CC01CA" w:rsidP="00765D9D">
      <w:pPr>
        <w:pStyle w:val="ListParagraph"/>
        <w:rPr>
          <w:sz w:val="24"/>
          <w:szCs w:val="24"/>
        </w:rPr>
      </w:pPr>
    </w:p>
    <w:p w:rsidR="00B7261B" w:rsidRPr="004D04BF" w:rsidRDefault="004D04BF" w:rsidP="00B7261B">
      <w:pPr>
        <w:pStyle w:val="ListParagraph"/>
        <w:numPr>
          <w:ilvl w:val="0"/>
          <w:numId w:val="1"/>
        </w:numPr>
        <w:rPr>
          <w:b/>
          <w:sz w:val="24"/>
          <w:szCs w:val="24"/>
        </w:rPr>
      </w:pPr>
      <w:r w:rsidRPr="004D04BF">
        <w:rPr>
          <w:b/>
          <w:sz w:val="24"/>
          <w:szCs w:val="24"/>
        </w:rPr>
        <w:t xml:space="preserve">PENDING ACCEPTANCE </w:t>
      </w:r>
      <w:r w:rsidR="00464E34">
        <w:rPr>
          <w:b/>
          <w:sz w:val="24"/>
          <w:szCs w:val="24"/>
        </w:rPr>
        <w:tab/>
      </w:r>
      <w:r w:rsidR="00464E34" w:rsidRPr="00464E34">
        <w:rPr>
          <w:b/>
          <w:color w:val="FF0000"/>
          <w:sz w:val="24"/>
          <w:szCs w:val="24"/>
        </w:rPr>
        <w:t>[3]</w:t>
      </w:r>
    </w:p>
    <w:p w:rsidR="003675B3" w:rsidRDefault="003675B3" w:rsidP="00464E34">
      <w:pPr>
        <w:pStyle w:val="ListParagraph"/>
        <w:rPr>
          <w:color w:val="FF0000"/>
          <w:sz w:val="24"/>
          <w:szCs w:val="24"/>
        </w:rPr>
      </w:pPr>
    </w:p>
    <w:p w:rsidR="003675B3" w:rsidRDefault="003675B3" w:rsidP="003675B3">
      <w:pPr>
        <w:pStyle w:val="ListParagraph"/>
        <w:numPr>
          <w:ilvl w:val="0"/>
          <w:numId w:val="1"/>
        </w:numPr>
        <w:rPr>
          <w:b/>
          <w:sz w:val="24"/>
          <w:szCs w:val="24"/>
        </w:rPr>
      </w:pPr>
      <w:r w:rsidRPr="003675B3">
        <w:rPr>
          <w:b/>
          <w:sz w:val="24"/>
          <w:szCs w:val="24"/>
        </w:rPr>
        <w:t>ASSIGNMENT CANCELLED</w:t>
      </w:r>
      <w:r>
        <w:rPr>
          <w:b/>
          <w:sz w:val="24"/>
          <w:szCs w:val="24"/>
        </w:rPr>
        <w:tab/>
      </w:r>
      <w:r w:rsidRPr="003675B3">
        <w:rPr>
          <w:b/>
          <w:color w:val="FF0000"/>
          <w:sz w:val="24"/>
          <w:szCs w:val="24"/>
        </w:rPr>
        <w:t>[1]</w:t>
      </w:r>
    </w:p>
    <w:p w:rsidR="00464E34" w:rsidRDefault="00464E34" w:rsidP="00E37DC9">
      <w:pPr>
        <w:pStyle w:val="ListParagraph"/>
        <w:jc w:val="both"/>
        <w:rPr>
          <w:sz w:val="24"/>
          <w:szCs w:val="24"/>
        </w:rPr>
      </w:pPr>
    </w:p>
    <w:p w:rsidR="00B7261B" w:rsidRPr="004D04BF" w:rsidRDefault="004D04BF" w:rsidP="00B7261B">
      <w:pPr>
        <w:pStyle w:val="ListParagraph"/>
        <w:numPr>
          <w:ilvl w:val="0"/>
          <w:numId w:val="1"/>
        </w:numPr>
        <w:rPr>
          <w:b/>
          <w:sz w:val="24"/>
          <w:szCs w:val="24"/>
        </w:rPr>
      </w:pPr>
      <w:r w:rsidRPr="004D04BF">
        <w:rPr>
          <w:b/>
          <w:sz w:val="24"/>
          <w:szCs w:val="24"/>
        </w:rPr>
        <w:t>UNDER INVESTIGATION</w:t>
      </w:r>
      <w:r w:rsidR="00464E34">
        <w:rPr>
          <w:b/>
          <w:sz w:val="24"/>
          <w:szCs w:val="24"/>
        </w:rPr>
        <w:tab/>
      </w:r>
      <w:r w:rsidR="00464E34">
        <w:rPr>
          <w:b/>
          <w:color w:val="00B0F0"/>
          <w:sz w:val="24"/>
          <w:szCs w:val="24"/>
        </w:rPr>
        <w:t>[25</w:t>
      </w:r>
      <w:r w:rsidR="00464E34" w:rsidRPr="00464E34">
        <w:rPr>
          <w:b/>
          <w:color w:val="00B0F0"/>
          <w:sz w:val="24"/>
          <w:szCs w:val="24"/>
        </w:rPr>
        <w:t>]</w:t>
      </w:r>
      <w:r w:rsidRPr="004D04BF">
        <w:rPr>
          <w:b/>
          <w:sz w:val="24"/>
          <w:szCs w:val="24"/>
        </w:rPr>
        <w:t xml:space="preserve"> </w:t>
      </w:r>
    </w:p>
    <w:p w:rsidR="00B7261B" w:rsidRDefault="00B7261B" w:rsidP="00B7261B">
      <w:pPr>
        <w:pStyle w:val="ListParagraph"/>
        <w:rPr>
          <w:sz w:val="24"/>
          <w:szCs w:val="24"/>
        </w:rPr>
      </w:pPr>
    </w:p>
    <w:p w:rsidR="00CB7135" w:rsidRPr="000D40CC" w:rsidRDefault="00CB7135" w:rsidP="00CB7135">
      <w:pPr>
        <w:pStyle w:val="ListParagraph"/>
        <w:numPr>
          <w:ilvl w:val="0"/>
          <w:numId w:val="1"/>
        </w:numPr>
        <w:rPr>
          <w:b/>
          <w:sz w:val="24"/>
          <w:szCs w:val="24"/>
        </w:rPr>
      </w:pPr>
      <w:r>
        <w:rPr>
          <w:b/>
          <w:sz w:val="24"/>
          <w:szCs w:val="24"/>
        </w:rPr>
        <w:t>FOLLOW UP REQUESTED</w:t>
      </w:r>
      <w:r>
        <w:rPr>
          <w:b/>
          <w:sz w:val="24"/>
          <w:szCs w:val="24"/>
        </w:rPr>
        <w:tab/>
      </w:r>
      <w:r w:rsidRPr="00CB7135">
        <w:rPr>
          <w:b/>
          <w:color w:val="FFC000"/>
          <w:sz w:val="24"/>
          <w:szCs w:val="24"/>
        </w:rPr>
        <w:t>[2]</w:t>
      </w:r>
    </w:p>
    <w:p w:rsidR="00270C81" w:rsidRDefault="00270C81" w:rsidP="000D40CC">
      <w:pPr>
        <w:pStyle w:val="ListParagraph"/>
        <w:jc w:val="both"/>
        <w:rPr>
          <w:sz w:val="24"/>
          <w:szCs w:val="24"/>
        </w:rPr>
      </w:pPr>
    </w:p>
    <w:p w:rsidR="000D40CC" w:rsidRDefault="00270C81" w:rsidP="000D40CC">
      <w:pPr>
        <w:pStyle w:val="ListParagraph"/>
        <w:numPr>
          <w:ilvl w:val="0"/>
          <w:numId w:val="1"/>
        </w:numPr>
        <w:jc w:val="both"/>
        <w:rPr>
          <w:sz w:val="24"/>
          <w:szCs w:val="24"/>
        </w:rPr>
      </w:pPr>
      <w:r>
        <w:rPr>
          <w:b/>
          <w:sz w:val="24"/>
          <w:szCs w:val="24"/>
        </w:rPr>
        <w:t>FOLLOW UP GIVEN</w:t>
      </w:r>
      <w:r>
        <w:rPr>
          <w:b/>
          <w:sz w:val="24"/>
          <w:szCs w:val="24"/>
        </w:rPr>
        <w:tab/>
      </w:r>
      <w:r>
        <w:rPr>
          <w:b/>
          <w:sz w:val="24"/>
          <w:szCs w:val="24"/>
        </w:rPr>
        <w:tab/>
      </w:r>
      <w:r w:rsidRPr="00270C81">
        <w:rPr>
          <w:b/>
          <w:color w:val="FFC000"/>
          <w:sz w:val="24"/>
          <w:szCs w:val="24"/>
        </w:rPr>
        <w:t>[4]</w:t>
      </w:r>
    </w:p>
    <w:p w:rsidR="00CC69C0" w:rsidRPr="00CC69C0" w:rsidRDefault="00CC69C0" w:rsidP="00CC69C0">
      <w:pPr>
        <w:pStyle w:val="ListParagraph"/>
        <w:rPr>
          <w:sz w:val="24"/>
          <w:szCs w:val="24"/>
        </w:rPr>
      </w:pPr>
    </w:p>
    <w:p w:rsidR="00CC69C0" w:rsidRDefault="00CC69C0" w:rsidP="00CC69C0">
      <w:pPr>
        <w:rPr>
          <w:b/>
          <w:sz w:val="24"/>
          <w:szCs w:val="24"/>
        </w:rPr>
      </w:pPr>
      <w:r w:rsidRPr="00765D9D">
        <w:rPr>
          <w:b/>
          <w:sz w:val="24"/>
          <w:szCs w:val="24"/>
        </w:rPr>
        <w:t xml:space="preserve">TPBI </w:t>
      </w:r>
      <w:r>
        <w:rPr>
          <w:b/>
          <w:sz w:val="24"/>
          <w:szCs w:val="24"/>
        </w:rPr>
        <w:t xml:space="preserve">ADJUSTER </w:t>
      </w:r>
      <w:r w:rsidRPr="00765D9D">
        <w:rPr>
          <w:b/>
          <w:sz w:val="24"/>
          <w:szCs w:val="24"/>
        </w:rPr>
        <w:t>PROCESS FLOW</w:t>
      </w:r>
    </w:p>
    <w:p w:rsidR="00CC69C0" w:rsidRDefault="00CC69C0" w:rsidP="00CC69C0">
      <w:pPr>
        <w:pStyle w:val="ListParagraph"/>
        <w:rPr>
          <w:sz w:val="24"/>
          <w:szCs w:val="24"/>
        </w:rPr>
      </w:pPr>
    </w:p>
    <w:p w:rsidR="00CC69C0" w:rsidRPr="004D04BF" w:rsidRDefault="00CC69C0" w:rsidP="00CC69C0">
      <w:pPr>
        <w:pStyle w:val="ListParagraph"/>
        <w:numPr>
          <w:ilvl w:val="0"/>
          <w:numId w:val="3"/>
        </w:numPr>
        <w:rPr>
          <w:b/>
          <w:sz w:val="24"/>
          <w:szCs w:val="24"/>
        </w:rPr>
      </w:pPr>
      <w:r w:rsidRPr="004D04BF">
        <w:rPr>
          <w:b/>
          <w:sz w:val="24"/>
          <w:szCs w:val="24"/>
        </w:rPr>
        <w:t xml:space="preserve">PENDING ACCEPTANCE </w:t>
      </w:r>
      <w:r>
        <w:rPr>
          <w:b/>
          <w:sz w:val="24"/>
          <w:szCs w:val="24"/>
        </w:rPr>
        <w:tab/>
      </w:r>
      <w:r w:rsidRPr="00464E34">
        <w:rPr>
          <w:b/>
          <w:color w:val="FF0000"/>
          <w:sz w:val="24"/>
          <w:szCs w:val="24"/>
        </w:rPr>
        <w:t>[3]</w:t>
      </w:r>
    </w:p>
    <w:p w:rsidR="00CC69C0" w:rsidRDefault="00CC69C0" w:rsidP="00CC69C0">
      <w:pPr>
        <w:pStyle w:val="ListParagraph"/>
        <w:jc w:val="both"/>
        <w:rPr>
          <w:sz w:val="24"/>
          <w:szCs w:val="24"/>
        </w:rPr>
      </w:pPr>
      <w:r>
        <w:rPr>
          <w:sz w:val="24"/>
          <w:szCs w:val="24"/>
        </w:rPr>
        <w:t xml:space="preserve">Upon case assignment to the adjuster, there must be an alert going to the adjuster via email or text message. </w:t>
      </w:r>
    </w:p>
    <w:p w:rsidR="00CC69C0" w:rsidRDefault="00CC69C0" w:rsidP="00CC69C0">
      <w:pPr>
        <w:pStyle w:val="ListParagraph"/>
        <w:jc w:val="both"/>
        <w:rPr>
          <w:sz w:val="24"/>
          <w:szCs w:val="24"/>
        </w:rPr>
      </w:pPr>
    </w:p>
    <w:p w:rsidR="00CC69C0" w:rsidRDefault="00CC69C0" w:rsidP="00CC69C0">
      <w:pPr>
        <w:pStyle w:val="ListParagraph"/>
        <w:jc w:val="both"/>
        <w:rPr>
          <w:sz w:val="24"/>
          <w:szCs w:val="24"/>
        </w:rPr>
      </w:pPr>
      <w:r>
        <w:rPr>
          <w:sz w:val="24"/>
          <w:szCs w:val="24"/>
        </w:rPr>
        <w:t xml:space="preserve">The adjuster should be able to view the case and confirm his acceptance of the case assigned to him. There should be a button to click the acceptance. </w:t>
      </w:r>
    </w:p>
    <w:p w:rsidR="00CC69C0" w:rsidRDefault="00CC69C0" w:rsidP="00CC69C0">
      <w:pPr>
        <w:pStyle w:val="ListParagraph"/>
        <w:jc w:val="both"/>
        <w:rPr>
          <w:sz w:val="24"/>
          <w:szCs w:val="24"/>
        </w:rPr>
      </w:pPr>
    </w:p>
    <w:p w:rsidR="00CC69C0" w:rsidRDefault="00CC69C0" w:rsidP="00CC69C0">
      <w:pPr>
        <w:pStyle w:val="ListParagraph"/>
        <w:jc w:val="both"/>
        <w:rPr>
          <w:sz w:val="24"/>
          <w:szCs w:val="24"/>
        </w:rPr>
      </w:pPr>
      <w:r>
        <w:rPr>
          <w:sz w:val="24"/>
          <w:szCs w:val="24"/>
        </w:rPr>
        <w:t xml:space="preserve">Once acceptance confirmed the case status will change to under investigation. </w:t>
      </w:r>
    </w:p>
    <w:p w:rsidR="00CC69C0" w:rsidRDefault="00CC69C0" w:rsidP="00CC69C0">
      <w:pPr>
        <w:pStyle w:val="ListParagraph"/>
        <w:rPr>
          <w:color w:val="FF0000"/>
          <w:sz w:val="24"/>
          <w:szCs w:val="24"/>
        </w:rPr>
      </w:pPr>
      <w:r w:rsidRPr="00634D94">
        <w:rPr>
          <w:sz w:val="24"/>
          <w:szCs w:val="24"/>
        </w:rPr>
        <w:t xml:space="preserve">– </w:t>
      </w:r>
      <w:r>
        <w:rPr>
          <w:color w:val="FF0000"/>
          <w:sz w:val="24"/>
          <w:szCs w:val="24"/>
        </w:rPr>
        <w:t>Automatic</w:t>
      </w:r>
      <w:r w:rsidRPr="00634D94">
        <w:rPr>
          <w:color w:val="FF0000"/>
          <w:sz w:val="24"/>
          <w:szCs w:val="24"/>
        </w:rPr>
        <w:t xml:space="preserve"> activation</w:t>
      </w:r>
    </w:p>
    <w:p w:rsidR="00CC69C0" w:rsidRDefault="00CC69C0" w:rsidP="00CC69C0">
      <w:pPr>
        <w:pStyle w:val="ListParagraph"/>
        <w:rPr>
          <w:color w:val="FF0000"/>
          <w:sz w:val="24"/>
          <w:szCs w:val="24"/>
        </w:rPr>
      </w:pPr>
    </w:p>
    <w:p w:rsidR="00CC69C0" w:rsidRDefault="00CC69C0" w:rsidP="00CC69C0">
      <w:pPr>
        <w:pStyle w:val="ListParagraph"/>
        <w:numPr>
          <w:ilvl w:val="0"/>
          <w:numId w:val="3"/>
        </w:numPr>
        <w:rPr>
          <w:b/>
          <w:sz w:val="24"/>
          <w:szCs w:val="24"/>
        </w:rPr>
      </w:pPr>
      <w:r w:rsidRPr="003675B3">
        <w:rPr>
          <w:b/>
          <w:sz w:val="24"/>
          <w:szCs w:val="24"/>
        </w:rPr>
        <w:t>ASSIGNMENT CANCELLED</w:t>
      </w:r>
      <w:r>
        <w:rPr>
          <w:b/>
          <w:sz w:val="24"/>
          <w:szCs w:val="24"/>
        </w:rPr>
        <w:tab/>
      </w:r>
      <w:r w:rsidRPr="003675B3">
        <w:rPr>
          <w:b/>
          <w:color w:val="FF0000"/>
          <w:sz w:val="24"/>
          <w:szCs w:val="24"/>
        </w:rPr>
        <w:t>[1]</w:t>
      </w:r>
    </w:p>
    <w:p w:rsidR="00CC69C0" w:rsidRPr="003675B3" w:rsidRDefault="00CC69C0" w:rsidP="00CC69C0">
      <w:pPr>
        <w:pStyle w:val="ListParagraph"/>
        <w:rPr>
          <w:sz w:val="24"/>
          <w:szCs w:val="24"/>
        </w:rPr>
      </w:pPr>
      <w:r>
        <w:rPr>
          <w:sz w:val="24"/>
          <w:szCs w:val="24"/>
        </w:rPr>
        <w:t xml:space="preserve">During his investigation, the insurer may have cancelled the assignment and the staff and manager would have acknowledged. </w:t>
      </w:r>
    </w:p>
    <w:p w:rsidR="00CC69C0" w:rsidRDefault="00CC69C0" w:rsidP="00CC69C0">
      <w:pPr>
        <w:pStyle w:val="ListParagraph"/>
        <w:jc w:val="both"/>
        <w:rPr>
          <w:sz w:val="24"/>
          <w:szCs w:val="24"/>
        </w:rPr>
      </w:pPr>
    </w:p>
    <w:p w:rsidR="00CC69C0" w:rsidRPr="004D04BF" w:rsidRDefault="00CC69C0" w:rsidP="00CC69C0">
      <w:pPr>
        <w:pStyle w:val="ListParagraph"/>
        <w:numPr>
          <w:ilvl w:val="0"/>
          <w:numId w:val="3"/>
        </w:numPr>
        <w:rPr>
          <w:b/>
          <w:sz w:val="24"/>
          <w:szCs w:val="24"/>
        </w:rPr>
      </w:pPr>
      <w:r w:rsidRPr="004D04BF">
        <w:rPr>
          <w:b/>
          <w:sz w:val="24"/>
          <w:szCs w:val="24"/>
        </w:rPr>
        <w:t>UNDER INVESTIGATION</w:t>
      </w:r>
      <w:r>
        <w:rPr>
          <w:b/>
          <w:sz w:val="24"/>
          <w:szCs w:val="24"/>
        </w:rPr>
        <w:tab/>
      </w:r>
      <w:r>
        <w:rPr>
          <w:b/>
          <w:color w:val="00B0F0"/>
          <w:sz w:val="24"/>
          <w:szCs w:val="24"/>
        </w:rPr>
        <w:t>[25</w:t>
      </w:r>
      <w:r w:rsidRPr="00464E34">
        <w:rPr>
          <w:b/>
          <w:color w:val="00B0F0"/>
          <w:sz w:val="24"/>
          <w:szCs w:val="24"/>
        </w:rPr>
        <w:t>]</w:t>
      </w:r>
      <w:r w:rsidRPr="004D04BF">
        <w:rPr>
          <w:b/>
          <w:sz w:val="24"/>
          <w:szCs w:val="24"/>
        </w:rPr>
        <w:t xml:space="preserve"> </w:t>
      </w:r>
    </w:p>
    <w:p w:rsidR="00CC69C0" w:rsidRDefault="00CC69C0" w:rsidP="00CC69C0">
      <w:pPr>
        <w:pStyle w:val="ListParagraph"/>
        <w:jc w:val="both"/>
        <w:rPr>
          <w:sz w:val="24"/>
          <w:szCs w:val="24"/>
        </w:rPr>
      </w:pPr>
      <w:r>
        <w:rPr>
          <w:sz w:val="24"/>
          <w:szCs w:val="24"/>
        </w:rPr>
        <w:t xml:space="preserve">Once the adjuster acknowledges his assignment, status will change from Pending Acceptance to Under Investigation. The adjuster will print out the case details together with the police reports and documents. The adjuster will open his own physical file and will proceed with his investigation. </w:t>
      </w:r>
    </w:p>
    <w:p w:rsidR="00CC69C0" w:rsidRDefault="00CC69C0" w:rsidP="00CC69C0">
      <w:pPr>
        <w:pStyle w:val="ListParagraph"/>
        <w:jc w:val="both"/>
        <w:rPr>
          <w:sz w:val="24"/>
          <w:szCs w:val="24"/>
        </w:rPr>
      </w:pPr>
    </w:p>
    <w:p w:rsidR="00CC69C0" w:rsidRDefault="00CC69C0" w:rsidP="00CC69C0">
      <w:pPr>
        <w:pStyle w:val="ListParagraph"/>
        <w:jc w:val="both"/>
        <w:rPr>
          <w:sz w:val="24"/>
          <w:szCs w:val="24"/>
        </w:rPr>
      </w:pPr>
      <w:r>
        <w:rPr>
          <w:sz w:val="24"/>
          <w:szCs w:val="24"/>
        </w:rPr>
        <w:t xml:space="preserve">Once the investigation is completed the adjuster will prepare his report in ms word format and will upload the investigation report into the system. The adjuster is also </w:t>
      </w:r>
      <w:r>
        <w:rPr>
          <w:sz w:val="24"/>
          <w:szCs w:val="24"/>
        </w:rPr>
        <w:lastRenderedPageBreak/>
        <w:t xml:space="preserve">required to upload the insured statement together with other documents obtained during his investigation, </w:t>
      </w:r>
      <w:proofErr w:type="spellStart"/>
      <w:r>
        <w:rPr>
          <w:sz w:val="24"/>
          <w:szCs w:val="24"/>
        </w:rPr>
        <w:t>ie</w:t>
      </w:r>
      <w:proofErr w:type="spellEnd"/>
      <w:r>
        <w:rPr>
          <w:sz w:val="24"/>
          <w:szCs w:val="24"/>
        </w:rPr>
        <w:t xml:space="preserve"> police report, employment letters, medical report, JPJ searches, SD and etc. </w:t>
      </w:r>
    </w:p>
    <w:p w:rsidR="00CC69C0" w:rsidRDefault="00CC69C0" w:rsidP="00CC69C0">
      <w:pPr>
        <w:pStyle w:val="ListParagraph"/>
        <w:jc w:val="both"/>
        <w:rPr>
          <w:sz w:val="24"/>
          <w:szCs w:val="24"/>
        </w:rPr>
      </w:pPr>
    </w:p>
    <w:p w:rsidR="00CC69C0" w:rsidRDefault="00CC69C0" w:rsidP="00CC69C0">
      <w:pPr>
        <w:pStyle w:val="ListParagraph"/>
        <w:jc w:val="both"/>
        <w:rPr>
          <w:sz w:val="24"/>
          <w:szCs w:val="24"/>
        </w:rPr>
      </w:pPr>
      <w:r>
        <w:rPr>
          <w:sz w:val="24"/>
          <w:szCs w:val="24"/>
        </w:rPr>
        <w:t xml:space="preserve">Once the report uploaded into the system, an auto alert must go to the respective editor/manager. Alert can be of email or text message. </w:t>
      </w:r>
    </w:p>
    <w:p w:rsidR="00CC69C0" w:rsidRPr="00634D94" w:rsidRDefault="00CC69C0" w:rsidP="00CC69C0">
      <w:pPr>
        <w:pStyle w:val="ListParagraph"/>
        <w:rPr>
          <w:sz w:val="24"/>
          <w:szCs w:val="24"/>
        </w:rPr>
      </w:pPr>
      <w:r w:rsidRPr="00634D94">
        <w:rPr>
          <w:sz w:val="24"/>
          <w:szCs w:val="24"/>
        </w:rPr>
        <w:t xml:space="preserve">– </w:t>
      </w:r>
      <w:r>
        <w:rPr>
          <w:color w:val="FF0000"/>
          <w:sz w:val="24"/>
          <w:szCs w:val="24"/>
        </w:rPr>
        <w:t>Automatic</w:t>
      </w:r>
      <w:r w:rsidRPr="00634D94">
        <w:rPr>
          <w:color w:val="FF0000"/>
          <w:sz w:val="24"/>
          <w:szCs w:val="24"/>
        </w:rPr>
        <w:t xml:space="preserve"> activation</w:t>
      </w:r>
    </w:p>
    <w:p w:rsidR="00CC69C0" w:rsidRDefault="00CC69C0" w:rsidP="00CC69C0">
      <w:pPr>
        <w:pStyle w:val="ListParagraph"/>
        <w:rPr>
          <w:sz w:val="24"/>
          <w:szCs w:val="24"/>
        </w:rPr>
      </w:pPr>
    </w:p>
    <w:p w:rsidR="00CC69C0" w:rsidRPr="000D40CC" w:rsidRDefault="00CC69C0" w:rsidP="00CC69C0">
      <w:pPr>
        <w:pStyle w:val="ListParagraph"/>
        <w:numPr>
          <w:ilvl w:val="0"/>
          <w:numId w:val="3"/>
        </w:numPr>
        <w:rPr>
          <w:b/>
          <w:sz w:val="24"/>
          <w:szCs w:val="24"/>
        </w:rPr>
      </w:pPr>
      <w:r>
        <w:rPr>
          <w:b/>
          <w:sz w:val="24"/>
          <w:szCs w:val="24"/>
        </w:rPr>
        <w:t>FOLLOW UP REQUESTED</w:t>
      </w:r>
      <w:r>
        <w:rPr>
          <w:b/>
          <w:sz w:val="24"/>
          <w:szCs w:val="24"/>
        </w:rPr>
        <w:tab/>
      </w:r>
      <w:r w:rsidRPr="00CB7135">
        <w:rPr>
          <w:b/>
          <w:color w:val="FFC000"/>
          <w:sz w:val="24"/>
          <w:szCs w:val="24"/>
        </w:rPr>
        <w:t>[2]</w:t>
      </w:r>
    </w:p>
    <w:p w:rsidR="00CC69C0" w:rsidRDefault="00CC69C0" w:rsidP="00CC69C0">
      <w:pPr>
        <w:pStyle w:val="ListParagraph"/>
        <w:jc w:val="both"/>
        <w:rPr>
          <w:sz w:val="24"/>
          <w:szCs w:val="24"/>
        </w:rPr>
      </w:pPr>
      <w:r>
        <w:rPr>
          <w:sz w:val="24"/>
          <w:szCs w:val="24"/>
        </w:rPr>
        <w:t xml:space="preserve">During investigation the adjuster may encounter issues where he needs assistance from adjusters from other branches to help him to conduct investigation at a particular state. The requested follow up numbers should be stacked here. </w:t>
      </w:r>
    </w:p>
    <w:p w:rsidR="00CC69C0" w:rsidRDefault="00CC69C0" w:rsidP="00CC69C0">
      <w:pPr>
        <w:pStyle w:val="ListParagraph"/>
        <w:jc w:val="both"/>
        <w:rPr>
          <w:sz w:val="24"/>
          <w:szCs w:val="24"/>
        </w:rPr>
      </w:pPr>
    </w:p>
    <w:p w:rsidR="00CC69C0" w:rsidRDefault="00CC69C0" w:rsidP="00CC69C0">
      <w:pPr>
        <w:pStyle w:val="ListParagraph"/>
        <w:numPr>
          <w:ilvl w:val="0"/>
          <w:numId w:val="3"/>
        </w:numPr>
        <w:jc w:val="both"/>
        <w:rPr>
          <w:sz w:val="24"/>
          <w:szCs w:val="24"/>
        </w:rPr>
      </w:pPr>
      <w:r>
        <w:rPr>
          <w:b/>
          <w:sz w:val="24"/>
          <w:szCs w:val="24"/>
        </w:rPr>
        <w:t>FOLLOW UP GIVEN</w:t>
      </w:r>
      <w:r>
        <w:rPr>
          <w:b/>
          <w:sz w:val="24"/>
          <w:szCs w:val="24"/>
        </w:rPr>
        <w:tab/>
      </w:r>
      <w:r>
        <w:rPr>
          <w:b/>
          <w:sz w:val="24"/>
          <w:szCs w:val="24"/>
        </w:rPr>
        <w:tab/>
      </w:r>
      <w:r w:rsidRPr="00270C81">
        <w:rPr>
          <w:b/>
          <w:color w:val="FFC000"/>
          <w:sz w:val="24"/>
          <w:szCs w:val="24"/>
        </w:rPr>
        <w:t>[4]</w:t>
      </w:r>
    </w:p>
    <w:p w:rsidR="00CC69C0" w:rsidRDefault="00CC69C0" w:rsidP="00CC69C0">
      <w:pPr>
        <w:pStyle w:val="ListParagraph"/>
        <w:jc w:val="both"/>
        <w:rPr>
          <w:sz w:val="24"/>
          <w:szCs w:val="24"/>
        </w:rPr>
      </w:pPr>
      <w:r>
        <w:rPr>
          <w:sz w:val="24"/>
          <w:szCs w:val="24"/>
        </w:rPr>
        <w:t xml:space="preserve">The adjuster also would have obtained follow up requests from other branches. The given follow up should stack here. </w:t>
      </w:r>
    </w:p>
    <w:p w:rsidR="00CC69C0" w:rsidRPr="00CC69C0" w:rsidRDefault="00CC69C0" w:rsidP="00CC69C0">
      <w:pPr>
        <w:jc w:val="both"/>
        <w:rPr>
          <w:sz w:val="24"/>
          <w:szCs w:val="24"/>
        </w:rPr>
      </w:pPr>
    </w:p>
    <w:sectPr w:rsidR="00CC69C0" w:rsidRPr="00CC69C0" w:rsidSect="00DE34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36C"/>
    <w:multiLevelType w:val="hybridMultilevel"/>
    <w:tmpl w:val="6590A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81DA6"/>
    <w:multiLevelType w:val="hybridMultilevel"/>
    <w:tmpl w:val="6590A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AD6A2D"/>
    <w:multiLevelType w:val="hybridMultilevel"/>
    <w:tmpl w:val="4FEA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5D9D"/>
    <w:rsid w:val="00040F15"/>
    <w:rsid w:val="00071711"/>
    <w:rsid w:val="0007408B"/>
    <w:rsid w:val="0009318E"/>
    <w:rsid w:val="000B326B"/>
    <w:rsid w:val="000D40CC"/>
    <w:rsid w:val="00147718"/>
    <w:rsid w:val="001535B2"/>
    <w:rsid w:val="00160D7E"/>
    <w:rsid w:val="001632C7"/>
    <w:rsid w:val="001823E7"/>
    <w:rsid w:val="001A3AA8"/>
    <w:rsid w:val="001C3A29"/>
    <w:rsid w:val="00246201"/>
    <w:rsid w:val="00264533"/>
    <w:rsid w:val="00270C81"/>
    <w:rsid w:val="002766B9"/>
    <w:rsid w:val="00301F52"/>
    <w:rsid w:val="0031039E"/>
    <w:rsid w:val="003675B3"/>
    <w:rsid w:val="0042249F"/>
    <w:rsid w:val="00464E34"/>
    <w:rsid w:val="00484FE9"/>
    <w:rsid w:val="00494FF0"/>
    <w:rsid w:val="004C75E7"/>
    <w:rsid w:val="004D04BF"/>
    <w:rsid w:val="004E0842"/>
    <w:rsid w:val="005008EF"/>
    <w:rsid w:val="005119FD"/>
    <w:rsid w:val="0053725D"/>
    <w:rsid w:val="00546E32"/>
    <w:rsid w:val="00551F43"/>
    <w:rsid w:val="00634D94"/>
    <w:rsid w:val="0068505F"/>
    <w:rsid w:val="006D1728"/>
    <w:rsid w:val="00734976"/>
    <w:rsid w:val="00760596"/>
    <w:rsid w:val="00765D9D"/>
    <w:rsid w:val="007D7D71"/>
    <w:rsid w:val="008000C7"/>
    <w:rsid w:val="00822D56"/>
    <w:rsid w:val="00871CE5"/>
    <w:rsid w:val="008E348E"/>
    <w:rsid w:val="008E54EA"/>
    <w:rsid w:val="009244FE"/>
    <w:rsid w:val="00933520"/>
    <w:rsid w:val="00937FB3"/>
    <w:rsid w:val="0094733B"/>
    <w:rsid w:val="009B22B4"/>
    <w:rsid w:val="00A83576"/>
    <w:rsid w:val="00A85954"/>
    <w:rsid w:val="00A90D27"/>
    <w:rsid w:val="00AA224F"/>
    <w:rsid w:val="00AB4A76"/>
    <w:rsid w:val="00AB560E"/>
    <w:rsid w:val="00AD0818"/>
    <w:rsid w:val="00B12F96"/>
    <w:rsid w:val="00B317D8"/>
    <w:rsid w:val="00B50E6E"/>
    <w:rsid w:val="00B7261B"/>
    <w:rsid w:val="00B84F32"/>
    <w:rsid w:val="00B90095"/>
    <w:rsid w:val="00BA4840"/>
    <w:rsid w:val="00BB7A01"/>
    <w:rsid w:val="00BC2BAA"/>
    <w:rsid w:val="00BE4552"/>
    <w:rsid w:val="00CB7135"/>
    <w:rsid w:val="00CC01CA"/>
    <w:rsid w:val="00CC69C0"/>
    <w:rsid w:val="00CD53C1"/>
    <w:rsid w:val="00D04A81"/>
    <w:rsid w:val="00D16BD3"/>
    <w:rsid w:val="00D22199"/>
    <w:rsid w:val="00D86082"/>
    <w:rsid w:val="00DA1397"/>
    <w:rsid w:val="00DE346A"/>
    <w:rsid w:val="00E37DC9"/>
    <w:rsid w:val="00EE14B6"/>
    <w:rsid w:val="00F07B9D"/>
    <w:rsid w:val="00F122F4"/>
    <w:rsid w:val="00F673BE"/>
    <w:rsid w:val="00F96BDF"/>
    <w:rsid w:val="00FB152E"/>
    <w:rsid w:val="00FB50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D9D"/>
    <w:pPr>
      <w:ind w:left="720"/>
      <w:contextualSpacing/>
    </w:pPr>
  </w:style>
  <w:style w:type="paragraph" w:styleId="BalloonText">
    <w:name w:val="Balloon Text"/>
    <w:basedOn w:val="Normal"/>
    <w:link w:val="BalloonTextChar"/>
    <w:uiPriority w:val="99"/>
    <w:semiHidden/>
    <w:unhideWhenUsed/>
    <w:rsid w:val="00551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DAS</dc:creator>
  <cp:lastModifiedBy>VINCENT DAS</cp:lastModifiedBy>
  <cp:revision>4</cp:revision>
  <dcterms:created xsi:type="dcterms:W3CDTF">2021-07-04T08:56:00Z</dcterms:created>
  <dcterms:modified xsi:type="dcterms:W3CDTF">2021-07-05T22:47:00Z</dcterms:modified>
</cp:coreProperties>
</file>