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4F0532" w:rsidR="00DC3A26" w:rsidP="004F0532" w:rsidRDefault="004F0532" w14:paraId="76A09F01" w14:textId="4F4C96F4">
      <w:pPr>
        <w:pStyle w:val="Heading"/>
        <w:jc w:val="center"/>
      </w:pPr>
      <w:r>
        <w:t>George Mason University</w:t>
      </w:r>
    </w:p>
    <w:p w:rsidR="004F0532" w:rsidP="004F0532" w:rsidRDefault="004F0532" w14:paraId="43BEEC5B" w14:textId="7FD31EBE">
      <w:pPr>
        <w:pStyle w:val="Heading"/>
        <w:jc w:val="center"/>
      </w:pPr>
      <w:r>
        <w:t>DAEN 690</w:t>
      </w:r>
      <w:r w:rsidR="00E04319">
        <w:t>-001 Capstone</w:t>
      </w:r>
    </w:p>
    <w:p w:rsidRPr="004F0532" w:rsidR="00DC3A26" w:rsidP="004F0532" w:rsidRDefault="00820232" w14:paraId="5C88DC06" w14:textId="7AEDB411">
      <w:pPr>
        <w:pStyle w:val="Heading"/>
        <w:jc w:val="center"/>
      </w:pPr>
      <w:r>
        <w:t>Fall</w:t>
      </w:r>
      <w:r w:rsidR="004F0532">
        <w:t xml:space="preserve"> 20</w:t>
      </w:r>
      <w:r w:rsidR="007C7BCF">
        <w:t>20</w:t>
      </w:r>
    </w:p>
    <w:p w:rsidRPr="00E04319" w:rsidR="00DC3A26" w:rsidP="7E0282FF" w:rsidRDefault="00E04319" w14:paraId="7B6AFF91" w14:textId="093FEF6B">
      <w:pPr>
        <w:pStyle w:val="Heading"/>
        <w:spacing w:before="0" w:after="0"/>
        <w:jc w:val="center"/>
        <w:rPr>
          <w:rFonts w:ascii="Calibri Light" w:hAnsi="Calibri Light" w:asciiTheme="majorAscii" w:hAnsiTheme="majorAscii"/>
          <w:b w:val="1"/>
          <w:bCs w:val="1"/>
          <w:sz w:val="38"/>
          <w:szCs w:val="38"/>
        </w:rPr>
      </w:pPr>
      <w:r w:rsidRPr="7E0282FF" w:rsidR="00E04319">
        <w:rPr>
          <w:rFonts w:ascii="Calibri Light" w:hAnsi="Calibri Light" w:asciiTheme="majorAscii" w:hAnsiTheme="majorAscii"/>
          <w:b w:val="1"/>
          <w:bCs w:val="1"/>
          <w:sz w:val="38"/>
          <w:szCs w:val="38"/>
        </w:rPr>
        <w:t>Fairfax County Fire and Rescue Department/GMU Data Lab</w:t>
      </w:r>
    </w:p>
    <w:p w:rsidRPr="00E04319" w:rsidR="00E04319" w:rsidP="00E04319" w:rsidRDefault="00E04319" w14:paraId="74D0A05A" w14:textId="02A49DA7">
      <w:pPr>
        <w:pStyle w:val="BodyText"/>
        <w:jc w:val="center"/>
      </w:pPr>
      <w:r>
        <w:rPr>
          <w:b/>
          <w:noProof/>
          <w:sz w:val="38"/>
          <w:szCs w:val="38"/>
          <w:u w:val="single"/>
        </w:rPr>
        <w:drawing>
          <wp:inline distT="114300" distB="114300" distL="114300" distR="114300" wp14:anchorId="0040B403" wp14:editId="0D23502D">
            <wp:extent cx="2867025" cy="2867025"/>
            <wp:effectExtent l="0" t="0" r="0" b="0"/>
            <wp:docPr id="14" name="image9.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png" descr="A picture containing text, sign&#10;&#10;Description automatically generated"/>
                    <pic:cNvPicPr preferRelativeResize="0"/>
                  </pic:nvPicPr>
                  <pic:blipFill>
                    <a:blip r:embed="rId11"/>
                    <a:srcRect/>
                    <a:stretch>
                      <a:fillRect/>
                    </a:stretch>
                  </pic:blipFill>
                  <pic:spPr>
                    <a:xfrm>
                      <a:off x="0" y="0"/>
                      <a:ext cx="2867025" cy="2867025"/>
                    </a:xfrm>
                    <a:prstGeom prst="rect">
                      <a:avLst/>
                    </a:prstGeom>
                    <a:ln/>
                  </pic:spPr>
                </pic:pic>
              </a:graphicData>
            </a:graphic>
          </wp:inline>
        </w:drawing>
      </w:r>
    </w:p>
    <w:p w:rsidRPr="004D7CB8" w:rsidR="00DC3A26" w:rsidP="7E0282FF" w:rsidRDefault="007771B4" w14:paraId="357FC1C2" w14:textId="163F3CB0">
      <w:pPr>
        <w:pStyle w:val="BodyText"/>
        <w:spacing w:after="0"/>
        <w:ind w:left="3600" w:firstLine="0"/>
        <w:rPr>
          <w:rFonts w:ascii="Calibri Light" w:hAnsi="Calibri Light" w:asciiTheme="majorAscii" w:hAnsiTheme="majorAscii"/>
          <w:b w:val="1"/>
          <w:bCs w:val="1"/>
          <w:sz w:val="32"/>
          <w:szCs w:val="32"/>
        </w:rPr>
      </w:pPr>
      <w:r w:rsidRPr="7E0282FF" w:rsidR="0C8ACC52">
        <w:rPr>
          <w:rFonts w:ascii="Calibri Light" w:hAnsi="Calibri Light" w:asciiTheme="majorAscii" w:hAnsiTheme="majorAscii"/>
          <w:b w:val="1"/>
          <w:bCs w:val="1"/>
          <w:sz w:val="32"/>
          <w:szCs w:val="32"/>
        </w:rPr>
        <w:t xml:space="preserve">   </w:t>
      </w:r>
      <w:r w:rsidRPr="7E0282FF" w:rsidR="007771B4">
        <w:rPr>
          <w:rFonts w:ascii="Calibri Light" w:hAnsi="Calibri Light" w:asciiTheme="majorAscii" w:hAnsiTheme="majorAscii"/>
          <w:b w:val="1"/>
          <w:bCs w:val="1"/>
          <w:sz w:val="32"/>
          <w:szCs w:val="32"/>
        </w:rPr>
        <w:t>Final</w:t>
      </w:r>
      <w:r w:rsidRPr="7E0282FF" w:rsidR="00E04319">
        <w:rPr>
          <w:rFonts w:ascii="Calibri Light" w:hAnsi="Calibri Light" w:asciiTheme="majorAscii" w:hAnsiTheme="majorAscii"/>
          <w:b w:val="1"/>
          <w:bCs w:val="1"/>
          <w:sz w:val="32"/>
          <w:szCs w:val="32"/>
        </w:rPr>
        <w:t xml:space="preserve"> </w:t>
      </w:r>
      <w:r w:rsidRPr="7E0282FF" w:rsidR="007771B4">
        <w:rPr>
          <w:rFonts w:ascii="Calibri Light" w:hAnsi="Calibri Light" w:asciiTheme="majorAscii" w:hAnsiTheme="majorAscii"/>
          <w:b w:val="1"/>
          <w:bCs w:val="1"/>
          <w:sz w:val="32"/>
          <w:szCs w:val="32"/>
        </w:rPr>
        <w:t>Report</w:t>
      </w:r>
      <w:r w:rsidRPr="7E0282FF" w:rsidR="004F0532">
        <w:rPr>
          <w:rFonts w:ascii="Calibri Light" w:hAnsi="Calibri Light" w:asciiTheme="majorAscii" w:hAnsiTheme="majorAscii"/>
          <w:b w:val="1"/>
          <w:bCs w:val="1"/>
          <w:sz w:val="32"/>
          <w:szCs w:val="32"/>
        </w:rPr>
        <w:t xml:space="preserve"> </w:t>
      </w:r>
    </w:p>
    <w:p w:rsidRPr="004D7CB8" w:rsidR="004F0532" w:rsidRDefault="00E04319" w14:paraId="42C149B0" w14:textId="4822A599">
      <w:pPr>
        <w:pStyle w:val="BodyText"/>
        <w:spacing w:after="0"/>
        <w:jc w:val="center"/>
        <w:rPr>
          <w:rFonts w:asciiTheme="majorHAnsi" w:hAnsiTheme="majorHAnsi"/>
          <w:b/>
          <w:sz w:val="32"/>
          <w:szCs w:val="32"/>
        </w:rPr>
      </w:pPr>
      <w:r w:rsidRPr="004D7CB8">
        <w:rPr>
          <w:rFonts w:asciiTheme="majorHAnsi" w:hAnsiTheme="majorHAnsi"/>
          <w:b/>
          <w:sz w:val="32"/>
          <w:szCs w:val="32"/>
        </w:rPr>
        <w:t>Team Patriots</w:t>
      </w:r>
    </w:p>
    <w:p w:rsidRPr="004D7CB8" w:rsidR="004F0532" w:rsidRDefault="00E04319" w14:paraId="1D07C4AF" w14:textId="748D095B">
      <w:pPr>
        <w:pStyle w:val="BodyText"/>
        <w:spacing w:after="0"/>
        <w:jc w:val="center"/>
        <w:rPr>
          <w:rFonts w:asciiTheme="majorHAnsi" w:hAnsiTheme="majorHAnsi"/>
          <w:b/>
          <w:sz w:val="32"/>
          <w:szCs w:val="32"/>
        </w:rPr>
      </w:pPr>
      <w:r w:rsidRPr="004D7CB8">
        <w:rPr>
          <w:rFonts w:asciiTheme="majorHAnsi" w:hAnsiTheme="majorHAnsi"/>
          <w:b/>
          <w:sz w:val="32"/>
          <w:szCs w:val="32"/>
        </w:rPr>
        <w:t>Shiva Ram Kaushil Pabba (Scrum Master)</w:t>
      </w:r>
    </w:p>
    <w:p w:rsidRPr="004D7CB8" w:rsidR="00E04319" w:rsidRDefault="00E04319" w14:paraId="61ACDDD8" w14:textId="1DB891D1">
      <w:pPr>
        <w:pStyle w:val="BodyText"/>
        <w:spacing w:after="0"/>
        <w:jc w:val="center"/>
        <w:rPr>
          <w:rFonts w:asciiTheme="majorHAnsi" w:hAnsiTheme="majorHAnsi"/>
          <w:b/>
          <w:sz w:val="32"/>
          <w:szCs w:val="32"/>
        </w:rPr>
      </w:pPr>
      <w:r w:rsidRPr="004D7CB8">
        <w:rPr>
          <w:rFonts w:asciiTheme="majorHAnsi" w:hAnsiTheme="majorHAnsi"/>
          <w:b/>
          <w:sz w:val="32"/>
          <w:szCs w:val="32"/>
        </w:rPr>
        <w:t>Andrew Bloom (Product Owner)</w:t>
      </w:r>
    </w:p>
    <w:p w:rsidRPr="004D7CB8" w:rsidR="00E04319" w:rsidRDefault="00E04319" w14:paraId="4CBEC50F" w14:textId="463313B1">
      <w:pPr>
        <w:pStyle w:val="BodyText"/>
        <w:spacing w:after="0"/>
        <w:jc w:val="center"/>
        <w:rPr>
          <w:rFonts w:asciiTheme="majorHAnsi" w:hAnsiTheme="majorHAnsi"/>
          <w:b/>
          <w:sz w:val="32"/>
          <w:szCs w:val="32"/>
        </w:rPr>
      </w:pPr>
      <w:r w:rsidRPr="004D7CB8">
        <w:rPr>
          <w:rFonts w:asciiTheme="majorHAnsi" w:hAnsiTheme="majorHAnsi"/>
          <w:b/>
          <w:sz w:val="32"/>
          <w:szCs w:val="32"/>
        </w:rPr>
        <w:t>Doddanaik Basavaraj Vakkund (Developer)</w:t>
      </w:r>
    </w:p>
    <w:p w:rsidRPr="004D7CB8" w:rsidR="00E04319" w:rsidRDefault="00E04319" w14:paraId="3087523B" w14:textId="26C79268">
      <w:pPr>
        <w:pStyle w:val="BodyText"/>
        <w:spacing w:after="0"/>
        <w:jc w:val="center"/>
        <w:rPr>
          <w:rFonts w:asciiTheme="majorHAnsi" w:hAnsiTheme="majorHAnsi"/>
          <w:b/>
          <w:sz w:val="32"/>
          <w:szCs w:val="32"/>
        </w:rPr>
      </w:pPr>
      <w:r w:rsidRPr="004D7CB8">
        <w:rPr>
          <w:rFonts w:asciiTheme="majorHAnsi" w:hAnsiTheme="majorHAnsi"/>
          <w:b/>
          <w:sz w:val="32"/>
          <w:szCs w:val="32"/>
        </w:rPr>
        <w:t>Jahnavi Jonnalagadda (Developer)</w:t>
      </w:r>
    </w:p>
    <w:p w:rsidRPr="004D7CB8" w:rsidR="00E04319" w:rsidRDefault="00E04319" w14:paraId="26C5FE00" w14:textId="77777777">
      <w:pPr>
        <w:pStyle w:val="BodyText"/>
        <w:spacing w:after="0"/>
        <w:jc w:val="center"/>
        <w:rPr>
          <w:rFonts w:asciiTheme="majorHAnsi" w:hAnsiTheme="majorHAnsi"/>
          <w:b/>
          <w:sz w:val="32"/>
          <w:szCs w:val="32"/>
        </w:rPr>
      </w:pPr>
    </w:p>
    <w:p w:rsidRPr="00E04319" w:rsidR="00DC3A26" w:rsidP="7E0282FF" w:rsidRDefault="00E04319" w14:paraId="0F62E2E2" w14:textId="6417C5CA">
      <w:pPr>
        <w:pStyle w:val="BodyText"/>
        <w:spacing w:after="0"/>
        <w:jc w:val="center"/>
        <w:rPr>
          <w:rFonts w:ascii="Calibri Light" w:hAnsi="Calibri Light" w:asciiTheme="majorAscii" w:hAnsiTheme="majorAscii"/>
          <w:b w:val="1"/>
          <w:bCs w:val="1"/>
          <w:sz w:val="40"/>
          <w:szCs w:val="40"/>
        </w:rPr>
      </w:pPr>
      <w:r w:rsidRPr="7E0282FF" w:rsidR="6F17A6A9">
        <w:rPr>
          <w:rFonts w:ascii="Calibri Light" w:hAnsi="Calibri Light" w:asciiTheme="majorAscii" w:hAnsiTheme="majorAscii"/>
          <w:b w:val="1"/>
          <w:bCs w:val="1"/>
          <w:sz w:val="32"/>
          <w:szCs w:val="32"/>
        </w:rPr>
        <w:t>9</w:t>
      </w:r>
      <w:r w:rsidRPr="7E0282FF" w:rsidR="00E04319">
        <w:rPr>
          <w:rFonts w:ascii="Calibri Light" w:hAnsi="Calibri Light" w:asciiTheme="majorAscii" w:hAnsiTheme="majorAscii"/>
          <w:b w:val="1"/>
          <w:bCs w:val="1"/>
          <w:sz w:val="32"/>
          <w:szCs w:val="32"/>
          <w:vertAlign w:val="superscript"/>
        </w:rPr>
        <w:t>th</w:t>
      </w:r>
      <w:r w:rsidRPr="7E0282FF" w:rsidR="00E04319">
        <w:rPr>
          <w:rFonts w:ascii="Calibri Light" w:hAnsi="Calibri Light" w:asciiTheme="majorAscii" w:hAnsiTheme="majorAscii"/>
          <w:b w:val="1"/>
          <w:bCs w:val="1"/>
          <w:sz w:val="32"/>
          <w:szCs w:val="32"/>
        </w:rPr>
        <w:t xml:space="preserve"> December 2020</w:t>
      </w:r>
      <w:r>
        <w:br w:type="page"/>
      </w:r>
    </w:p>
    <w:sdt>
      <w:sdtPr>
        <w:rPr>
          <w:rFonts w:asciiTheme="minorHAnsi" w:hAnsiTheme="minorHAnsi" w:eastAsiaTheme="minorHAnsi" w:cstheme="minorBidi"/>
          <w:color w:val="00000A"/>
          <w:sz w:val="22"/>
          <w:szCs w:val="22"/>
        </w:rPr>
        <w:id w:val="-1205856869"/>
        <w:docPartObj>
          <w:docPartGallery w:val="Table of Contents"/>
          <w:docPartUnique/>
        </w:docPartObj>
      </w:sdtPr>
      <w:sdtEndPr>
        <w:rPr>
          <w:b/>
          <w:bCs/>
          <w:noProof/>
        </w:rPr>
      </w:sdtEndPr>
      <w:sdtContent>
        <w:p w:rsidR="00CC34FD" w:rsidRDefault="00CC34FD" w14:paraId="054524D7" w14:textId="1D679571">
          <w:pPr>
            <w:pStyle w:val="TOCHeading"/>
          </w:pPr>
          <w:r>
            <w:t>Table of Contents</w:t>
          </w:r>
        </w:p>
        <w:p w:rsidR="004D7CB8" w:rsidRDefault="00CC34FD" w14:paraId="7EC8EE20" w14:textId="1D7B0A7A">
          <w:pPr>
            <w:pStyle w:val="TOC1"/>
            <w:tabs>
              <w:tab w:val="right" w:leader="dot" w:pos="9350"/>
            </w:tabs>
            <w:rPr>
              <w:rFonts w:eastAsiaTheme="minorEastAsia"/>
              <w:noProof/>
              <w:color w:val="auto"/>
              <w:sz w:val="24"/>
              <w:szCs w:val="24"/>
            </w:rPr>
          </w:pPr>
          <w:r>
            <w:fldChar w:fldCharType="begin"/>
          </w:r>
          <w:r>
            <w:instrText xml:space="preserve"> TOC \o "1-3" \h \z \u </w:instrText>
          </w:r>
          <w:r>
            <w:fldChar w:fldCharType="separate"/>
          </w:r>
          <w:hyperlink w:history="1" w:anchor="_Toc57804555">
            <w:r w:rsidRPr="00B84F4C" w:rsidR="004D7CB8">
              <w:rPr>
                <w:rStyle w:val="Hyperlink"/>
                <w:noProof/>
              </w:rPr>
              <w:t>Abstract</w:t>
            </w:r>
            <w:r w:rsidR="004D7CB8">
              <w:rPr>
                <w:noProof/>
                <w:webHidden/>
              </w:rPr>
              <w:tab/>
            </w:r>
            <w:r w:rsidR="004D7CB8">
              <w:rPr>
                <w:noProof/>
                <w:webHidden/>
              </w:rPr>
              <w:fldChar w:fldCharType="begin"/>
            </w:r>
            <w:r w:rsidR="004D7CB8">
              <w:rPr>
                <w:noProof/>
                <w:webHidden/>
              </w:rPr>
              <w:instrText xml:space="preserve"> PAGEREF _Toc57804555 \h </w:instrText>
            </w:r>
            <w:r w:rsidR="004D7CB8">
              <w:rPr>
                <w:noProof/>
                <w:webHidden/>
              </w:rPr>
            </w:r>
            <w:r w:rsidR="004D7CB8">
              <w:rPr>
                <w:noProof/>
                <w:webHidden/>
              </w:rPr>
              <w:fldChar w:fldCharType="separate"/>
            </w:r>
            <w:r w:rsidR="006A7BD8">
              <w:rPr>
                <w:noProof/>
                <w:webHidden/>
              </w:rPr>
              <w:t>3</w:t>
            </w:r>
            <w:r w:rsidR="004D7CB8">
              <w:rPr>
                <w:noProof/>
                <w:webHidden/>
              </w:rPr>
              <w:fldChar w:fldCharType="end"/>
            </w:r>
          </w:hyperlink>
        </w:p>
        <w:p w:rsidR="004D7CB8" w:rsidRDefault="004D7CB8" w14:paraId="7D642CD8" w14:textId="02C4F49A">
          <w:pPr>
            <w:pStyle w:val="TOC1"/>
            <w:tabs>
              <w:tab w:val="left" w:pos="440"/>
              <w:tab w:val="right" w:leader="dot" w:pos="9350"/>
            </w:tabs>
            <w:rPr>
              <w:rFonts w:eastAsiaTheme="minorEastAsia"/>
              <w:noProof/>
              <w:color w:val="auto"/>
              <w:sz w:val="24"/>
              <w:szCs w:val="24"/>
            </w:rPr>
          </w:pPr>
          <w:hyperlink w:history="1" w:anchor="_Toc57804556">
            <w:r w:rsidRPr="00B84F4C">
              <w:rPr>
                <w:rStyle w:val="Hyperlink"/>
                <w:noProof/>
              </w:rPr>
              <w:t>1</w:t>
            </w:r>
            <w:r>
              <w:rPr>
                <w:rFonts w:eastAsiaTheme="minorEastAsia"/>
                <w:noProof/>
                <w:color w:val="auto"/>
                <w:sz w:val="24"/>
                <w:szCs w:val="24"/>
              </w:rPr>
              <w:tab/>
            </w:r>
            <w:r w:rsidRPr="00B84F4C">
              <w:rPr>
                <w:rStyle w:val="Hyperlink"/>
                <w:noProof/>
              </w:rPr>
              <w:t>Introduction</w:t>
            </w:r>
            <w:r>
              <w:rPr>
                <w:noProof/>
                <w:webHidden/>
              </w:rPr>
              <w:tab/>
            </w:r>
            <w:r>
              <w:rPr>
                <w:noProof/>
                <w:webHidden/>
              </w:rPr>
              <w:fldChar w:fldCharType="begin"/>
            </w:r>
            <w:r>
              <w:rPr>
                <w:noProof/>
                <w:webHidden/>
              </w:rPr>
              <w:instrText xml:space="preserve"> PAGEREF _Toc57804556 \h </w:instrText>
            </w:r>
            <w:r>
              <w:rPr>
                <w:noProof/>
                <w:webHidden/>
              </w:rPr>
            </w:r>
            <w:r>
              <w:rPr>
                <w:noProof/>
                <w:webHidden/>
              </w:rPr>
              <w:fldChar w:fldCharType="separate"/>
            </w:r>
            <w:r w:rsidR="006A7BD8">
              <w:rPr>
                <w:noProof/>
                <w:webHidden/>
              </w:rPr>
              <w:t>4</w:t>
            </w:r>
            <w:r>
              <w:rPr>
                <w:noProof/>
                <w:webHidden/>
              </w:rPr>
              <w:fldChar w:fldCharType="end"/>
            </w:r>
          </w:hyperlink>
        </w:p>
        <w:p w:rsidR="004D7CB8" w:rsidRDefault="004D7CB8" w14:paraId="071957FA" w14:textId="66DB4681">
          <w:pPr>
            <w:pStyle w:val="TOC2"/>
            <w:tabs>
              <w:tab w:val="left" w:pos="960"/>
              <w:tab w:val="right" w:leader="dot" w:pos="9350"/>
            </w:tabs>
            <w:rPr>
              <w:rFonts w:eastAsiaTheme="minorEastAsia"/>
              <w:noProof/>
              <w:color w:val="auto"/>
              <w:sz w:val="24"/>
              <w:szCs w:val="24"/>
            </w:rPr>
          </w:pPr>
          <w:hyperlink w:history="1" w:anchor="_Toc57804557">
            <w:r w:rsidRPr="00B84F4C">
              <w:rPr>
                <w:rStyle w:val="Hyperlink"/>
                <w:noProof/>
              </w:rPr>
              <w:t>1.1</w:t>
            </w:r>
            <w:r>
              <w:rPr>
                <w:rFonts w:eastAsiaTheme="minorEastAsia"/>
                <w:noProof/>
                <w:color w:val="auto"/>
                <w:sz w:val="24"/>
                <w:szCs w:val="24"/>
              </w:rPr>
              <w:tab/>
            </w:r>
            <w:r w:rsidRPr="00B84F4C">
              <w:rPr>
                <w:rStyle w:val="Hyperlink"/>
                <w:noProof/>
              </w:rPr>
              <w:t>Background</w:t>
            </w:r>
            <w:r>
              <w:rPr>
                <w:noProof/>
                <w:webHidden/>
              </w:rPr>
              <w:tab/>
            </w:r>
            <w:r>
              <w:rPr>
                <w:noProof/>
                <w:webHidden/>
              </w:rPr>
              <w:fldChar w:fldCharType="begin"/>
            </w:r>
            <w:r>
              <w:rPr>
                <w:noProof/>
                <w:webHidden/>
              </w:rPr>
              <w:instrText xml:space="preserve"> PAGEREF _Toc57804557 \h </w:instrText>
            </w:r>
            <w:r>
              <w:rPr>
                <w:noProof/>
                <w:webHidden/>
              </w:rPr>
            </w:r>
            <w:r>
              <w:rPr>
                <w:noProof/>
                <w:webHidden/>
              </w:rPr>
              <w:fldChar w:fldCharType="separate"/>
            </w:r>
            <w:r w:rsidR="006A7BD8">
              <w:rPr>
                <w:noProof/>
                <w:webHidden/>
              </w:rPr>
              <w:t>4</w:t>
            </w:r>
            <w:r>
              <w:rPr>
                <w:noProof/>
                <w:webHidden/>
              </w:rPr>
              <w:fldChar w:fldCharType="end"/>
            </w:r>
          </w:hyperlink>
        </w:p>
        <w:p w:rsidR="004D7CB8" w:rsidRDefault="004D7CB8" w14:paraId="7250CEE2" w14:textId="1BE632AB">
          <w:pPr>
            <w:pStyle w:val="TOC2"/>
            <w:tabs>
              <w:tab w:val="left" w:pos="960"/>
              <w:tab w:val="right" w:leader="dot" w:pos="9350"/>
            </w:tabs>
            <w:rPr>
              <w:rFonts w:eastAsiaTheme="minorEastAsia"/>
              <w:noProof/>
              <w:color w:val="auto"/>
              <w:sz w:val="24"/>
              <w:szCs w:val="24"/>
            </w:rPr>
          </w:pPr>
          <w:hyperlink w:history="1" w:anchor="_Toc57804558">
            <w:r w:rsidRPr="00B84F4C">
              <w:rPr>
                <w:rStyle w:val="Hyperlink"/>
                <w:noProof/>
              </w:rPr>
              <w:t>1.2</w:t>
            </w:r>
            <w:r>
              <w:rPr>
                <w:rFonts w:eastAsiaTheme="minorEastAsia"/>
                <w:noProof/>
                <w:color w:val="auto"/>
                <w:sz w:val="24"/>
                <w:szCs w:val="24"/>
              </w:rPr>
              <w:tab/>
            </w:r>
            <w:r w:rsidRPr="00B84F4C">
              <w:rPr>
                <w:rStyle w:val="Hyperlink"/>
                <w:noProof/>
              </w:rPr>
              <w:t>Problem Space</w:t>
            </w:r>
            <w:r>
              <w:rPr>
                <w:noProof/>
                <w:webHidden/>
              </w:rPr>
              <w:tab/>
            </w:r>
            <w:r>
              <w:rPr>
                <w:noProof/>
                <w:webHidden/>
              </w:rPr>
              <w:fldChar w:fldCharType="begin"/>
            </w:r>
            <w:r>
              <w:rPr>
                <w:noProof/>
                <w:webHidden/>
              </w:rPr>
              <w:instrText xml:space="preserve"> PAGEREF _Toc57804558 \h </w:instrText>
            </w:r>
            <w:r>
              <w:rPr>
                <w:noProof/>
                <w:webHidden/>
              </w:rPr>
            </w:r>
            <w:r>
              <w:rPr>
                <w:noProof/>
                <w:webHidden/>
              </w:rPr>
              <w:fldChar w:fldCharType="separate"/>
            </w:r>
            <w:r w:rsidR="006A7BD8">
              <w:rPr>
                <w:noProof/>
                <w:webHidden/>
              </w:rPr>
              <w:t>6</w:t>
            </w:r>
            <w:r>
              <w:rPr>
                <w:noProof/>
                <w:webHidden/>
              </w:rPr>
              <w:fldChar w:fldCharType="end"/>
            </w:r>
          </w:hyperlink>
        </w:p>
        <w:p w:rsidR="004D7CB8" w:rsidRDefault="004D7CB8" w14:paraId="211DB5BB" w14:textId="52F79202">
          <w:pPr>
            <w:pStyle w:val="TOC2"/>
            <w:tabs>
              <w:tab w:val="left" w:pos="960"/>
              <w:tab w:val="right" w:leader="dot" w:pos="9350"/>
            </w:tabs>
            <w:rPr>
              <w:rFonts w:eastAsiaTheme="minorEastAsia"/>
              <w:noProof/>
              <w:color w:val="auto"/>
              <w:sz w:val="24"/>
              <w:szCs w:val="24"/>
            </w:rPr>
          </w:pPr>
          <w:hyperlink w:history="1" w:anchor="_Toc57804559">
            <w:r w:rsidRPr="00B84F4C">
              <w:rPr>
                <w:rStyle w:val="Hyperlink"/>
                <w:noProof/>
              </w:rPr>
              <w:t>1.3</w:t>
            </w:r>
            <w:r>
              <w:rPr>
                <w:rFonts w:eastAsiaTheme="minorEastAsia"/>
                <w:noProof/>
                <w:color w:val="auto"/>
                <w:sz w:val="24"/>
                <w:szCs w:val="24"/>
              </w:rPr>
              <w:tab/>
            </w:r>
            <w:r w:rsidRPr="00B84F4C">
              <w:rPr>
                <w:rStyle w:val="Hyperlink"/>
                <w:noProof/>
              </w:rPr>
              <w:t>Research</w:t>
            </w:r>
            <w:r>
              <w:rPr>
                <w:noProof/>
                <w:webHidden/>
              </w:rPr>
              <w:tab/>
            </w:r>
            <w:r>
              <w:rPr>
                <w:noProof/>
                <w:webHidden/>
              </w:rPr>
              <w:fldChar w:fldCharType="begin"/>
            </w:r>
            <w:r>
              <w:rPr>
                <w:noProof/>
                <w:webHidden/>
              </w:rPr>
              <w:instrText xml:space="preserve"> PAGEREF _Toc57804559 \h </w:instrText>
            </w:r>
            <w:r>
              <w:rPr>
                <w:noProof/>
                <w:webHidden/>
              </w:rPr>
            </w:r>
            <w:r>
              <w:rPr>
                <w:noProof/>
                <w:webHidden/>
              </w:rPr>
              <w:fldChar w:fldCharType="separate"/>
            </w:r>
            <w:r w:rsidR="006A7BD8">
              <w:rPr>
                <w:noProof/>
                <w:webHidden/>
              </w:rPr>
              <w:t>6</w:t>
            </w:r>
            <w:r>
              <w:rPr>
                <w:noProof/>
                <w:webHidden/>
              </w:rPr>
              <w:fldChar w:fldCharType="end"/>
            </w:r>
          </w:hyperlink>
        </w:p>
        <w:p w:rsidR="004D7CB8" w:rsidRDefault="004D7CB8" w14:paraId="0BD183B4" w14:textId="3EAA1A77">
          <w:pPr>
            <w:pStyle w:val="TOC2"/>
            <w:tabs>
              <w:tab w:val="left" w:pos="960"/>
              <w:tab w:val="right" w:leader="dot" w:pos="9350"/>
            </w:tabs>
            <w:rPr>
              <w:rFonts w:eastAsiaTheme="minorEastAsia"/>
              <w:noProof/>
              <w:color w:val="auto"/>
              <w:sz w:val="24"/>
              <w:szCs w:val="24"/>
            </w:rPr>
          </w:pPr>
          <w:hyperlink w:history="1" w:anchor="_Toc57804560">
            <w:r w:rsidRPr="00B84F4C">
              <w:rPr>
                <w:rStyle w:val="Hyperlink"/>
                <w:noProof/>
              </w:rPr>
              <w:t>1.4</w:t>
            </w:r>
            <w:r>
              <w:rPr>
                <w:rFonts w:eastAsiaTheme="minorEastAsia"/>
                <w:noProof/>
                <w:color w:val="auto"/>
                <w:sz w:val="24"/>
                <w:szCs w:val="24"/>
              </w:rPr>
              <w:tab/>
            </w:r>
            <w:r w:rsidRPr="00B84F4C">
              <w:rPr>
                <w:rStyle w:val="Hyperlink"/>
                <w:noProof/>
              </w:rPr>
              <w:t>Solution Space</w:t>
            </w:r>
            <w:r>
              <w:rPr>
                <w:noProof/>
                <w:webHidden/>
              </w:rPr>
              <w:tab/>
            </w:r>
            <w:r>
              <w:rPr>
                <w:noProof/>
                <w:webHidden/>
              </w:rPr>
              <w:fldChar w:fldCharType="begin"/>
            </w:r>
            <w:r>
              <w:rPr>
                <w:noProof/>
                <w:webHidden/>
              </w:rPr>
              <w:instrText xml:space="preserve"> PAGEREF _Toc57804560 \h </w:instrText>
            </w:r>
            <w:r>
              <w:rPr>
                <w:noProof/>
                <w:webHidden/>
              </w:rPr>
            </w:r>
            <w:r>
              <w:rPr>
                <w:noProof/>
                <w:webHidden/>
              </w:rPr>
              <w:fldChar w:fldCharType="separate"/>
            </w:r>
            <w:r w:rsidR="006A7BD8">
              <w:rPr>
                <w:noProof/>
                <w:webHidden/>
              </w:rPr>
              <w:t>6</w:t>
            </w:r>
            <w:r>
              <w:rPr>
                <w:noProof/>
                <w:webHidden/>
              </w:rPr>
              <w:fldChar w:fldCharType="end"/>
            </w:r>
          </w:hyperlink>
        </w:p>
        <w:p w:rsidR="004D7CB8" w:rsidRDefault="004D7CB8" w14:paraId="7FB64FC7" w14:textId="31098B8F">
          <w:pPr>
            <w:pStyle w:val="TOC2"/>
            <w:tabs>
              <w:tab w:val="left" w:pos="960"/>
              <w:tab w:val="right" w:leader="dot" w:pos="9350"/>
            </w:tabs>
            <w:rPr>
              <w:rFonts w:eastAsiaTheme="minorEastAsia"/>
              <w:noProof/>
              <w:color w:val="auto"/>
              <w:sz w:val="24"/>
              <w:szCs w:val="24"/>
            </w:rPr>
          </w:pPr>
          <w:hyperlink w:history="1" w:anchor="_Toc57804561">
            <w:r w:rsidRPr="00B84F4C">
              <w:rPr>
                <w:rStyle w:val="Hyperlink"/>
                <w:noProof/>
              </w:rPr>
              <w:t>1.5</w:t>
            </w:r>
            <w:r>
              <w:rPr>
                <w:rFonts w:eastAsiaTheme="minorEastAsia"/>
                <w:noProof/>
                <w:color w:val="auto"/>
                <w:sz w:val="24"/>
                <w:szCs w:val="24"/>
              </w:rPr>
              <w:tab/>
            </w:r>
            <w:r w:rsidRPr="00B84F4C">
              <w:rPr>
                <w:rStyle w:val="Hyperlink"/>
                <w:noProof/>
              </w:rPr>
              <w:t>Project Objectives</w:t>
            </w:r>
            <w:r>
              <w:rPr>
                <w:noProof/>
                <w:webHidden/>
              </w:rPr>
              <w:tab/>
            </w:r>
            <w:r>
              <w:rPr>
                <w:noProof/>
                <w:webHidden/>
              </w:rPr>
              <w:fldChar w:fldCharType="begin"/>
            </w:r>
            <w:r>
              <w:rPr>
                <w:noProof/>
                <w:webHidden/>
              </w:rPr>
              <w:instrText xml:space="preserve"> PAGEREF _Toc57804561 \h </w:instrText>
            </w:r>
            <w:r>
              <w:rPr>
                <w:noProof/>
                <w:webHidden/>
              </w:rPr>
            </w:r>
            <w:r>
              <w:rPr>
                <w:noProof/>
                <w:webHidden/>
              </w:rPr>
              <w:fldChar w:fldCharType="separate"/>
            </w:r>
            <w:r w:rsidR="006A7BD8">
              <w:rPr>
                <w:noProof/>
                <w:webHidden/>
              </w:rPr>
              <w:t>7</w:t>
            </w:r>
            <w:r>
              <w:rPr>
                <w:noProof/>
                <w:webHidden/>
              </w:rPr>
              <w:fldChar w:fldCharType="end"/>
            </w:r>
          </w:hyperlink>
        </w:p>
        <w:p w:rsidR="004D7CB8" w:rsidRDefault="004D7CB8" w14:paraId="101F78C3" w14:textId="4BDEE0BB">
          <w:pPr>
            <w:pStyle w:val="TOC2"/>
            <w:tabs>
              <w:tab w:val="left" w:pos="960"/>
              <w:tab w:val="right" w:leader="dot" w:pos="9350"/>
            </w:tabs>
            <w:rPr>
              <w:rFonts w:eastAsiaTheme="minorEastAsia"/>
              <w:noProof/>
              <w:color w:val="auto"/>
              <w:sz w:val="24"/>
              <w:szCs w:val="24"/>
            </w:rPr>
          </w:pPr>
          <w:hyperlink w:history="1" w:anchor="_Toc57804562">
            <w:r w:rsidRPr="00B84F4C">
              <w:rPr>
                <w:rStyle w:val="Hyperlink"/>
                <w:noProof/>
              </w:rPr>
              <w:t>1.6</w:t>
            </w:r>
            <w:r>
              <w:rPr>
                <w:rFonts w:eastAsiaTheme="minorEastAsia"/>
                <w:noProof/>
                <w:color w:val="auto"/>
                <w:sz w:val="24"/>
                <w:szCs w:val="24"/>
              </w:rPr>
              <w:tab/>
            </w:r>
            <w:r w:rsidRPr="00B84F4C">
              <w:rPr>
                <w:rStyle w:val="Hyperlink"/>
                <w:noProof/>
              </w:rPr>
              <w:t>Primary User Story (-ies):</w:t>
            </w:r>
            <w:r>
              <w:rPr>
                <w:noProof/>
                <w:webHidden/>
              </w:rPr>
              <w:tab/>
            </w:r>
            <w:r>
              <w:rPr>
                <w:noProof/>
                <w:webHidden/>
              </w:rPr>
              <w:fldChar w:fldCharType="begin"/>
            </w:r>
            <w:r>
              <w:rPr>
                <w:noProof/>
                <w:webHidden/>
              </w:rPr>
              <w:instrText xml:space="preserve"> PAGEREF _Toc57804562 \h </w:instrText>
            </w:r>
            <w:r>
              <w:rPr>
                <w:noProof/>
                <w:webHidden/>
              </w:rPr>
            </w:r>
            <w:r>
              <w:rPr>
                <w:noProof/>
                <w:webHidden/>
              </w:rPr>
              <w:fldChar w:fldCharType="separate"/>
            </w:r>
            <w:r w:rsidR="006A7BD8">
              <w:rPr>
                <w:noProof/>
                <w:webHidden/>
              </w:rPr>
              <w:t>7</w:t>
            </w:r>
            <w:r>
              <w:rPr>
                <w:noProof/>
                <w:webHidden/>
              </w:rPr>
              <w:fldChar w:fldCharType="end"/>
            </w:r>
          </w:hyperlink>
        </w:p>
        <w:p w:rsidR="004D7CB8" w:rsidRDefault="004D7CB8" w14:paraId="226880DF" w14:textId="4758E227">
          <w:pPr>
            <w:pStyle w:val="TOC2"/>
            <w:tabs>
              <w:tab w:val="left" w:pos="960"/>
              <w:tab w:val="right" w:leader="dot" w:pos="9350"/>
            </w:tabs>
            <w:rPr>
              <w:rFonts w:eastAsiaTheme="minorEastAsia"/>
              <w:noProof/>
              <w:color w:val="auto"/>
              <w:sz w:val="24"/>
              <w:szCs w:val="24"/>
            </w:rPr>
          </w:pPr>
          <w:hyperlink w:history="1" w:anchor="_Toc57804563">
            <w:r w:rsidRPr="00B84F4C">
              <w:rPr>
                <w:rStyle w:val="Hyperlink"/>
                <w:noProof/>
              </w:rPr>
              <w:t>1.7</w:t>
            </w:r>
            <w:r>
              <w:rPr>
                <w:rFonts w:eastAsiaTheme="minorEastAsia"/>
                <w:noProof/>
                <w:color w:val="auto"/>
                <w:sz w:val="24"/>
                <w:szCs w:val="24"/>
              </w:rPr>
              <w:tab/>
            </w:r>
            <w:r w:rsidRPr="00B84F4C">
              <w:rPr>
                <w:rStyle w:val="Hyperlink"/>
                <w:noProof/>
              </w:rPr>
              <w:t>Product Vision - Sample scenarios (why would someone want to use this)</w:t>
            </w:r>
            <w:r>
              <w:rPr>
                <w:noProof/>
                <w:webHidden/>
              </w:rPr>
              <w:tab/>
            </w:r>
            <w:r>
              <w:rPr>
                <w:noProof/>
                <w:webHidden/>
              </w:rPr>
              <w:fldChar w:fldCharType="begin"/>
            </w:r>
            <w:r>
              <w:rPr>
                <w:noProof/>
                <w:webHidden/>
              </w:rPr>
              <w:instrText xml:space="preserve"> PAGEREF _Toc57804563 \h </w:instrText>
            </w:r>
            <w:r>
              <w:rPr>
                <w:noProof/>
                <w:webHidden/>
              </w:rPr>
            </w:r>
            <w:r>
              <w:rPr>
                <w:noProof/>
                <w:webHidden/>
              </w:rPr>
              <w:fldChar w:fldCharType="separate"/>
            </w:r>
            <w:r w:rsidR="006A7BD8">
              <w:rPr>
                <w:noProof/>
                <w:webHidden/>
              </w:rPr>
              <w:t>7</w:t>
            </w:r>
            <w:r>
              <w:rPr>
                <w:noProof/>
                <w:webHidden/>
              </w:rPr>
              <w:fldChar w:fldCharType="end"/>
            </w:r>
          </w:hyperlink>
        </w:p>
        <w:p w:rsidR="004D7CB8" w:rsidRDefault="004D7CB8" w14:paraId="1E24AF0D" w14:textId="7A7F6808">
          <w:pPr>
            <w:pStyle w:val="TOC2"/>
            <w:tabs>
              <w:tab w:val="left" w:pos="960"/>
              <w:tab w:val="right" w:leader="dot" w:pos="9350"/>
            </w:tabs>
            <w:rPr>
              <w:rFonts w:eastAsiaTheme="minorEastAsia"/>
              <w:noProof/>
              <w:color w:val="auto"/>
              <w:sz w:val="24"/>
              <w:szCs w:val="24"/>
            </w:rPr>
          </w:pPr>
          <w:hyperlink w:history="1" w:anchor="_Toc57804564">
            <w:r w:rsidRPr="00B84F4C">
              <w:rPr>
                <w:rStyle w:val="Hyperlink"/>
                <w:noProof/>
              </w:rPr>
              <w:t>1.8</w:t>
            </w:r>
            <w:r>
              <w:rPr>
                <w:rFonts w:eastAsiaTheme="minorEastAsia"/>
                <w:noProof/>
                <w:color w:val="auto"/>
                <w:sz w:val="24"/>
                <w:szCs w:val="24"/>
              </w:rPr>
              <w:tab/>
            </w:r>
            <w:r w:rsidRPr="00B84F4C">
              <w:rPr>
                <w:rStyle w:val="Hyperlink"/>
                <w:noProof/>
              </w:rPr>
              <w:t>Definition of Terms:</w:t>
            </w:r>
            <w:r>
              <w:rPr>
                <w:noProof/>
                <w:webHidden/>
              </w:rPr>
              <w:tab/>
            </w:r>
            <w:r>
              <w:rPr>
                <w:noProof/>
                <w:webHidden/>
              </w:rPr>
              <w:fldChar w:fldCharType="begin"/>
            </w:r>
            <w:r>
              <w:rPr>
                <w:noProof/>
                <w:webHidden/>
              </w:rPr>
              <w:instrText xml:space="preserve"> PAGEREF _Toc57804564 \h </w:instrText>
            </w:r>
            <w:r>
              <w:rPr>
                <w:noProof/>
                <w:webHidden/>
              </w:rPr>
            </w:r>
            <w:r>
              <w:rPr>
                <w:noProof/>
                <w:webHidden/>
              </w:rPr>
              <w:fldChar w:fldCharType="separate"/>
            </w:r>
            <w:r w:rsidR="006A7BD8">
              <w:rPr>
                <w:noProof/>
                <w:webHidden/>
              </w:rPr>
              <w:t>8</w:t>
            </w:r>
            <w:r>
              <w:rPr>
                <w:noProof/>
                <w:webHidden/>
              </w:rPr>
              <w:fldChar w:fldCharType="end"/>
            </w:r>
          </w:hyperlink>
        </w:p>
        <w:p w:rsidR="004D7CB8" w:rsidRDefault="004D7CB8" w14:paraId="005C3681" w14:textId="5F154481">
          <w:pPr>
            <w:pStyle w:val="TOC1"/>
            <w:tabs>
              <w:tab w:val="left" w:pos="440"/>
              <w:tab w:val="right" w:leader="dot" w:pos="9350"/>
            </w:tabs>
            <w:rPr>
              <w:rFonts w:eastAsiaTheme="minorEastAsia"/>
              <w:noProof/>
              <w:color w:val="auto"/>
              <w:sz w:val="24"/>
              <w:szCs w:val="24"/>
            </w:rPr>
          </w:pPr>
          <w:hyperlink w:history="1" w:anchor="_Toc57804565">
            <w:r w:rsidRPr="00B84F4C">
              <w:rPr>
                <w:rStyle w:val="Hyperlink"/>
                <w:noProof/>
              </w:rPr>
              <w:t>2</w:t>
            </w:r>
            <w:r>
              <w:rPr>
                <w:rFonts w:eastAsiaTheme="minorEastAsia"/>
                <w:noProof/>
                <w:color w:val="auto"/>
                <w:sz w:val="24"/>
                <w:szCs w:val="24"/>
              </w:rPr>
              <w:tab/>
            </w:r>
            <w:r w:rsidRPr="00B84F4C">
              <w:rPr>
                <w:rStyle w:val="Hyperlink"/>
                <w:noProof/>
              </w:rPr>
              <w:t>Data Acquisition</w:t>
            </w:r>
            <w:r>
              <w:rPr>
                <w:noProof/>
                <w:webHidden/>
              </w:rPr>
              <w:tab/>
            </w:r>
            <w:r>
              <w:rPr>
                <w:noProof/>
                <w:webHidden/>
              </w:rPr>
              <w:fldChar w:fldCharType="begin"/>
            </w:r>
            <w:r>
              <w:rPr>
                <w:noProof/>
                <w:webHidden/>
              </w:rPr>
              <w:instrText xml:space="preserve"> PAGEREF _Toc57804565 \h </w:instrText>
            </w:r>
            <w:r>
              <w:rPr>
                <w:noProof/>
                <w:webHidden/>
              </w:rPr>
            </w:r>
            <w:r>
              <w:rPr>
                <w:noProof/>
                <w:webHidden/>
              </w:rPr>
              <w:fldChar w:fldCharType="separate"/>
            </w:r>
            <w:r w:rsidR="006A7BD8">
              <w:rPr>
                <w:noProof/>
                <w:webHidden/>
              </w:rPr>
              <w:t>8</w:t>
            </w:r>
            <w:r>
              <w:rPr>
                <w:noProof/>
                <w:webHidden/>
              </w:rPr>
              <w:fldChar w:fldCharType="end"/>
            </w:r>
          </w:hyperlink>
        </w:p>
        <w:p w:rsidR="004D7CB8" w:rsidRDefault="004D7CB8" w14:paraId="6CA3AFDA" w14:textId="580DD176">
          <w:pPr>
            <w:pStyle w:val="TOC2"/>
            <w:tabs>
              <w:tab w:val="left" w:pos="960"/>
              <w:tab w:val="right" w:leader="dot" w:pos="9350"/>
            </w:tabs>
            <w:rPr>
              <w:rFonts w:eastAsiaTheme="minorEastAsia"/>
              <w:noProof/>
              <w:color w:val="auto"/>
              <w:sz w:val="24"/>
              <w:szCs w:val="24"/>
            </w:rPr>
          </w:pPr>
          <w:hyperlink w:history="1" w:anchor="_Toc57804566">
            <w:r w:rsidRPr="00B84F4C">
              <w:rPr>
                <w:rStyle w:val="Hyperlink"/>
                <w:noProof/>
              </w:rPr>
              <w:t>2.1</w:t>
            </w:r>
            <w:r>
              <w:rPr>
                <w:rFonts w:eastAsiaTheme="minorEastAsia"/>
                <w:noProof/>
                <w:color w:val="auto"/>
                <w:sz w:val="24"/>
                <w:szCs w:val="24"/>
              </w:rPr>
              <w:tab/>
            </w:r>
            <w:r w:rsidRPr="00B84F4C">
              <w:rPr>
                <w:rStyle w:val="Hyperlink"/>
                <w:noProof/>
              </w:rPr>
              <w:t>Overview:</w:t>
            </w:r>
            <w:r>
              <w:rPr>
                <w:noProof/>
                <w:webHidden/>
              </w:rPr>
              <w:tab/>
            </w:r>
            <w:r>
              <w:rPr>
                <w:noProof/>
                <w:webHidden/>
              </w:rPr>
              <w:fldChar w:fldCharType="begin"/>
            </w:r>
            <w:r>
              <w:rPr>
                <w:noProof/>
                <w:webHidden/>
              </w:rPr>
              <w:instrText xml:space="preserve"> PAGEREF _Toc57804566 \h </w:instrText>
            </w:r>
            <w:r>
              <w:rPr>
                <w:noProof/>
                <w:webHidden/>
              </w:rPr>
            </w:r>
            <w:r>
              <w:rPr>
                <w:noProof/>
                <w:webHidden/>
              </w:rPr>
              <w:fldChar w:fldCharType="separate"/>
            </w:r>
            <w:r w:rsidR="006A7BD8">
              <w:rPr>
                <w:noProof/>
                <w:webHidden/>
              </w:rPr>
              <w:t>8</w:t>
            </w:r>
            <w:r>
              <w:rPr>
                <w:noProof/>
                <w:webHidden/>
              </w:rPr>
              <w:fldChar w:fldCharType="end"/>
            </w:r>
          </w:hyperlink>
        </w:p>
        <w:p w:rsidR="004D7CB8" w:rsidRDefault="004D7CB8" w14:paraId="5E9E38DA" w14:textId="43504A05">
          <w:pPr>
            <w:pStyle w:val="TOC2"/>
            <w:tabs>
              <w:tab w:val="left" w:pos="960"/>
              <w:tab w:val="right" w:leader="dot" w:pos="9350"/>
            </w:tabs>
            <w:rPr>
              <w:rFonts w:eastAsiaTheme="minorEastAsia"/>
              <w:noProof/>
              <w:color w:val="auto"/>
              <w:sz w:val="24"/>
              <w:szCs w:val="24"/>
            </w:rPr>
          </w:pPr>
          <w:hyperlink w:history="1" w:anchor="_Toc57804567">
            <w:r w:rsidRPr="00B84F4C">
              <w:rPr>
                <w:rStyle w:val="Hyperlink"/>
                <w:noProof/>
              </w:rPr>
              <w:t>2.2</w:t>
            </w:r>
            <w:r>
              <w:rPr>
                <w:rFonts w:eastAsiaTheme="minorEastAsia"/>
                <w:noProof/>
                <w:color w:val="auto"/>
                <w:sz w:val="24"/>
                <w:szCs w:val="24"/>
              </w:rPr>
              <w:tab/>
            </w:r>
            <w:r w:rsidRPr="00B84F4C">
              <w:rPr>
                <w:rStyle w:val="Hyperlink"/>
                <w:noProof/>
              </w:rPr>
              <w:t>Field Descriptions:</w:t>
            </w:r>
            <w:r>
              <w:rPr>
                <w:noProof/>
                <w:webHidden/>
              </w:rPr>
              <w:tab/>
            </w:r>
            <w:r>
              <w:rPr>
                <w:noProof/>
                <w:webHidden/>
              </w:rPr>
              <w:fldChar w:fldCharType="begin"/>
            </w:r>
            <w:r>
              <w:rPr>
                <w:noProof/>
                <w:webHidden/>
              </w:rPr>
              <w:instrText xml:space="preserve"> PAGEREF _Toc57804567 \h </w:instrText>
            </w:r>
            <w:r>
              <w:rPr>
                <w:noProof/>
                <w:webHidden/>
              </w:rPr>
            </w:r>
            <w:r>
              <w:rPr>
                <w:noProof/>
                <w:webHidden/>
              </w:rPr>
              <w:fldChar w:fldCharType="separate"/>
            </w:r>
            <w:r w:rsidR="006A7BD8">
              <w:rPr>
                <w:noProof/>
                <w:webHidden/>
              </w:rPr>
              <w:t>9</w:t>
            </w:r>
            <w:r>
              <w:rPr>
                <w:noProof/>
                <w:webHidden/>
              </w:rPr>
              <w:fldChar w:fldCharType="end"/>
            </w:r>
          </w:hyperlink>
        </w:p>
        <w:p w:rsidR="004D7CB8" w:rsidRDefault="004D7CB8" w14:paraId="76F7F8C1" w14:textId="4A814D51">
          <w:pPr>
            <w:pStyle w:val="TOC2"/>
            <w:tabs>
              <w:tab w:val="left" w:pos="960"/>
              <w:tab w:val="right" w:leader="dot" w:pos="9350"/>
            </w:tabs>
            <w:rPr>
              <w:rFonts w:eastAsiaTheme="minorEastAsia"/>
              <w:noProof/>
              <w:color w:val="auto"/>
              <w:sz w:val="24"/>
              <w:szCs w:val="24"/>
            </w:rPr>
          </w:pPr>
          <w:hyperlink w:history="1" w:anchor="_Toc57804568">
            <w:r w:rsidRPr="00B84F4C">
              <w:rPr>
                <w:rStyle w:val="Hyperlink"/>
                <w:noProof/>
              </w:rPr>
              <w:t>2.3</w:t>
            </w:r>
            <w:r>
              <w:rPr>
                <w:rFonts w:eastAsiaTheme="minorEastAsia"/>
                <w:noProof/>
                <w:color w:val="auto"/>
                <w:sz w:val="24"/>
                <w:szCs w:val="24"/>
              </w:rPr>
              <w:tab/>
            </w:r>
            <w:r w:rsidRPr="00B84F4C">
              <w:rPr>
                <w:rStyle w:val="Hyperlink"/>
                <w:noProof/>
              </w:rPr>
              <w:t>Data Context:</w:t>
            </w:r>
            <w:r>
              <w:rPr>
                <w:noProof/>
                <w:webHidden/>
              </w:rPr>
              <w:tab/>
            </w:r>
            <w:r>
              <w:rPr>
                <w:noProof/>
                <w:webHidden/>
              </w:rPr>
              <w:fldChar w:fldCharType="begin"/>
            </w:r>
            <w:r>
              <w:rPr>
                <w:noProof/>
                <w:webHidden/>
              </w:rPr>
              <w:instrText xml:space="preserve"> PAGEREF _Toc57804568 \h </w:instrText>
            </w:r>
            <w:r>
              <w:rPr>
                <w:noProof/>
                <w:webHidden/>
              </w:rPr>
            </w:r>
            <w:r>
              <w:rPr>
                <w:noProof/>
                <w:webHidden/>
              </w:rPr>
              <w:fldChar w:fldCharType="separate"/>
            </w:r>
            <w:r w:rsidR="006A7BD8">
              <w:rPr>
                <w:noProof/>
                <w:webHidden/>
              </w:rPr>
              <w:t>11</w:t>
            </w:r>
            <w:r>
              <w:rPr>
                <w:noProof/>
                <w:webHidden/>
              </w:rPr>
              <w:fldChar w:fldCharType="end"/>
            </w:r>
          </w:hyperlink>
        </w:p>
        <w:p w:rsidR="004D7CB8" w:rsidRDefault="004D7CB8" w14:paraId="220F0418" w14:textId="0F2EB65D">
          <w:pPr>
            <w:pStyle w:val="TOC2"/>
            <w:tabs>
              <w:tab w:val="left" w:pos="960"/>
              <w:tab w:val="right" w:leader="dot" w:pos="9350"/>
            </w:tabs>
            <w:rPr>
              <w:rFonts w:eastAsiaTheme="minorEastAsia"/>
              <w:noProof/>
              <w:color w:val="auto"/>
              <w:sz w:val="24"/>
              <w:szCs w:val="24"/>
            </w:rPr>
          </w:pPr>
          <w:hyperlink w:history="1" w:anchor="_Toc57804569">
            <w:r w:rsidRPr="00B84F4C">
              <w:rPr>
                <w:rStyle w:val="Hyperlink"/>
                <w:noProof/>
              </w:rPr>
              <w:t>2.4</w:t>
            </w:r>
            <w:r>
              <w:rPr>
                <w:rFonts w:eastAsiaTheme="minorEastAsia"/>
                <w:noProof/>
                <w:color w:val="auto"/>
                <w:sz w:val="24"/>
                <w:szCs w:val="24"/>
              </w:rPr>
              <w:tab/>
            </w:r>
            <w:r w:rsidRPr="00B84F4C">
              <w:rPr>
                <w:rStyle w:val="Hyperlink"/>
                <w:noProof/>
              </w:rPr>
              <w:t>Data Conditioning</w:t>
            </w:r>
            <w:r>
              <w:rPr>
                <w:noProof/>
                <w:webHidden/>
              </w:rPr>
              <w:tab/>
            </w:r>
            <w:r>
              <w:rPr>
                <w:noProof/>
                <w:webHidden/>
              </w:rPr>
              <w:fldChar w:fldCharType="begin"/>
            </w:r>
            <w:r>
              <w:rPr>
                <w:noProof/>
                <w:webHidden/>
              </w:rPr>
              <w:instrText xml:space="preserve"> PAGEREF _Toc57804569 \h </w:instrText>
            </w:r>
            <w:r>
              <w:rPr>
                <w:noProof/>
                <w:webHidden/>
              </w:rPr>
            </w:r>
            <w:r>
              <w:rPr>
                <w:noProof/>
                <w:webHidden/>
              </w:rPr>
              <w:fldChar w:fldCharType="separate"/>
            </w:r>
            <w:r w:rsidR="006A7BD8">
              <w:rPr>
                <w:noProof/>
                <w:webHidden/>
              </w:rPr>
              <w:t>14</w:t>
            </w:r>
            <w:r>
              <w:rPr>
                <w:noProof/>
                <w:webHidden/>
              </w:rPr>
              <w:fldChar w:fldCharType="end"/>
            </w:r>
          </w:hyperlink>
        </w:p>
        <w:p w:rsidR="004D7CB8" w:rsidRDefault="004D7CB8" w14:paraId="351CC97D" w14:textId="1B70E876">
          <w:pPr>
            <w:pStyle w:val="TOC2"/>
            <w:tabs>
              <w:tab w:val="left" w:pos="960"/>
              <w:tab w:val="right" w:leader="dot" w:pos="9350"/>
            </w:tabs>
            <w:rPr>
              <w:rFonts w:eastAsiaTheme="minorEastAsia"/>
              <w:noProof/>
              <w:color w:val="auto"/>
              <w:sz w:val="24"/>
              <w:szCs w:val="24"/>
            </w:rPr>
          </w:pPr>
          <w:hyperlink w:history="1" w:anchor="_Toc57804570">
            <w:r w:rsidRPr="00B84F4C">
              <w:rPr>
                <w:rStyle w:val="Hyperlink"/>
                <w:noProof/>
              </w:rPr>
              <w:t>2.5</w:t>
            </w:r>
            <w:r>
              <w:rPr>
                <w:rFonts w:eastAsiaTheme="minorEastAsia"/>
                <w:noProof/>
                <w:color w:val="auto"/>
                <w:sz w:val="24"/>
                <w:szCs w:val="24"/>
              </w:rPr>
              <w:tab/>
            </w:r>
            <w:r w:rsidRPr="00B84F4C">
              <w:rPr>
                <w:rStyle w:val="Hyperlink"/>
                <w:noProof/>
              </w:rPr>
              <w:t>Data Quality Assessment:</w:t>
            </w:r>
            <w:r>
              <w:rPr>
                <w:noProof/>
                <w:webHidden/>
              </w:rPr>
              <w:tab/>
            </w:r>
            <w:r>
              <w:rPr>
                <w:noProof/>
                <w:webHidden/>
              </w:rPr>
              <w:fldChar w:fldCharType="begin"/>
            </w:r>
            <w:r>
              <w:rPr>
                <w:noProof/>
                <w:webHidden/>
              </w:rPr>
              <w:instrText xml:space="preserve"> PAGEREF _Toc57804570 \h </w:instrText>
            </w:r>
            <w:r>
              <w:rPr>
                <w:noProof/>
                <w:webHidden/>
              </w:rPr>
            </w:r>
            <w:r>
              <w:rPr>
                <w:noProof/>
                <w:webHidden/>
              </w:rPr>
              <w:fldChar w:fldCharType="separate"/>
            </w:r>
            <w:r w:rsidR="006A7BD8">
              <w:rPr>
                <w:noProof/>
                <w:webHidden/>
              </w:rPr>
              <w:t>14</w:t>
            </w:r>
            <w:r>
              <w:rPr>
                <w:noProof/>
                <w:webHidden/>
              </w:rPr>
              <w:fldChar w:fldCharType="end"/>
            </w:r>
          </w:hyperlink>
        </w:p>
        <w:p w:rsidR="004D7CB8" w:rsidRDefault="004D7CB8" w14:paraId="2C6A7FCD" w14:textId="77FC73DC">
          <w:pPr>
            <w:pStyle w:val="TOC2"/>
            <w:tabs>
              <w:tab w:val="left" w:pos="960"/>
              <w:tab w:val="right" w:leader="dot" w:pos="9350"/>
            </w:tabs>
            <w:rPr>
              <w:rFonts w:eastAsiaTheme="minorEastAsia"/>
              <w:noProof/>
              <w:color w:val="auto"/>
              <w:sz w:val="24"/>
              <w:szCs w:val="24"/>
            </w:rPr>
          </w:pPr>
          <w:hyperlink w:history="1" w:anchor="_Toc57804571">
            <w:r w:rsidRPr="00B84F4C">
              <w:rPr>
                <w:rStyle w:val="Hyperlink"/>
                <w:noProof/>
              </w:rPr>
              <w:t>2.6</w:t>
            </w:r>
            <w:r>
              <w:rPr>
                <w:rFonts w:eastAsiaTheme="minorEastAsia"/>
                <w:noProof/>
                <w:color w:val="auto"/>
                <w:sz w:val="24"/>
                <w:szCs w:val="24"/>
              </w:rPr>
              <w:tab/>
            </w:r>
            <w:r w:rsidRPr="00B84F4C">
              <w:rPr>
                <w:rStyle w:val="Hyperlink"/>
                <w:noProof/>
              </w:rPr>
              <w:t>Other Data Sources</w:t>
            </w:r>
            <w:r>
              <w:rPr>
                <w:noProof/>
                <w:webHidden/>
              </w:rPr>
              <w:tab/>
            </w:r>
            <w:r>
              <w:rPr>
                <w:noProof/>
                <w:webHidden/>
              </w:rPr>
              <w:fldChar w:fldCharType="begin"/>
            </w:r>
            <w:r>
              <w:rPr>
                <w:noProof/>
                <w:webHidden/>
              </w:rPr>
              <w:instrText xml:space="preserve"> PAGEREF _Toc57804571 \h </w:instrText>
            </w:r>
            <w:r>
              <w:rPr>
                <w:noProof/>
                <w:webHidden/>
              </w:rPr>
            </w:r>
            <w:r>
              <w:rPr>
                <w:noProof/>
                <w:webHidden/>
              </w:rPr>
              <w:fldChar w:fldCharType="separate"/>
            </w:r>
            <w:r w:rsidR="006A7BD8">
              <w:rPr>
                <w:noProof/>
                <w:webHidden/>
              </w:rPr>
              <w:t>15</w:t>
            </w:r>
            <w:r>
              <w:rPr>
                <w:noProof/>
                <w:webHidden/>
              </w:rPr>
              <w:fldChar w:fldCharType="end"/>
            </w:r>
          </w:hyperlink>
        </w:p>
        <w:p w:rsidR="004D7CB8" w:rsidRDefault="004D7CB8" w14:paraId="0CB5A894" w14:textId="30058822">
          <w:pPr>
            <w:pStyle w:val="TOC1"/>
            <w:tabs>
              <w:tab w:val="left" w:pos="440"/>
              <w:tab w:val="right" w:leader="dot" w:pos="9350"/>
            </w:tabs>
            <w:rPr>
              <w:rFonts w:eastAsiaTheme="minorEastAsia"/>
              <w:noProof/>
              <w:color w:val="auto"/>
              <w:sz w:val="24"/>
              <w:szCs w:val="24"/>
            </w:rPr>
          </w:pPr>
          <w:hyperlink w:history="1" w:anchor="_Toc57804572">
            <w:r w:rsidRPr="00B84F4C">
              <w:rPr>
                <w:rStyle w:val="Hyperlink"/>
                <w:noProof/>
              </w:rPr>
              <w:t>3</w:t>
            </w:r>
            <w:r>
              <w:rPr>
                <w:rFonts w:eastAsiaTheme="minorEastAsia"/>
                <w:noProof/>
                <w:color w:val="auto"/>
                <w:sz w:val="24"/>
                <w:szCs w:val="24"/>
              </w:rPr>
              <w:tab/>
            </w:r>
            <w:r w:rsidRPr="00B84F4C">
              <w:rPr>
                <w:rStyle w:val="Hyperlink"/>
                <w:noProof/>
              </w:rPr>
              <w:t>Analytics and Algorithms</w:t>
            </w:r>
            <w:r>
              <w:rPr>
                <w:noProof/>
                <w:webHidden/>
              </w:rPr>
              <w:tab/>
            </w:r>
            <w:r>
              <w:rPr>
                <w:noProof/>
                <w:webHidden/>
              </w:rPr>
              <w:fldChar w:fldCharType="begin"/>
            </w:r>
            <w:r>
              <w:rPr>
                <w:noProof/>
                <w:webHidden/>
              </w:rPr>
              <w:instrText xml:space="preserve"> PAGEREF _Toc57804572 \h </w:instrText>
            </w:r>
            <w:r>
              <w:rPr>
                <w:noProof/>
                <w:webHidden/>
              </w:rPr>
            </w:r>
            <w:r>
              <w:rPr>
                <w:noProof/>
                <w:webHidden/>
              </w:rPr>
              <w:fldChar w:fldCharType="separate"/>
            </w:r>
            <w:r w:rsidR="006A7BD8">
              <w:rPr>
                <w:noProof/>
                <w:webHidden/>
              </w:rPr>
              <w:t>15</w:t>
            </w:r>
            <w:r>
              <w:rPr>
                <w:noProof/>
                <w:webHidden/>
              </w:rPr>
              <w:fldChar w:fldCharType="end"/>
            </w:r>
          </w:hyperlink>
        </w:p>
        <w:p w:rsidR="004D7CB8" w:rsidRDefault="004D7CB8" w14:paraId="3010E5B9" w14:textId="5A0E94F3">
          <w:pPr>
            <w:pStyle w:val="TOC1"/>
            <w:tabs>
              <w:tab w:val="left" w:pos="440"/>
              <w:tab w:val="right" w:leader="dot" w:pos="9350"/>
            </w:tabs>
            <w:rPr>
              <w:rFonts w:eastAsiaTheme="minorEastAsia"/>
              <w:noProof/>
              <w:color w:val="auto"/>
              <w:sz w:val="24"/>
              <w:szCs w:val="24"/>
            </w:rPr>
          </w:pPr>
          <w:hyperlink w:history="1" w:anchor="_Toc57804573">
            <w:r w:rsidRPr="00B84F4C">
              <w:rPr>
                <w:rStyle w:val="Hyperlink"/>
                <w:noProof/>
              </w:rPr>
              <w:t>4</w:t>
            </w:r>
            <w:r>
              <w:rPr>
                <w:rFonts w:eastAsiaTheme="minorEastAsia"/>
                <w:noProof/>
                <w:color w:val="auto"/>
                <w:sz w:val="24"/>
                <w:szCs w:val="24"/>
              </w:rPr>
              <w:tab/>
            </w:r>
            <w:r w:rsidRPr="00B84F4C">
              <w:rPr>
                <w:rStyle w:val="Hyperlink"/>
                <w:noProof/>
              </w:rPr>
              <w:t>Visualization</w:t>
            </w:r>
            <w:r>
              <w:rPr>
                <w:noProof/>
                <w:webHidden/>
              </w:rPr>
              <w:tab/>
            </w:r>
            <w:r>
              <w:rPr>
                <w:noProof/>
                <w:webHidden/>
              </w:rPr>
              <w:fldChar w:fldCharType="begin"/>
            </w:r>
            <w:r>
              <w:rPr>
                <w:noProof/>
                <w:webHidden/>
              </w:rPr>
              <w:instrText xml:space="preserve"> PAGEREF _Toc57804573 \h </w:instrText>
            </w:r>
            <w:r>
              <w:rPr>
                <w:noProof/>
                <w:webHidden/>
              </w:rPr>
            </w:r>
            <w:r>
              <w:rPr>
                <w:noProof/>
                <w:webHidden/>
              </w:rPr>
              <w:fldChar w:fldCharType="separate"/>
            </w:r>
            <w:r w:rsidR="006A7BD8">
              <w:rPr>
                <w:noProof/>
                <w:webHidden/>
              </w:rPr>
              <w:t>16</w:t>
            </w:r>
            <w:r>
              <w:rPr>
                <w:noProof/>
                <w:webHidden/>
              </w:rPr>
              <w:fldChar w:fldCharType="end"/>
            </w:r>
          </w:hyperlink>
        </w:p>
        <w:p w:rsidR="004D7CB8" w:rsidRDefault="004D7CB8" w14:paraId="1349A747" w14:textId="31A28E9D">
          <w:pPr>
            <w:pStyle w:val="TOC1"/>
            <w:tabs>
              <w:tab w:val="left" w:pos="440"/>
              <w:tab w:val="right" w:leader="dot" w:pos="9350"/>
            </w:tabs>
            <w:rPr>
              <w:rFonts w:eastAsiaTheme="minorEastAsia"/>
              <w:noProof/>
              <w:color w:val="auto"/>
              <w:sz w:val="24"/>
              <w:szCs w:val="24"/>
            </w:rPr>
          </w:pPr>
          <w:hyperlink w:history="1" w:anchor="_Toc57804574">
            <w:r w:rsidRPr="00B84F4C">
              <w:rPr>
                <w:rStyle w:val="Hyperlink"/>
                <w:noProof/>
              </w:rPr>
              <w:t>5</w:t>
            </w:r>
            <w:r>
              <w:rPr>
                <w:rFonts w:eastAsiaTheme="minorEastAsia"/>
                <w:noProof/>
                <w:color w:val="auto"/>
                <w:sz w:val="24"/>
                <w:szCs w:val="24"/>
              </w:rPr>
              <w:tab/>
            </w:r>
            <w:r w:rsidRPr="00B84F4C">
              <w:rPr>
                <w:rStyle w:val="Hyperlink"/>
                <w:noProof/>
              </w:rPr>
              <w:t>Findings</w:t>
            </w:r>
            <w:r>
              <w:rPr>
                <w:noProof/>
                <w:webHidden/>
              </w:rPr>
              <w:tab/>
            </w:r>
            <w:r>
              <w:rPr>
                <w:noProof/>
                <w:webHidden/>
              </w:rPr>
              <w:fldChar w:fldCharType="begin"/>
            </w:r>
            <w:r>
              <w:rPr>
                <w:noProof/>
                <w:webHidden/>
              </w:rPr>
              <w:instrText xml:space="preserve"> PAGEREF _Toc57804574 \h </w:instrText>
            </w:r>
            <w:r>
              <w:rPr>
                <w:noProof/>
                <w:webHidden/>
              </w:rPr>
            </w:r>
            <w:r>
              <w:rPr>
                <w:noProof/>
                <w:webHidden/>
              </w:rPr>
              <w:fldChar w:fldCharType="separate"/>
            </w:r>
            <w:r w:rsidR="006A7BD8">
              <w:rPr>
                <w:noProof/>
                <w:webHidden/>
              </w:rPr>
              <w:t>20</w:t>
            </w:r>
            <w:r>
              <w:rPr>
                <w:noProof/>
                <w:webHidden/>
              </w:rPr>
              <w:fldChar w:fldCharType="end"/>
            </w:r>
          </w:hyperlink>
        </w:p>
        <w:p w:rsidR="004D7CB8" w:rsidRDefault="004D7CB8" w14:paraId="0BA303B2" w14:textId="497ED3AB">
          <w:pPr>
            <w:pStyle w:val="TOC1"/>
            <w:tabs>
              <w:tab w:val="left" w:pos="440"/>
              <w:tab w:val="right" w:leader="dot" w:pos="9350"/>
            </w:tabs>
            <w:rPr>
              <w:rFonts w:eastAsiaTheme="minorEastAsia"/>
              <w:noProof/>
              <w:color w:val="auto"/>
              <w:sz w:val="24"/>
              <w:szCs w:val="24"/>
            </w:rPr>
          </w:pPr>
          <w:hyperlink w:history="1" w:anchor="_Toc57804575">
            <w:r w:rsidRPr="00B84F4C">
              <w:rPr>
                <w:rStyle w:val="Hyperlink"/>
                <w:noProof/>
              </w:rPr>
              <w:t>6</w:t>
            </w:r>
            <w:r>
              <w:rPr>
                <w:rFonts w:eastAsiaTheme="minorEastAsia"/>
                <w:noProof/>
                <w:color w:val="auto"/>
                <w:sz w:val="24"/>
                <w:szCs w:val="24"/>
              </w:rPr>
              <w:tab/>
            </w:r>
            <w:r w:rsidRPr="00B84F4C">
              <w:rPr>
                <w:rStyle w:val="Hyperlink"/>
                <w:noProof/>
              </w:rPr>
              <w:t>Summary</w:t>
            </w:r>
            <w:r>
              <w:rPr>
                <w:noProof/>
                <w:webHidden/>
              </w:rPr>
              <w:tab/>
            </w:r>
            <w:r>
              <w:rPr>
                <w:noProof/>
                <w:webHidden/>
              </w:rPr>
              <w:fldChar w:fldCharType="begin"/>
            </w:r>
            <w:r>
              <w:rPr>
                <w:noProof/>
                <w:webHidden/>
              </w:rPr>
              <w:instrText xml:space="preserve"> PAGEREF _Toc57804575 \h </w:instrText>
            </w:r>
            <w:r>
              <w:rPr>
                <w:noProof/>
                <w:webHidden/>
              </w:rPr>
            </w:r>
            <w:r>
              <w:rPr>
                <w:noProof/>
                <w:webHidden/>
              </w:rPr>
              <w:fldChar w:fldCharType="separate"/>
            </w:r>
            <w:r w:rsidR="006A7BD8">
              <w:rPr>
                <w:noProof/>
                <w:webHidden/>
              </w:rPr>
              <w:t>21</w:t>
            </w:r>
            <w:r>
              <w:rPr>
                <w:noProof/>
                <w:webHidden/>
              </w:rPr>
              <w:fldChar w:fldCharType="end"/>
            </w:r>
          </w:hyperlink>
        </w:p>
        <w:p w:rsidR="004D7CB8" w:rsidRDefault="004D7CB8" w14:paraId="07D18049" w14:textId="741CF0C6">
          <w:pPr>
            <w:pStyle w:val="TOC1"/>
            <w:tabs>
              <w:tab w:val="left" w:pos="440"/>
              <w:tab w:val="right" w:leader="dot" w:pos="9350"/>
            </w:tabs>
            <w:rPr>
              <w:rFonts w:eastAsiaTheme="minorEastAsia"/>
              <w:noProof/>
              <w:color w:val="auto"/>
              <w:sz w:val="24"/>
              <w:szCs w:val="24"/>
            </w:rPr>
          </w:pPr>
          <w:hyperlink w:history="1" w:anchor="_Toc57804576">
            <w:r w:rsidRPr="00B84F4C">
              <w:rPr>
                <w:rStyle w:val="Hyperlink"/>
                <w:noProof/>
              </w:rPr>
              <w:t>7</w:t>
            </w:r>
            <w:r>
              <w:rPr>
                <w:rFonts w:eastAsiaTheme="minorEastAsia"/>
                <w:noProof/>
                <w:color w:val="auto"/>
                <w:sz w:val="24"/>
                <w:szCs w:val="24"/>
              </w:rPr>
              <w:tab/>
            </w:r>
            <w:r w:rsidRPr="00B84F4C">
              <w:rPr>
                <w:rStyle w:val="Hyperlink"/>
                <w:noProof/>
              </w:rPr>
              <w:t>Future Work</w:t>
            </w:r>
            <w:r>
              <w:rPr>
                <w:noProof/>
                <w:webHidden/>
              </w:rPr>
              <w:tab/>
            </w:r>
            <w:r>
              <w:rPr>
                <w:noProof/>
                <w:webHidden/>
              </w:rPr>
              <w:fldChar w:fldCharType="begin"/>
            </w:r>
            <w:r>
              <w:rPr>
                <w:noProof/>
                <w:webHidden/>
              </w:rPr>
              <w:instrText xml:space="preserve"> PAGEREF _Toc57804576 \h </w:instrText>
            </w:r>
            <w:r>
              <w:rPr>
                <w:noProof/>
                <w:webHidden/>
              </w:rPr>
            </w:r>
            <w:r>
              <w:rPr>
                <w:noProof/>
                <w:webHidden/>
              </w:rPr>
              <w:fldChar w:fldCharType="separate"/>
            </w:r>
            <w:r w:rsidR="006A7BD8">
              <w:rPr>
                <w:noProof/>
                <w:webHidden/>
              </w:rPr>
              <w:t>21</w:t>
            </w:r>
            <w:r>
              <w:rPr>
                <w:noProof/>
                <w:webHidden/>
              </w:rPr>
              <w:fldChar w:fldCharType="end"/>
            </w:r>
          </w:hyperlink>
        </w:p>
        <w:p w:rsidR="004D7CB8" w:rsidRDefault="004D7CB8" w14:paraId="0B3321FA" w14:textId="66285FED">
          <w:pPr>
            <w:pStyle w:val="TOC1"/>
            <w:tabs>
              <w:tab w:val="left" w:pos="440"/>
              <w:tab w:val="right" w:leader="dot" w:pos="9350"/>
            </w:tabs>
            <w:rPr>
              <w:rFonts w:eastAsiaTheme="minorEastAsia"/>
              <w:noProof/>
              <w:color w:val="auto"/>
              <w:sz w:val="24"/>
              <w:szCs w:val="24"/>
            </w:rPr>
          </w:pPr>
          <w:hyperlink w:history="1" w:anchor="_Toc57804577">
            <w:r w:rsidRPr="00B84F4C">
              <w:rPr>
                <w:rStyle w:val="Hyperlink"/>
                <w:noProof/>
              </w:rPr>
              <w:t>8</w:t>
            </w:r>
            <w:r>
              <w:rPr>
                <w:rFonts w:eastAsiaTheme="minorEastAsia"/>
                <w:noProof/>
                <w:color w:val="auto"/>
                <w:sz w:val="24"/>
                <w:szCs w:val="24"/>
              </w:rPr>
              <w:tab/>
            </w:r>
            <w:r w:rsidRPr="00B84F4C">
              <w:rPr>
                <w:rStyle w:val="Hyperlink"/>
                <w:noProof/>
              </w:rPr>
              <w:t>Appendix</w:t>
            </w:r>
            <w:r>
              <w:rPr>
                <w:noProof/>
                <w:webHidden/>
              </w:rPr>
              <w:tab/>
            </w:r>
            <w:r>
              <w:rPr>
                <w:noProof/>
                <w:webHidden/>
              </w:rPr>
              <w:fldChar w:fldCharType="begin"/>
            </w:r>
            <w:r>
              <w:rPr>
                <w:noProof/>
                <w:webHidden/>
              </w:rPr>
              <w:instrText xml:space="preserve"> PAGEREF _Toc57804577 \h </w:instrText>
            </w:r>
            <w:r>
              <w:rPr>
                <w:noProof/>
                <w:webHidden/>
              </w:rPr>
            </w:r>
            <w:r>
              <w:rPr>
                <w:noProof/>
                <w:webHidden/>
              </w:rPr>
              <w:fldChar w:fldCharType="separate"/>
            </w:r>
            <w:r w:rsidR="006A7BD8">
              <w:rPr>
                <w:noProof/>
                <w:webHidden/>
              </w:rPr>
              <w:t>21</w:t>
            </w:r>
            <w:r>
              <w:rPr>
                <w:noProof/>
                <w:webHidden/>
              </w:rPr>
              <w:fldChar w:fldCharType="end"/>
            </w:r>
          </w:hyperlink>
        </w:p>
        <w:p w:rsidR="004D7CB8" w:rsidRDefault="004D7CB8" w14:paraId="43AB22CD" w14:textId="1051B2BF">
          <w:pPr>
            <w:pStyle w:val="TOC1"/>
            <w:tabs>
              <w:tab w:val="left" w:pos="440"/>
              <w:tab w:val="right" w:leader="dot" w:pos="9350"/>
            </w:tabs>
            <w:rPr>
              <w:rFonts w:eastAsiaTheme="minorEastAsia"/>
              <w:noProof/>
              <w:color w:val="auto"/>
              <w:sz w:val="24"/>
              <w:szCs w:val="24"/>
            </w:rPr>
          </w:pPr>
          <w:hyperlink w:history="1" w:anchor="_Toc57804578">
            <w:r w:rsidRPr="00B84F4C">
              <w:rPr>
                <w:rStyle w:val="Hyperlink"/>
                <w:noProof/>
              </w:rPr>
              <w:t>9</w:t>
            </w:r>
            <w:r>
              <w:rPr>
                <w:rFonts w:eastAsiaTheme="minorEastAsia"/>
                <w:noProof/>
                <w:color w:val="auto"/>
                <w:sz w:val="24"/>
                <w:szCs w:val="24"/>
              </w:rPr>
              <w:tab/>
            </w:r>
            <w:r w:rsidRPr="00B84F4C">
              <w:rPr>
                <w:rStyle w:val="Hyperlink"/>
                <w:noProof/>
              </w:rPr>
              <w:t>Appendix</w:t>
            </w:r>
            <w:r>
              <w:rPr>
                <w:noProof/>
                <w:webHidden/>
              </w:rPr>
              <w:tab/>
            </w:r>
            <w:r>
              <w:rPr>
                <w:noProof/>
                <w:webHidden/>
              </w:rPr>
              <w:fldChar w:fldCharType="begin"/>
            </w:r>
            <w:r>
              <w:rPr>
                <w:noProof/>
                <w:webHidden/>
              </w:rPr>
              <w:instrText xml:space="preserve"> PAGEREF _Toc57804578 \h </w:instrText>
            </w:r>
            <w:r>
              <w:rPr>
                <w:noProof/>
                <w:webHidden/>
              </w:rPr>
            </w:r>
            <w:r>
              <w:rPr>
                <w:noProof/>
                <w:webHidden/>
              </w:rPr>
              <w:fldChar w:fldCharType="separate"/>
            </w:r>
            <w:r w:rsidR="006A7BD8">
              <w:rPr>
                <w:noProof/>
                <w:webHidden/>
              </w:rPr>
              <w:t>21</w:t>
            </w:r>
            <w:r>
              <w:rPr>
                <w:noProof/>
                <w:webHidden/>
              </w:rPr>
              <w:fldChar w:fldCharType="end"/>
            </w:r>
          </w:hyperlink>
        </w:p>
        <w:p w:rsidR="004D7CB8" w:rsidRDefault="004D7CB8" w14:paraId="1762E80B" w14:textId="0D7AB2F7">
          <w:pPr>
            <w:pStyle w:val="TOC1"/>
            <w:tabs>
              <w:tab w:val="left" w:pos="720"/>
              <w:tab w:val="right" w:leader="dot" w:pos="9350"/>
            </w:tabs>
            <w:rPr>
              <w:rFonts w:eastAsiaTheme="minorEastAsia"/>
              <w:noProof/>
              <w:color w:val="auto"/>
              <w:sz w:val="24"/>
              <w:szCs w:val="24"/>
            </w:rPr>
          </w:pPr>
          <w:hyperlink w:history="1" w:anchor="_Toc57804579">
            <w:r w:rsidRPr="00B84F4C">
              <w:rPr>
                <w:rStyle w:val="Hyperlink"/>
                <w:noProof/>
              </w:rPr>
              <w:t>10</w:t>
            </w:r>
            <w:r>
              <w:rPr>
                <w:rFonts w:eastAsiaTheme="minorEastAsia"/>
                <w:noProof/>
                <w:color w:val="auto"/>
                <w:sz w:val="24"/>
                <w:szCs w:val="24"/>
              </w:rPr>
              <w:tab/>
            </w:r>
            <w:r w:rsidRPr="00B84F4C">
              <w:rPr>
                <w:rStyle w:val="Hyperlink"/>
                <w:noProof/>
              </w:rPr>
              <w:t>Appendix</w:t>
            </w:r>
            <w:r>
              <w:rPr>
                <w:noProof/>
                <w:webHidden/>
              </w:rPr>
              <w:tab/>
            </w:r>
            <w:r>
              <w:rPr>
                <w:noProof/>
                <w:webHidden/>
              </w:rPr>
              <w:fldChar w:fldCharType="begin"/>
            </w:r>
            <w:r>
              <w:rPr>
                <w:noProof/>
                <w:webHidden/>
              </w:rPr>
              <w:instrText xml:space="preserve"> PAGEREF _Toc57804579 \h </w:instrText>
            </w:r>
            <w:r>
              <w:rPr>
                <w:noProof/>
                <w:webHidden/>
              </w:rPr>
            </w:r>
            <w:r>
              <w:rPr>
                <w:noProof/>
                <w:webHidden/>
              </w:rPr>
              <w:fldChar w:fldCharType="separate"/>
            </w:r>
            <w:r w:rsidR="006A7BD8">
              <w:rPr>
                <w:noProof/>
                <w:webHidden/>
              </w:rPr>
              <w:t>22</w:t>
            </w:r>
            <w:r>
              <w:rPr>
                <w:noProof/>
                <w:webHidden/>
              </w:rPr>
              <w:fldChar w:fldCharType="end"/>
            </w:r>
          </w:hyperlink>
        </w:p>
        <w:p w:rsidR="004D7CB8" w:rsidRDefault="004D7CB8" w14:paraId="486CB21B" w14:textId="55AF2431">
          <w:pPr>
            <w:pStyle w:val="TOC1"/>
            <w:tabs>
              <w:tab w:val="left" w:pos="720"/>
              <w:tab w:val="right" w:leader="dot" w:pos="9350"/>
            </w:tabs>
            <w:rPr>
              <w:rFonts w:eastAsiaTheme="minorEastAsia"/>
              <w:noProof/>
              <w:color w:val="auto"/>
              <w:sz w:val="24"/>
              <w:szCs w:val="24"/>
            </w:rPr>
          </w:pPr>
          <w:hyperlink w:history="1" w:anchor="_Toc57804580">
            <w:r w:rsidRPr="00B84F4C">
              <w:rPr>
                <w:rStyle w:val="Hyperlink"/>
                <w:noProof/>
              </w:rPr>
              <w:t>11</w:t>
            </w:r>
            <w:r>
              <w:rPr>
                <w:rFonts w:eastAsiaTheme="minorEastAsia"/>
                <w:noProof/>
                <w:color w:val="auto"/>
                <w:sz w:val="24"/>
                <w:szCs w:val="24"/>
              </w:rPr>
              <w:tab/>
            </w:r>
            <w:r w:rsidRPr="00B84F4C">
              <w:rPr>
                <w:rStyle w:val="Hyperlink"/>
                <w:noProof/>
              </w:rPr>
              <w:t>Appendix</w:t>
            </w:r>
            <w:r>
              <w:rPr>
                <w:noProof/>
                <w:webHidden/>
              </w:rPr>
              <w:tab/>
            </w:r>
            <w:r>
              <w:rPr>
                <w:noProof/>
                <w:webHidden/>
              </w:rPr>
              <w:fldChar w:fldCharType="begin"/>
            </w:r>
            <w:r>
              <w:rPr>
                <w:noProof/>
                <w:webHidden/>
              </w:rPr>
              <w:instrText xml:space="preserve"> PAGEREF _Toc57804580 \h </w:instrText>
            </w:r>
            <w:r>
              <w:rPr>
                <w:noProof/>
                <w:webHidden/>
              </w:rPr>
            </w:r>
            <w:r>
              <w:rPr>
                <w:noProof/>
                <w:webHidden/>
              </w:rPr>
              <w:fldChar w:fldCharType="separate"/>
            </w:r>
            <w:r w:rsidR="006A7BD8">
              <w:rPr>
                <w:noProof/>
                <w:webHidden/>
              </w:rPr>
              <w:t>22</w:t>
            </w:r>
            <w:r>
              <w:rPr>
                <w:noProof/>
                <w:webHidden/>
              </w:rPr>
              <w:fldChar w:fldCharType="end"/>
            </w:r>
          </w:hyperlink>
        </w:p>
        <w:p w:rsidR="00CC34FD" w:rsidRDefault="00CC34FD" w14:paraId="48A2FEE8" w14:textId="0CF993EC">
          <w:r>
            <w:rPr>
              <w:b/>
              <w:bCs/>
              <w:noProof/>
            </w:rPr>
            <w:fldChar w:fldCharType="end"/>
          </w:r>
        </w:p>
      </w:sdtContent>
    </w:sdt>
    <w:p w:rsidR="00A81086" w:rsidP="00A81086" w:rsidRDefault="00A81086" w14:paraId="1FC24768" w14:textId="7B9B692E">
      <w:pPr>
        <w:pStyle w:val="Heading1"/>
        <w:numPr>
          <w:ilvl w:val="0"/>
          <w:numId w:val="0"/>
        </w:numPr>
        <w:ind w:left="72" w:hanging="72"/>
        <w:jc w:val="center"/>
      </w:pPr>
      <w:r>
        <w:br w:type="page"/>
      </w:r>
    </w:p>
    <w:p w:rsidR="00DC3A26" w:rsidP="00601855" w:rsidRDefault="00601855" w14:paraId="739BCBFB" w14:textId="1DF37453">
      <w:pPr>
        <w:pStyle w:val="Heading1"/>
        <w:numPr>
          <w:ilvl w:val="0"/>
          <w:numId w:val="0"/>
        </w:numPr>
        <w:ind w:left="72"/>
        <w:jc w:val="center"/>
      </w:pPr>
      <w:bookmarkStart w:name="_Toc57804555" w:id="0"/>
      <w:r>
        <w:lastRenderedPageBreak/>
        <w:t>Abstract</w:t>
      </w:r>
      <w:bookmarkEnd w:id="0"/>
    </w:p>
    <w:p w:rsidR="00601855" w:rsidP="008F0790" w:rsidRDefault="00E04319" w14:paraId="04A3215A" w14:textId="5B77B527">
      <w:pPr>
        <w:spacing w:after="0" w:line="240" w:lineRule="auto"/>
      </w:pPr>
      <w:r w:rsidRPr="00E04319">
        <w:t>The Fairfax County Fire and Rescue department provides emergency and non-emergency services, such as fire suppression, technical and swift water rescue, hazardous materials, and Emergency Medical Services (EMS). As the department’s data volume increases daily, there is a need to turn data into knowledge to manage data growth challenges and to plan the long-term by implementing strategic business decisions. In this project, we aim to explain a) is there any correlation between provider/ shift/ station / battalion and EMS outcome, b) Number of units dispatched within certain X (to be established) minutes of becoming available, c) how often are 2nd emergencies occurring within X (to be established) minutes by incident type (EMS/Fire/PSERVF) by first due,  and d) the relationship of EMS procedures and medications to incident distances from the hospital via linear regression and Pearson’s correlation.  We found that the provider, shift, station, and battalion variables, though significantly dependent, are uncorrelated with EMS call outcome. The diazepam (valium) medication contributes the most to incident distance from the hospital, and the wound-burn care procedure contributes the most to incident distance from the hospital. The minimum frequency of units dispatched is 0.2 minutes and the maximum is 1,500,000 minutes. From the top 50 units, M414B, COM401, F426 are the busiest units with a frequency of 100,000 minutes and IV16, IV05 are the slowest units with a frequency greater than 1,300,000 minutes.</w:t>
      </w:r>
      <w:r w:rsidR="00601855">
        <w:br w:type="page"/>
      </w:r>
    </w:p>
    <w:p w:rsidRPr="00601855" w:rsidR="00601855" w:rsidP="00601855" w:rsidRDefault="00601855" w14:paraId="3F04A0B1" w14:textId="77777777"/>
    <w:p w:rsidR="00DC3A26" w:rsidP="002338AF" w:rsidRDefault="002338AF" w14:paraId="69FB4A92" w14:textId="412B5FF4">
      <w:pPr>
        <w:pStyle w:val="Heading1"/>
      </w:pPr>
      <w:bookmarkStart w:name="_Toc57804556" w:id="1"/>
      <w:r>
        <w:t>Introduction</w:t>
      </w:r>
      <w:bookmarkEnd w:id="1"/>
    </w:p>
    <w:p w:rsidR="002338AF" w:rsidP="002338AF" w:rsidRDefault="002338AF" w14:paraId="380CE0AB" w14:textId="755B9DC1">
      <w:pPr>
        <w:pStyle w:val="Heading2"/>
      </w:pPr>
      <w:bookmarkStart w:name="_Toc57804557" w:id="2"/>
      <w:r>
        <w:t>Background</w:t>
      </w:r>
      <w:bookmarkEnd w:id="2"/>
    </w:p>
    <w:p w:rsidR="008F0790" w:rsidP="00765954" w:rsidRDefault="008F0790" w14:paraId="1D05D121" w14:textId="194F1170">
      <w:pPr>
        <w:ind w:firstLine="720"/>
      </w:pPr>
      <w:r>
        <w:t xml:space="preserve">The Fairfax County Fire and Rescue Department (FCFRD) is a combination career and volunteer organization providing emergency and non-emergency services to protect the lives, property, and environment of the people of Fairfax County, such as fire suppression, emergency medical, technical rescue, hazardous materials, water rescue, life safety education, fire prevention and arson investigation services. </w:t>
      </w:r>
    </w:p>
    <w:p w:rsidR="008F0790" w:rsidP="00765954" w:rsidRDefault="008F0790" w14:paraId="095CC20B" w14:textId="468CD6FE">
      <w:pPr>
        <w:ind w:firstLine="720"/>
        <w:jc w:val="center"/>
      </w:pPr>
      <w:r>
        <w:rPr>
          <w:noProof/>
        </w:rPr>
        <w:drawing>
          <wp:inline distT="19050" distB="19050" distL="19050" distR="19050" wp14:anchorId="2420B48D" wp14:editId="15BB5CBE">
            <wp:extent cx="3508720" cy="1421788"/>
            <wp:effectExtent l="0" t="0" r="0" b="0"/>
            <wp:docPr id="1" name="image11.png" descr="Firefighters putting out a fir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1.png" descr="Firefighters putting out a fire&#10;&#10;Description automatically generated"/>
                    <pic:cNvPicPr preferRelativeResize="0"/>
                  </pic:nvPicPr>
                  <pic:blipFill>
                    <a:blip r:embed="rId12"/>
                    <a:srcRect/>
                    <a:stretch>
                      <a:fillRect/>
                    </a:stretch>
                  </pic:blipFill>
                  <pic:spPr>
                    <a:xfrm>
                      <a:off x="0" y="0"/>
                      <a:ext cx="3508720" cy="1421788"/>
                    </a:xfrm>
                    <a:prstGeom prst="rect">
                      <a:avLst/>
                    </a:prstGeom>
                    <a:ln/>
                  </pic:spPr>
                </pic:pic>
              </a:graphicData>
            </a:graphic>
          </wp:inline>
        </w:drawing>
      </w:r>
    </w:p>
    <w:p w:rsidR="008F0790" w:rsidP="00765954" w:rsidRDefault="008F0790" w14:paraId="464F4594" w14:textId="0334B29D">
      <w:pPr>
        <w:ind w:firstLine="720"/>
      </w:pPr>
      <w:r>
        <w:t>Like other first response service (fire, rescue, and emergency medical services (EMS)) organizations, the FCFRD is interested in turning to data analytics to knowledge to help its employees address challenges they face in their work every day and drive strategic decision-making processes and long-term planning, especially since they rely on good data and knowledge gleaned from the data to make critical life-and-death decisions. Emergency incidents such as wildfires, worsened by the expanding population and extreme weather conditions, have claimed lives, destroyed thousands of structures, prompted evacuations, and impacted localities, and the response to and recovery from these increasingly complex events impact municipal budgets, local economies, and the corresponding communities.</w:t>
      </w:r>
      <w:bookmarkStart w:name="_heading=h.2et92p0" w:colFirst="0" w:colLast="0" w:id="3"/>
      <w:bookmarkEnd w:id="3"/>
    </w:p>
    <w:p w:rsidR="008F0790" w:rsidP="00765954" w:rsidRDefault="008F0790" w14:paraId="1005DA68" w14:textId="77777777">
      <w:pPr>
        <w:ind w:firstLine="720"/>
      </w:pPr>
      <w:r>
        <w:t>The current fire service concept does not focus so much on fighting fires as it does on doing EMS, HAZMAT, inspections, investigations, prevention, and other nontraditional but important tasks which are vital to the community. Balancing limited resources and justifying daily operations and finances, especially during tough economic times, is a scenario that every department is familiar with. For instance, for reports completed on incidents, a person would normally document the type of situation found, action taken, time of alarm, time of arrival, time completed, number of engines responding, number of personnel responding, and many other items. For fires, the list of documented items grows even longer to include area of fire origin, form of heat of ignition, type of material involved, and other related facts. Additionally, if civilian or fire-fighter injuries occur, other reports need to be completed as well.</w:t>
      </w:r>
    </w:p>
    <w:p w:rsidR="008F0790" w:rsidP="00765954" w:rsidRDefault="008F0790" w14:paraId="4B988DEA" w14:textId="3A6CF97F">
      <w:pPr>
        <w:ind w:firstLine="720"/>
      </w:pPr>
      <w:bookmarkStart w:name="_heading=h.tyjcwt" w:colFirst="0" w:colLast="0" w:id="4"/>
      <w:bookmarkEnd w:id="4"/>
      <w:r>
        <w:t>Reports like the above mentioned are a legal requirement for documenting incidents, as victims, insurance companies, lawyers, and many others want copies of such reports. Indeed, fire departments maintain files for retrieval of individual reports, but the reports can provide a more beneficial service to fire departments by yielding insight into the nature of fires and injuries in their authority. Typically, basic information such as the number of fires handled, the number of fire-related injuries, and the number of fire deaths are tracked. However, if more probing questions are asked, such as the following, it could alter understanding of the data:</w:t>
      </w:r>
    </w:p>
    <w:p w:rsidR="008F0790" w:rsidP="00765954" w:rsidRDefault="008F0790" w14:paraId="4AA0115B" w14:textId="77777777">
      <w:r>
        <w:lastRenderedPageBreak/>
        <w:t>• What was the average response time to fires/other incidents?</w:t>
      </w:r>
    </w:p>
    <w:p w:rsidR="008F0790" w:rsidP="00765954" w:rsidRDefault="008F0790" w14:paraId="79C6AA59" w14:textId="77777777">
      <w:bookmarkStart w:name="_heading=h.1t3h5sf" w:colFirst="0" w:colLast="0" w:id="5"/>
      <w:bookmarkEnd w:id="5"/>
      <w:r>
        <w:t>• How much did response times vary by fire station areas?</w:t>
      </w:r>
    </w:p>
    <w:p w:rsidR="008F0790" w:rsidP="00765954" w:rsidRDefault="008F0790" w14:paraId="55820474" w14:textId="77777777">
      <w:bookmarkStart w:name="_heading=h.4d34og8" w:colFirst="0" w:colLast="0" w:id="6"/>
      <w:bookmarkEnd w:id="6"/>
      <w:r>
        <w:t>• What was the average time spent at the fire/other incident scene?</w:t>
      </w:r>
    </w:p>
    <w:p w:rsidR="008F0790" w:rsidP="00765954" w:rsidRDefault="008F0790" w14:paraId="77F1B42C" w14:textId="77777777">
      <w:bookmarkStart w:name="_heading=h.2s8eyo1" w:colFirst="0" w:colLast="0" w:id="7"/>
      <w:bookmarkEnd w:id="7"/>
      <w:r>
        <w:t>• How much did the average time vary by type of fire and other incidents?</w:t>
      </w:r>
    </w:p>
    <w:p w:rsidR="008F0790" w:rsidP="00765954" w:rsidRDefault="008F0790" w14:paraId="19E9778B" w14:textId="26CFDD99">
      <w:pPr>
        <w:ind w:firstLine="720"/>
      </w:pPr>
      <w:r>
        <w:t>Also, there are three good reasons for thorough data analysis, which are the following: (1) to gain insights into fire problems, (2) to improve resource allocation for combating fires, and (3) to identify training needs. The most compelling reason is that analysis gives insight into fire problems, which in turn can affect departmental operations. For example, one may find that the average response time to fires in an area is 6 minutes, compared to less than 2 minutes overall, which may result in more equipment, more personnel, or justifying constructing another fire station. As an example of the second reason, which is improved resource allocation, statistically analyzing emergency medical calls can determine the impact of providing another paramedic unit in the field. Increasing the number of EMS units from four to five may, for example, decrease average response times from 5 minutes to 3 minutes. The last reason for analysis is to identify training needs. Most training in firefighting is based on a curriculum that has been in place for many years, and so observing how training matches the characteristics of fires in a particular authority is sensible. However, other training is also important, since an exception can always occur, and knowing more about the fires in an area can improve the training. Additionally, an analysis of firefighter injuries may indicate a need for certain types of training.</w:t>
      </w:r>
    </w:p>
    <w:p w:rsidR="008F0790" w:rsidP="00765954" w:rsidRDefault="008F0790" w14:paraId="2C9BDF25" w14:textId="32B3071F">
      <w:pPr>
        <w:ind w:firstLine="720"/>
      </w:pPr>
      <w:bookmarkStart w:name="_heading=h.3rdcrjn" w:colFirst="0" w:colLast="0" w:id="8"/>
      <w:bookmarkEnd w:id="8"/>
      <w:r>
        <w:t>Because a community’s health depends on whether its public safety agencies operate effectively, geographic information system (GIS) technology has often been suggested as a method of improving effectiveness. GIS can be used to analyze and measure data and share it with decision-makers, and the data can come from computer-aided dispatch (CAD) software, record management systems (RMS). community risk reduction (CRR) activities, or any data source that an agency deems appropriate. The paramount issue in public safety is determining how the data is used, visualized, and communicated, as problems arise due to a range of factors, which can disrupt proper data usage. For instance, the data can be incorrectly collected due to improper collection procedures. Also, software changes, proprietary vendor policies, and agency guidelines can obstruct data usage. Finally, software can be complicated, and visualization can be cumbersome. Using GIS technology can help users overcome those obstacles, and using GIS data to measure performance and focus resources can have wide-ranging benefits, such as the following:</w:t>
      </w:r>
    </w:p>
    <w:p w:rsidR="00E031DB" w:rsidP="00765954" w:rsidRDefault="00E031DB" w14:paraId="3C046480" w14:textId="77777777">
      <w:pPr>
        <w:numPr>
          <w:ilvl w:val="0"/>
          <w:numId w:val="25"/>
        </w:numPr>
      </w:pPr>
      <w:r>
        <w:t>Identifying populations at risk, as a community risk assessment (CRA), performed for the accreditation process and for risk reduction programs can identify high-risk occupancies (target hazards), at-risk populations, and community areas where there should be public education and prevention programs</w:t>
      </w:r>
    </w:p>
    <w:p w:rsidR="00E031DB" w:rsidP="00765954" w:rsidRDefault="00E031DB" w14:paraId="0F9046EA" w14:textId="77777777">
      <w:pPr>
        <w:numPr>
          <w:ilvl w:val="0"/>
          <w:numId w:val="25"/>
        </w:numPr>
      </w:pPr>
      <w:bookmarkStart w:name="_heading=h.lnxbz9" w:colFirst="0" w:colLast="0" w:id="9"/>
      <w:bookmarkEnd w:id="9"/>
      <w:r>
        <w:t>Increased responder safety, as through a CRA, preplanning efforts can be focused on the highest-risk occupancies, and responders can identify these hazards before the response. Using GIS allows agencies to use a visual product to efficiently share these assessments with anyone deemed appropriate, and these plans can be communicated in near-real time as they are generated or updated</w:t>
      </w:r>
    </w:p>
    <w:p w:rsidR="00E031DB" w:rsidP="00765954" w:rsidRDefault="00E031DB" w14:paraId="2CFD2C44" w14:textId="77777777">
      <w:pPr>
        <w:numPr>
          <w:ilvl w:val="0"/>
          <w:numId w:val="25"/>
        </w:numPr>
      </w:pPr>
      <w:bookmarkStart w:name="_heading=h.35nkun2" w:colFirst="0" w:colLast="0" w:id="10"/>
      <w:bookmarkEnd w:id="10"/>
      <w:r>
        <w:lastRenderedPageBreak/>
        <w:t>Support for the budgetary process, as elected officials and the community no longer want decisions based on gut feelings, as they did when anecdotal presentations were used to justify expenditures. GIS can allow data presentation such that gaps in service delivery, local at-risk areas, and the impact of growth on a community are easily identified.</w:t>
      </w:r>
    </w:p>
    <w:p w:rsidRPr="00B630A4" w:rsidR="00B630A4" w:rsidP="00765954" w:rsidRDefault="00E031DB" w14:paraId="7B17FAEB" w14:textId="47F9F070">
      <w:pPr>
        <w:ind w:firstLine="720"/>
      </w:pPr>
      <w:bookmarkStart w:name="_heading=h.1ksv4uv" w:colFirst="0" w:colLast="0" w:id="11"/>
      <w:bookmarkEnd w:id="11"/>
      <w:r>
        <w:t xml:space="preserve">Overall outcomes from out-of-hospital cardiac arrest (OHCA), both in terms of survival and neurologic and functional ability, are poor, as only 11 percent of patients treated by emergency medical services (EMS) personnel survive long enough to be discharged from the hospital, and although a few EMS systems have been able to significantly increase survival rates, a fivefold difference in survival-to-discharge rates still exists among communities in the United States. An EMS system is defined as a system that provides emergency medical care in response to serious illness or injury, such as a cardiac arrest, in the prehospital setting, that consists of a wide range of responders who provide critical services, such as response to 911 emergency calls, dispatch of medical personnel, triage, treatment, and rapid transport of patients by ground or air ambulances to appropriate care facilities. EMS staffing models for cardiac arrest responses often vary, partly because of differences in the availability and proximity of the nearest providers, resources, and call volume. </w:t>
      </w:r>
    </w:p>
    <w:p w:rsidR="002338AF" w:rsidP="002338AF" w:rsidRDefault="00B630A4" w14:paraId="3782ECDF" w14:textId="55B7A21A">
      <w:pPr>
        <w:pStyle w:val="Heading2"/>
      </w:pPr>
      <w:bookmarkStart w:name="_Toc57804558" w:id="12"/>
      <w:r>
        <w:t>Problem Space</w:t>
      </w:r>
      <w:bookmarkEnd w:id="12"/>
    </w:p>
    <w:p w:rsidR="00E031DB" w:rsidP="00765954" w:rsidRDefault="00E031DB" w14:paraId="3ABE997C" w14:textId="3FAD799D">
      <w:pPr>
        <w:spacing w:after="200"/>
      </w:pPr>
      <w:r>
        <w:t xml:space="preserve">The main objective of the project is to revisit the practices of the Fire and Rescue department to help Fairfax county to make life-and-death decisions and improve decision making. Some of the questions we aim to answer from this project are </w:t>
      </w:r>
    </w:p>
    <w:p w:rsidR="00E031DB" w:rsidP="00765954" w:rsidRDefault="00E031DB" w14:paraId="3D130DED" w14:textId="77777777">
      <w:pPr>
        <w:numPr>
          <w:ilvl w:val="0"/>
          <w:numId w:val="26"/>
        </w:numPr>
        <w:spacing w:after="0"/>
      </w:pPr>
      <w:r>
        <w:t>Is there any correlation between provider/shift/station/battalion to EMS call outcome (no EMS needed/refusal/transport/etc.)?</w:t>
      </w:r>
    </w:p>
    <w:p w:rsidR="00E031DB" w:rsidP="00765954" w:rsidRDefault="00E031DB" w14:paraId="1F0A1BCF" w14:textId="77777777">
      <w:pPr>
        <w:numPr>
          <w:ilvl w:val="0"/>
          <w:numId w:val="26"/>
        </w:numPr>
        <w:spacing w:after="0"/>
      </w:pPr>
      <w:r>
        <w:t>Examining the relationship of EMS procedures and medications to incident distance from the hospital for transported patients.</w:t>
      </w:r>
    </w:p>
    <w:p w:rsidR="00E031DB" w:rsidP="00765954" w:rsidRDefault="00E031DB" w14:paraId="61D99E74" w14:textId="77777777">
      <w:pPr>
        <w:numPr>
          <w:ilvl w:val="0"/>
          <w:numId w:val="26"/>
        </w:numPr>
        <w:spacing w:after="0"/>
      </w:pPr>
      <w:r>
        <w:t>How often are second</w:t>
      </w:r>
      <w:r w:rsidRPr="4C4EE3E7">
        <w:rPr>
          <w:sz w:val="14"/>
          <w:szCs w:val="14"/>
        </w:rPr>
        <w:t xml:space="preserve"> </w:t>
      </w:r>
      <w:r>
        <w:t>emergencies occurring within X minutes by incident type (EMS/Fire/PSERVF) by first due (X to be established)?</w:t>
      </w:r>
    </w:p>
    <w:p w:rsidRPr="00B630A4" w:rsidR="00B630A4" w:rsidP="00765954" w:rsidRDefault="00E031DB" w14:paraId="59539F1F" w14:textId="5A7BB359">
      <w:pPr>
        <w:numPr>
          <w:ilvl w:val="0"/>
          <w:numId w:val="26"/>
        </w:numPr>
        <w:spacing w:after="0"/>
      </w:pPr>
      <w:r>
        <w:t xml:space="preserve">How </w:t>
      </w:r>
      <w:r w:rsidR="009246EA">
        <w:t xml:space="preserve">frequently </w:t>
      </w:r>
      <w:r>
        <w:t>are the units dispatched with in X minutes of becoming available and the value of X need to be established in minutes. For example, X may be 20-30 minutes?</w:t>
      </w:r>
      <w:r>
        <w:br/>
      </w:r>
    </w:p>
    <w:p w:rsidR="002338AF" w:rsidP="002338AF" w:rsidRDefault="00B630A4" w14:paraId="16DBCD7C" w14:textId="4707D6A8">
      <w:pPr>
        <w:pStyle w:val="Heading2"/>
      </w:pPr>
      <w:bookmarkStart w:name="_Toc57804559" w:id="13"/>
      <w:r>
        <w:t>Research</w:t>
      </w:r>
      <w:bookmarkEnd w:id="13"/>
    </w:p>
    <w:p w:rsidRPr="00B630A4" w:rsidR="00B630A4" w:rsidP="00765954" w:rsidRDefault="00E031DB" w14:paraId="12C2B67D" w14:textId="14583B4B">
      <w:r>
        <w:t>Once the project was selected, there were many things that the team is not aware of like what operations and services fire and rescue team provides or how they function in a particular area. The initial research was done and found how fire departments in other counties provides their services to local communities. The data related to other counties for example Prince William County in Virginia has been observed. After going through a few online documents, we found that they have data related to types of incidents encountered, type of occupancies involved, timestamp, EMS: Abdominal pains, active shooter, allergic reactions, animal bite, vehicle accidents, vehicle leaking fuel and so forth.</w:t>
      </w:r>
    </w:p>
    <w:p w:rsidR="00B630A4" w:rsidP="00B630A4" w:rsidRDefault="00B630A4" w14:paraId="7A67059E" w14:textId="4183BFF1">
      <w:pPr>
        <w:pStyle w:val="Heading2"/>
      </w:pPr>
      <w:bookmarkStart w:name="_Toc57804560" w:id="14"/>
      <w:r>
        <w:t>Solution Space</w:t>
      </w:r>
      <w:bookmarkEnd w:id="14"/>
    </w:p>
    <w:p w:rsidRPr="002A6F74" w:rsidR="002A6F74" w:rsidP="00765954" w:rsidRDefault="002C288E" w14:paraId="05179837" w14:textId="55FF9E0B">
      <w:r>
        <w:t xml:space="preserve"> We had answered our first two objectives using Cramer's-v test, chi-square test for independence, and linear regression to find out the linear relationship between the dependent and independent variables. For answering questions 3 and 4, no predictive algorithm is used as the frequency of occurrence of second emergency can be found by grouping and sorting the Incident by due dataset with respect to event </w:t>
      </w:r>
      <w:r>
        <w:lastRenderedPageBreak/>
        <w:t>type(E/F/P) and first due(station) and the frequency of units dispatched can be found by subtracting available time from next dispatch time.</w:t>
      </w:r>
    </w:p>
    <w:p w:rsidR="00A81086" w:rsidP="00A81086" w:rsidRDefault="00B630A4" w14:paraId="7678DF99" w14:textId="2C7F7B97">
      <w:pPr>
        <w:pStyle w:val="Heading2"/>
      </w:pPr>
      <w:bookmarkStart w:name="_Toc57804561" w:id="15"/>
      <w:r>
        <w:t>Project Objectives</w:t>
      </w:r>
      <w:bookmarkEnd w:id="15"/>
    </w:p>
    <w:p w:rsidRPr="00765954" w:rsidR="002C288E" w:rsidP="00765954" w:rsidRDefault="002C288E" w14:paraId="191E2EE3" w14:textId="77777777">
      <w:pPr>
        <w:rPr>
          <w:i/>
          <w:iCs/>
        </w:rPr>
      </w:pPr>
      <w:r w:rsidRPr="00765954">
        <w:rPr>
          <w:i/>
          <w:iCs/>
        </w:rPr>
        <w:t>What does the team assume they will achieve as a solution when they finish this project?</w:t>
      </w:r>
    </w:p>
    <w:p w:rsidR="002C288E" w:rsidP="00765954" w:rsidRDefault="002C288E" w14:paraId="35F96F24" w14:textId="77777777">
      <w:r>
        <w:t>The team members assume when the project is finished, solutions to the questions defined in the problem space will be provided, along with the real-time experience of collaborative working and achieving goals within a given period.</w:t>
      </w:r>
    </w:p>
    <w:p w:rsidRPr="00765954" w:rsidR="002C288E" w:rsidP="00765954" w:rsidRDefault="002C288E" w14:paraId="3D298627" w14:textId="77777777">
      <w:pPr>
        <w:rPr>
          <w:i/>
          <w:iCs/>
        </w:rPr>
      </w:pPr>
      <w:r w:rsidRPr="00765954">
        <w:rPr>
          <w:i/>
          <w:iCs/>
        </w:rPr>
        <w:t>What does the team assume it will achieve in terms of understanding the problem after they finish this project?</w:t>
      </w:r>
    </w:p>
    <w:p w:rsidR="002C288E" w:rsidP="00765954" w:rsidRDefault="002C288E" w14:paraId="7D0C6A58" w14:textId="77777777">
      <w:r>
        <w:t xml:space="preserve">The team members assume that after the project is finished, they will understand whether the questions can be answered with or without data analysis. For example, relationships between various attributes in the data can sometimes be found explicitly, meaning that a simple data query/search can give the relationship between attributes and hence does not require any data analysis or machine learning algorithms. However, some questions need certain statistical analysis to find meaningful insights from the data. </w:t>
      </w:r>
    </w:p>
    <w:p w:rsidRPr="00765954" w:rsidR="002C288E" w:rsidP="00765954" w:rsidRDefault="002C288E" w14:paraId="6058AC8D" w14:textId="77777777">
      <w:pPr>
        <w:rPr>
          <w:i/>
        </w:rPr>
      </w:pPr>
      <w:r w:rsidRPr="00765954">
        <w:rPr>
          <w:i/>
        </w:rPr>
        <w:t>What does the team assume it will provide in value as a product of this project work to the world, targeted group, etc.?</w:t>
      </w:r>
    </w:p>
    <w:p w:rsidR="002C288E" w:rsidP="00765954" w:rsidRDefault="002C288E" w14:paraId="44E07D5B" w14:textId="77777777">
      <w:r>
        <w:t>The team members assume that they will provide better decision-making capabilities using the available data and save more lives. The ultimate objective is to convert data into useful information which can be used by the fire and rescue department to make better and informed decisions.</w:t>
      </w:r>
    </w:p>
    <w:p w:rsidR="00A81086" w:rsidP="00A81086" w:rsidRDefault="00A81086" w14:paraId="1626EACB" w14:textId="77777777">
      <w:pPr>
        <w:pStyle w:val="Heading2"/>
      </w:pPr>
      <w:bookmarkStart w:name="_Toc57804562" w:id="16"/>
      <w:r>
        <w:t>Primary User Story (-ies):</w:t>
      </w:r>
      <w:bookmarkEnd w:id="16"/>
    </w:p>
    <w:p w:rsidR="00A81086" w:rsidP="00765954" w:rsidRDefault="002C288E" w14:paraId="79255158" w14:textId="76EBB1FE">
      <w:r>
        <w:t>FCFRD provides services to the local communities that fall within the boundaries of Fairfax county. As the volume of the data grows steadily, converting the big data problem into useful information with data analytics can assist fire agencies to revisit their practices such as EMS outcome, provider fatigue etc. The meaningful insights drawn by data analysis not only assist in overcoming the challenges they face in everyday work but also guide them in making strategic business decisions and long-term planning.</w:t>
      </w:r>
    </w:p>
    <w:p w:rsidR="00A81086" w:rsidP="00A81086" w:rsidRDefault="00A81086" w14:paraId="16397293" w14:textId="1D99D14E">
      <w:pPr>
        <w:pStyle w:val="Heading2"/>
      </w:pPr>
      <w:bookmarkStart w:name="_Toc57804563" w:id="17"/>
      <w:r w:rsidRPr="00A81086">
        <w:t>Product</w:t>
      </w:r>
      <w:r>
        <w:t xml:space="preserve"> Vision - Sample scenarios (why would someone want to use this)</w:t>
      </w:r>
      <w:bookmarkEnd w:id="17"/>
    </w:p>
    <w:p w:rsidR="00DD3E01" w:rsidP="00765954" w:rsidRDefault="00DD3E01" w14:paraId="50E6D9EF" w14:textId="77777777">
      <w:r>
        <w:t>After we complete this project, we will answer questions such as relationship between the EMS procedures and medications to incident distance from the transported patients, correlation between provider/shift/station/battalion to EMS call outcome, and how often are 2nd emergencies occurring within X minutes by incident type with certain statistical evidence. Below are the two scenarios on how the insights drawn from the data provide value to both firefighters and end users.</w:t>
      </w:r>
    </w:p>
    <w:p w:rsidRPr="00DD3E01" w:rsidR="00DD3E01" w:rsidP="00DD3E01" w:rsidRDefault="00DD3E01" w14:paraId="434395FE" w14:textId="77777777">
      <w:pPr>
        <w:numPr>
          <w:ilvl w:val="0"/>
          <w:numId w:val="29"/>
        </w:numPr>
        <w:spacing w:after="200" w:line="240" w:lineRule="auto"/>
        <w:rPr>
          <w:rFonts w:asciiTheme="majorHAnsi" w:hAnsiTheme="majorHAnsi" w:eastAsiaTheme="majorEastAsia" w:cstheme="majorBidi"/>
          <w:color w:val="2E74B5" w:themeColor="accent1" w:themeShade="BF"/>
          <w:sz w:val="26"/>
          <w:szCs w:val="26"/>
        </w:rPr>
      </w:pPr>
      <w:r w:rsidRPr="00DD3E01">
        <w:rPr>
          <w:rFonts w:asciiTheme="majorHAnsi" w:hAnsiTheme="majorHAnsi" w:eastAsiaTheme="majorEastAsia" w:cstheme="majorBidi"/>
          <w:color w:val="2E74B5" w:themeColor="accent1" w:themeShade="BF"/>
          <w:sz w:val="26"/>
          <w:szCs w:val="26"/>
        </w:rPr>
        <w:t>Scenario #1</w:t>
      </w:r>
    </w:p>
    <w:p w:rsidR="00DD3E01" w:rsidP="00DD3E01" w:rsidRDefault="00DD3E01" w14:paraId="12DE135C" w14:textId="77777777">
      <w:pPr>
        <w:spacing w:after="120" w:line="240" w:lineRule="auto"/>
      </w:pPr>
      <w:r>
        <w:t xml:space="preserve">               In general, when an incident occurs, the station closer to the incident is responsible for handling it. However, some stations always receive a high volume of calls whereas some of them receive calls less frequently. For example, Annandale Station receives a greater number of calls when compared to Clifton Station. In such cases, understanding the frequencies of occurrence of second emergencies by incident type helps the fire department to take necessary actions in handling the incidents in a more efficient </w:t>
      </w:r>
      <w:r>
        <w:lastRenderedPageBreak/>
        <w:t>manner. The insights obtained from analysis can also determine the impact of providing another unit in the field. For instance, increasing the number of units from four to five decreases average response time from 5 minutes to 3 minutes, a change that may save lives.</w:t>
      </w:r>
    </w:p>
    <w:p w:rsidRPr="00DD3E01" w:rsidR="00DD3E01" w:rsidP="00DD3E01" w:rsidRDefault="00DD3E01" w14:paraId="6C995AFB" w14:textId="77777777">
      <w:pPr>
        <w:numPr>
          <w:ilvl w:val="0"/>
          <w:numId w:val="29"/>
        </w:numPr>
        <w:spacing w:after="200" w:line="240" w:lineRule="auto"/>
        <w:rPr>
          <w:rFonts w:asciiTheme="majorHAnsi" w:hAnsiTheme="majorHAnsi" w:eastAsiaTheme="majorEastAsia" w:cstheme="majorBidi"/>
          <w:color w:val="2E74B5" w:themeColor="accent1" w:themeShade="BF"/>
          <w:sz w:val="26"/>
          <w:szCs w:val="26"/>
        </w:rPr>
      </w:pPr>
      <w:r w:rsidRPr="00DD3E01">
        <w:rPr>
          <w:rFonts w:asciiTheme="majorHAnsi" w:hAnsiTheme="majorHAnsi" w:eastAsiaTheme="majorEastAsia" w:cstheme="majorBidi"/>
          <w:color w:val="2E74B5" w:themeColor="accent1" w:themeShade="BF"/>
          <w:sz w:val="26"/>
          <w:szCs w:val="26"/>
        </w:rPr>
        <w:t>Scenario #2</w:t>
      </w:r>
    </w:p>
    <w:p w:rsidR="00DD3E01" w:rsidP="00DD3E01" w:rsidRDefault="00DD3E01" w14:paraId="52442F9E" w14:textId="77777777">
      <w:pPr>
        <w:spacing w:after="200" w:line="240" w:lineRule="auto"/>
        <w:ind w:firstLine="576"/>
      </w:pPr>
      <w:r>
        <w:t>Examining the relationship between the EMS procedures and medications from the incident distance to the hospital helps the fire department agencies to understand how the paramedics are performing procedures. The outcome of this analysis can help identify whether the paramedics are performing the procedures regardless of the distance from the incident to the hospital. Critical incidents like cardiac arrest require immediate intervention even if the incident is closer to the hospital. Hence, the insights obtained from this analysis provide information to the fire department to caution the paramedics in performing procedures which may help in saving lives. Thus, the value achieved by this project will benefit both fire agencies and victims.</w:t>
      </w:r>
    </w:p>
    <w:p w:rsidR="00A81086" w:rsidP="009C6A1C" w:rsidRDefault="00A81086" w14:paraId="504A6EC1" w14:textId="77777777">
      <w:pPr>
        <w:pStyle w:val="Heading2"/>
      </w:pPr>
      <w:bookmarkStart w:name="_Toc57804564" w:id="18"/>
      <w:r>
        <w:t>Definition of Terms:</w:t>
      </w:r>
      <w:bookmarkEnd w:id="18"/>
    </w:p>
    <w:p w:rsidR="00DD3E01" w:rsidP="00CC5087" w:rsidRDefault="00DD3E01" w14:paraId="1BD42AFC" w14:textId="77777777">
      <w:pPr>
        <w:rPr>
          <w:b/>
        </w:rPr>
      </w:pPr>
      <w:r>
        <w:rPr>
          <w:b/>
        </w:rPr>
        <w:t>Call Types</w:t>
      </w:r>
    </w:p>
    <w:p w:rsidR="00CC5087" w:rsidP="00CC5087" w:rsidRDefault="00DD3E01" w14:paraId="0A8A0B49" w14:textId="77777777">
      <w:pPr>
        <w:pBdr>
          <w:top w:val="none" w:color="000000" w:sz="0" w:space="4"/>
          <w:bottom w:val="none" w:color="000000" w:sz="0" w:space="4"/>
          <w:right w:val="none" w:color="000000" w:sz="0" w:space="18"/>
          <w:between w:val="none" w:color="000000" w:sz="0" w:space="4"/>
        </w:pBdr>
        <w:ind w:right="-200"/>
        <w:rPr>
          <w:color w:val="000000"/>
        </w:rPr>
      </w:pPr>
      <w:r w:rsidRPr="55A8073E">
        <w:rPr>
          <w:color w:val="000000" w:themeColor="text1"/>
        </w:rPr>
        <w:t>Fire calls: for car fires, building fires, or other subtypes of fire; something is on fire, or somebody suspects something is on fire, and there is a fire alarm</w:t>
      </w:r>
    </w:p>
    <w:p w:rsidR="00DD3E01" w:rsidP="00CC5087" w:rsidRDefault="00DD3E01" w14:paraId="4F614D4C" w14:textId="11C9ECB1">
      <w:pPr>
        <w:pBdr>
          <w:top w:val="none" w:color="000000" w:sz="0" w:space="4"/>
          <w:bottom w:val="none" w:color="000000" w:sz="0" w:space="4"/>
          <w:right w:val="none" w:color="000000" w:sz="0" w:space="18"/>
          <w:between w:val="none" w:color="000000" w:sz="0" w:space="4"/>
        </w:pBdr>
        <w:ind w:right="-200"/>
        <w:rPr>
          <w:color w:val="000000"/>
        </w:rPr>
      </w:pPr>
      <w:r>
        <w:rPr>
          <w:color w:val="000000"/>
        </w:rPr>
        <w:t>EMS (Emergency medical service) calls: for emergencies like not feeling well, car accidents, sudden sickness</w:t>
      </w:r>
    </w:p>
    <w:p w:rsidR="00DD3E01" w:rsidP="00CC5087" w:rsidRDefault="00DD3E01" w14:paraId="62DF2DE8" w14:textId="77777777">
      <w:pPr>
        <w:pBdr>
          <w:top w:val="none" w:color="000000" w:sz="0" w:space="4"/>
          <w:bottom w:val="none" w:color="000000" w:sz="0" w:space="4"/>
          <w:right w:val="none" w:color="000000" w:sz="0" w:space="18"/>
          <w:between w:val="none" w:color="000000" w:sz="0" w:space="4"/>
        </w:pBdr>
        <w:ind w:right="-200"/>
        <w:rPr>
          <w:color w:val="000000"/>
          <w:u w:val="single"/>
        </w:rPr>
      </w:pPr>
      <w:r>
        <w:rPr>
          <w:color w:val="000000"/>
          <w:u w:val="single"/>
        </w:rPr>
        <w:t>Public service calls</w:t>
      </w:r>
    </w:p>
    <w:p w:rsidR="00DD3E01" w:rsidP="00CC5087" w:rsidRDefault="00DD3E01" w14:paraId="26F0FA32" w14:textId="77777777">
      <w:pPr>
        <w:pBdr>
          <w:top w:val="none" w:color="000000" w:sz="0" w:space="4"/>
          <w:bottom w:val="none" w:color="000000" w:sz="0" w:space="4"/>
          <w:right w:val="none" w:color="000000" w:sz="0" w:space="18"/>
          <w:between w:val="none" w:color="000000" w:sz="0" w:space="4"/>
        </w:pBdr>
        <w:ind w:right="-200"/>
        <w:rPr>
          <w:color w:val="000000"/>
        </w:rPr>
      </w:pPr>
      <w:r w:rsidRPr="55A8073E">
        <w:rPr>
          <w:color w:val="000000" w:themeColor="text1"/>
        </w:rPr>
        <w:t>P serve p: police department response</w:t>
      </w:r>
    </w:p>
    <w:p w:rsidR="00DD3E01" w:rsidP="00CC5087" w:rsidRDefault="00DD3E01" w14:paraId="05BB0CA3" w14:textId="77777777">
      <w:pPr>
        <w:pBdr>
          <w:top w:val="none" w:color="000000" w:sz="0" w:space="4"/>
          <w:bottom w:val="none" w:color="000000" w:sz="0" w:space="4"/>
          <w:right w:val="none" w:color="000000" w:sz="0" w:space="18"/>
          <w:between w:val="none" w:color="000000" w:sz="0" w:space="4"/>
        </w:pBdr>
        <w:ind w:right="-200"/>
        <w:rPr>
          <w:color w:val="747487"/>
        </w:rPr>
      </w:pPr>
      <w:r w:rsidRPr="55A8073E">
        <w:rPr>
          <w:color w:val="000000" w:themeColor="text1"/>
        </w:rPr>
        <w:t>P serve f: fire department response</w:t>
      </w:r>
    </w:p>
    <w:p w:rsidR="00DD3E01" w:rsidP="00CC5087" w:rsidRDefault="00DD3E01" w14:paraId="73E06CBA" w14:textId="77777777">
      <w:pPr>
        <w:pBdr>
          <w:top w:val="none" w:color="000000" w:sz="0" w:space="4"/>
          <w:bottom w:val="none" w:color="000000" w:sz="0" w:space="4"/>
          <w:right w:val="none" w:color="000000" w:sz="0" w:space="18"/>
          <w:between w:val="none" w:color="000000" w:sz="0" w:space="4"/>
        </w:pBdr>
        <w:ind w:right="-200"/>
        <w:rPr>
          <w:color w:val="000000"/>
        </w:rPr>
      </w:pPr>
      <w:r w:rsidRPr="46C73AF1">
        <w:rPr>
          <w:color w:val="000000" w:themeColor="text1"/>
        </w:rPr>
        <w:t>F bldg.: fire building</w:t>
      </w:r>
    </w:p>
    <w:p w:rsidR="00A81086" w:rsidP="00CC5087" w:rsidRDefault="00DD3E01" w14:paraId="0BFD038E" w14:textId="1DCE6059">
      <w:pPr>
        <w:ind w:right="-200"/>
        <w:rPr>
          <w:color w:val="000000" w:themeColor="text1"/>
        </w:rPr>
      </w:pPr>
      <w:r w:rsidRPr="4C4EE3E7">
        <w:rPr>
          <w:color w:val="000000" w:themeColor="text1"/>
        </w:rPr>
        <w:t>Stations: area surrounding a certain numbered station that the station is responsible for coverage if an emergency occurs in the area</w:t>
      </w:r>
    </w:p>
    <w:p w:rsidRPr="00DD3E01" w:rsidR="000D4E36" w:rsidP="00CC5087" w:rsidRDefault="000D4E36" w14:paraId="1152E8FD" w14:textId="01833A05">
      <w:pPr>
        <w:ind w:right="-200"/>
        <w:rPr>
          <w:color w:val="000000" w:themeColor="text1"/>
        </w:rPr>
      </w:pPr>
      <w:r>
        <w:rPr>
          <w:color w:val="000000" w:themeColor="text1"/>
        </w:rPr>
        <w:t xml:space="preserve">Battalions: Group of stations. </w:t>
      </w:r>
      <w:r w:rsidR="00D35238">
        <w:rPr>
          <w:color w:val="000000" w:themeColor="text1"/>
        </w:rPr>
        <w:t>Generally,</w:t>
      </w:r>
      <w:r>
        <w:rPr>
          <w:color w:val="000000" w:themeColor="text1"/>
        </w:rPr>
        <w:t xml:space="preserve"> groupings of five or six stations are available.</w:t>
      </w:r>
    </w:p>
    <w:p w:rsidR="002338AF" w:rsidP="002338AF" w:rsidRDefault="002338AF" w14:paraId="577412D5" w14:textId="7793B181">
      <w:pPr>
        <w:pStyle w:val="Heading1"/>
      </w:pPr>
      <w:bookmarkStart w:name="_Toc57804565" w:id="19"/>
      <w:r>
        <w:t>Data Acquisition</w:t>
      </w:r>
      <w:bookmarkEnd w:id="19"/>
    </w:p>
    <w:p w:rsidR="00601855" w:rsidP="00601855" w:rsidRDefault="00601855" w14:paraId="3EE3EE5A" w14:textId="77777777">
      <w:pPr>
        <w:pStyle w:val="Heading2"/>
      </w:pPr>
      <w:bookmarkStart w:name="_Toc57804566" w:id="20"/>
      <w:r>
        <w:t>Overview:</w:t>
      </w:r>
      <w:bookmarkEnd w:id="20"/>
    </w:p>
    <w:p w:rsidR="00D35238" w:rsidP="00765954" w:rsidRDefault="00D35238" w14:paraId="33404300" w14:textId="7EC5A1EE">
      <w:pPr>
        <w:pBdr>
          <w:top w:val="nil"/>
          <w:left w:val="nil"/>
          <w:bottom w:val="nil"/>
          <w:right w:val="nil"/>
          <w:between w:val="nil"/>
        </w:pBdr>
        <w:rPr>
          <w:color w:val="000000"/>
        </w:rPr>
      </w:pPr>
      <w:bookmarkStart w:name="__DdeLink__131_814632642" w:id="21"/>
      <w:r>
        <w:t xml:space="preserve">The dataset provided by the Fairfax County Fire and Rescue Department is a proprietary dataset stored in an SQL server database. It archives pure GIS data such as fire station location and vehicle location data and is updated each year. </w:t>
      </w:r>
      <w:r w:rsidR="00555B92">
        <w:t>The four datasets provided are mainly EMS call outcomes, patient distances (</w:t>
      </w:r>
      <w:r w:rsidR="008B4DB3">
        <w:t>time and distance t</w:t>
      </w:r>
      <w:r w:rsidR="00555B92">
        <w:t>ransported</w:t>
      </w:r>
      <w:r w:rsidR="008B4DB3">
        <w:t xml:space="preserve">, </w:t>
      </w:r>
      <w:r w:rsidR="00555B92">
        <w:t>medications</w:t>
      </w:r>
      <w:r w:rsidR="008B4DB3">
        <w:t xml:space="preserve"> and</w:t>
      </w:r>
      <w:r w:rsidR="00555B92">
        <w:t xml:space="preserve"> procedures), incident by unit, and incident by due. The </w:t>
      </w:r>
      <w:r>
        <w:t>dataset</w:t>
      </w:r>
      <w:r w:rsidR="00555B92">
        <w:t>s</w:t>
      </w:r>
      <w:r>
        <w:t xml:space="preserve"> </w:t>
      </w:r>
      <w:r w:rsidR="00555B92">
        <w:t>contain</w:t>
      </w:r>
      <w:r>
        <w:t xml:space="preserve"> </w:t>
      </w:r>
      <w:r w:rsidR="00555B92">
        <w:t>information of incidents</w:t>
      </w:r>
      <w:r>
        <w:t xml:space="preserve"> starting from January 1</w:t>
      </w:r>
      <w:r w:rsidRPr="4C4EE3E7">
        <w:rPr>
          <w:vertAlign w:val="superscript"/>
        </w:rPr>
        <w:t>st,</w:t>
      </w:r>
      <w:r>
        <w:t xml:space="preserve"> 2018 until August 31</w:t>
      </w:r>
      <w:r w:rsidRPr="4C4EE3E7">
        <w:rPr>
          <w:vertAlign w:val="superscript"/>
        </w:rPr>
        <w:t>st,</w:t>
      </w:r>
      <w:r>
        <w:t xml:space="preserve"> 2020. In the dataset, there are between 400,000 and 500,000 dispatches and 1,200,000-unit responses. The SQL server database is a reporting database, which will prove extremely useful for web-mapping applications. There are mainly three types of calls in the database: fire calls (for emergencies such as car fires and building </w:t>
      </w:r>
      <w:r>
        <w:lastRenderedPageBreak/>
        <w:t xml:space="preserve">fires), EMS (emergency medical service) calls, and public service calls (for problems such as a person having an accidental fall, a </w:t>
      </w:r>
      <w:r w:rsidRPr="4C4EE3E7">
        <w:rPr>
          <w:color w:val="000000" w:themeColor="text1"/>
        </w:rPr>
        <w:t>flooded basement or replacing a smoke detector or a car accident with no injuries).</w:t>
      </w:r>
      <w:r w:rsidR="00555B92">
        <w:rPr>
          <w:color w:val="000000" w:themeColor="text1"/>
        </w:rPr>
        <w:t xml:space="preserve"> </w:t>
      </w:r>
    </w:p>
    <w:p w:rsidR="00601855" w:rsidP="00601855" w:rsidRDefault="00601855" w14:paraId="176A26B3" w14:textId="77777777">
      <w:pPr>
        <w:pStyle w:val="Heading2"/>
      </w:pPr>
      <w:bookmarkStart w:name="_Toc57804567" w:id="22"/>
      <w:r>
        <w:t>Field Descriptions</w:t>
      </w:r>
      <w:bookmarkEnd w:id="21"/>
      <w:r>
        <w:t>:</w:t>
      </w:r>
      <w:bookmarkEnd w:id="22"/>
    </w:p>
    <w:p w:rsidR="003D76ED" w:rsidP="003D76ED" w:rsidRDefault="00555B92" w14:paraId="1217AFEC" w14:textId="44145A29">
      <w:pPr>
        <w:numPr>
          <w:ilvl w:val="0"/>
          <w:numId w:val="30"/>
        </w:numPr>
        <w:spacing w:after="0"/>
      </w:pPr>
      <w:r>
        <w:t>EMS Call Outcomes</w:t>
      </w:r>
    </w:p>
    <w:tbl>
      <w:tblPr>
        <w:tblW w:w="0" w:type="auto"/>
        <w:tblInd w:w="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100" w:type="dxa"/>
          <w:left w:w="100" w:type="dxa"/>
          <w:bottom w:w="100" w:type="dxa"/>
          <w:right w:w="100" w:type="dxa"/>
        </w:tblCellMar>
        <w:tblLook w:val="0600" w:firstRow="0" w:lastRow="0" w:firstColumn="0" w:lastColumn="0" w:noHBand="1" w:noVBand="1"/>
      </w:tblPr>
      <w:tblGrid>
        <w:gridCol w:w="292"/>
        <w:gridCol w:w="3221"/>
        <w:gridCol w:w="3490"/>
        <w:gridCol w:w="2252"/>
      </w:tblGrid>
      <w:tr w:rsidR="00555B92" w:rsidTr="00555B92" w14:paraId="30CAF33F" w14:textId="77777777">
        <w:trPr>
          <w:trHeight w:val="405"/>
        </w:trPr>
        <w:tc>
          <w:tcPr>
            <w:tcW w:w="0" w:type="auto"/>
            <w:shd w:val="clear" w:color="auto" w:fill="auto"/>
            <w:tcMar>
              <w:top w:w="100" w:type="dxa"/>
              <w:left w:w="100" w:type="dxa"/>
              <w:bottom w:w="100" w:type="dxa"/>
              <w:right w:w="100" w:type="dxa"/>
            </w:tcMar>
          </w:tcPr>
          <w:p w:rsidR="00555B92" w:rsidP="00D40AFF" w:rsidRDefault="00555B92" w14:paraId="6A28F67F" w14:textId="77777777">
            <w:pPr>
              <w:widowControl w:val="0"/>
              <w:pBdr>
                <w:top w:val="nil"/>
                <w:left w:val="nil"/>
                <w:bottom w:val="nil"/>
                <w:right w:val="nil"/>
                <w:between w:val="nil"/>
              </w:pBdr>
              <w:spacing w:after="0" w:line="240" w:lineRule="auto"/>
              <w:rPr>
                <w:sz w:val="18"/>
                <w:szCs w:val="18"/>
              </w:rPr>
            </w:pPr>
            <w:r>
              <w:rPr>
                <w:sz w:val="18"/>
                <w:szCs w:val="18"/>
              </w:rPr>
              <w:t>#</w:t>
            </w:r>
          </w:p>
        </w:tc>
        <w:tc>
          <w:tcPr>
            <w:tcW w:w="0" w:type="auto"/>
            <w:shd w:val="clear" w:color="auto" w:fill="auto"/>
            <w:tcMar>
              <w:top w:w="100" w:type="dxa"/>
              <w:left w:w="100" w:type="dxa"/>
              <w:bottom w:w="100" w:type="dxa"/>
              <w:right w:w="100" w:type="dxa"/>
            </w:tcMar>
          </w:tcPr>
          <w:p w:rsidR="00555B92" w:rsidP="00D40AFF" w:rsidRDefault="00555B92" w14:paraId="40855495" w14:textId="77777777">
            <w:pPr>
              <w:widowControl w:val="0"/>
              <w:pBdr>
                <w:top w:val="nil"/>
                <w:left w:val="nil"/>
                <w:bottom w:val="nil"/>
                <w:right w:val="nil"/>
                <w:between w:val="nil"/>
              </w:pBdr>
              <w:spacing w:after="0" w:line="240" w:lineRule="auto"/>
              <w:rPr>
                <w:sz w:val="18"/>
                <w:szCs w:val="18"/>
              </w:rPr>
            </w:pPr>
            <w:r>
              <w:rPr>
                <w:sz w:val="18"/>
                <w:szCs w:val="18"/>
              </w:rPr>
              <w:t>Attribute</w:t>
            </w:r>
          </w:p>
        </w:tc>
        <w:tc>
          <w:tcPr>
            <w:tcW w:w="0" w:type="auto"/>
            <w:shd w:val="clear" w:color="auto" w:fill="auto"/>
            <w:tcMar>
              <w:top w:w="100" w:type="dxa"/>
              <w:left w:w="100" w:type="dxa"/>
              <w:bottom w:w="100" w:type="dxa"/>
              <w:right w:w="100" w:type="dxa"/>
            </w:tcMar>
          </w:tcPr>
          <w:p w:rsidR="00555B92" w:rsidP="00D40AFF" w:rsidRDefault="00555B92" w14:paraId="560AA7ED" w14:textId="77777777">
            <w:pPr>
              <w:widowControl w:val="0"/>
              <w:pBdr>
                <w:top w:val="nil"/>
                <w:left w:val="nil"/>
                <w:bottom w:val="nil"/>
                <w:right w:val="nil"/>
                <w:between w:val="nil"/>
              </w:pBdr>
              <w:spacing w:after="0" w:line="240" w:lineRule="auto"/>
              <w:rPr>
                <w:sz w:val="18"/>
                <w:szCs w:val="18"/>
              </w:rPr>
            </w:pPr>
            <w:r>
              <w:rPr>
                <w:sz w:val="18"/>
                <w:szCs w:val="18"/>
              </w:rPr>
              <w:t>Description</w:t>
            </w:r>
          </w:p>
        </w:tc>
        <w:tc>
          <w:tcPr>
            <w:tcW w:w="0" w:type="auto"/>
            <w:shd w:val="clear" w:color="auto" w:fill="auto"/>
            <w:tcMar>
              <w:top w:w="100" w:type="dxa"/>
              <w:left w:w="100" w:type="dxa"/>
              <w:bottom w:w="100" w:type="dxa"/>
              <w:right w:w="100" w:type="dxa"/>
            </w:tcMar>
          </w:tcPr>
          <w:p w:rsidR="00555B92" w:rsidP="00D40AFF" w:rsidRDefault="00555B92" w14:paraId="71D91A18" w14:textId="77777777">
            <w:pPr>
              <w:widowControl w:val="0"/>
              <w:pBdr>
                <w:top w:val="nil"/>
                <w:left w:val="nil"/>
                <w:bottom w:val="nil"/>
                <w:right w:val="nil"/>
                <w:between w:val="nil"/>
              </w:pBdr>
              <w:spacing w:after="0" w:line="240" w:lineRule="auto"/>
              <w:rPr>
                <w:sz w:val="18"/>
                <w:szCs w:val="18"/>
              </w:rPr>
            </w:pPr>
            <w:r>
              <w:rPr>
                <w:sz w:val="18"/>
                <w:szCs w:val="18"/>
              </w:rPr>
              <w:t>Example</w:t>
            </w:r>
          </w:p>
        </w:tc>
      </w:tr>
      <w:tr w:rsidR="00555B92" w:rsidTr="00555B92" w14:paraId="02B57635" w14:textId="77777777">
        <w:trPr>
          <w:trHeight w:val="360"/>
        </w:trPr>
        <w:tc>
          <w:tcPr>
            <w:tcW w:w="0" w:type="auto"/>
            <w:shd w:val="clear" w:color="auto" w:fill="auto"/>
            <w:tcMar>
              <w:top w:w="100" w:type="dxa"/>
              <w:left w:w="100" w:type="dxa"/>
              <w:bottom w:w="100" w:type="dxa"/>
              <w:right w:w="100" w:type="dxa"/>
            </w:tcMar>
          </w:tcPr>
          <w:p w:rsidR="00555B92" w:rsidP="00D40AFF" w:rsidRDefault="00555B92" w14:paraId="74E27A58" w14:textId="77777777">
            <w:pPr>
              <w:widowControl w:val="0"/>
              <w:pBdr>
                <w:top w:val="nil"/>
                <w:left w:val="nil"/>
                <w:bottom w:val="nil"/>
                <w:right w:val="nil"/>
                <w:between w:val="nil"/>
              </w:pBdr>
              <w:spacing w:after="0" w:line="240" w:lineRule="auto"/>
              <w:rPr>
                <w:sz w:val="18"/>
                <w:szCs w:val="18"/>
              </w:rPr>
            </w:pPr>
            <w:r>
              <w:rPr>
                <w:sz w:val="18"/>
                <w:szCs w:val="18"/>
              </w:rPr>
              <w:t>1</w:t>
            </w:r>
          </w:p>
        </w:tc>
        <w:tc>
          <w:tcPr>
            <w:tcW w:w="0" w:type="auto"/>
            <w:shd w:val="clear" w:color="auto" w:fill="auto"/>
            <w:tcMar>
              <w:top w:w="100" w:type="dxa"/>
              <w:left w:w="100" w:type="dxa"/>
              <w:bottom w:w="100" w:type="dxa"/>
              <w:right w:w="100" w:type="dxa"/>
            </w:tcMar>
          </w:tcPr>
          <w:p w:rsidR="00555B92" w:rsidP="00D40AFF" w:rsidRDefault="00555B92" w14:paraId="2F7C8698" w14:textId="77777777">
            <w:pPr>
              <w:widowControl w:val="0"/>
              <w:pBdr>
                <w:top w:val="nil"/>
                <w:left w:val="nil"/>
                <w:bottom w:val="nil"/>
                <w:right w:val="nil"/>
                <w:between w:val="nil"/>
              </w:pBdr>
              <w:spacing w:after="0" w:line="240" w:lineRule="auto"/>
              <w:rPr>
                <w:sz w:val="18"/>
                <w:szCs w:val="18"/>
              </w:rPr>
            </w:pPr>
            <w:proofErr w:type="spellStart"/>
            <w:r>
              <w:rPr>
                <w:sz w:val="18"/>
                <w:szCs w:val="18"/>
              </w:rPr>
              <w:t>Patient_ID_Internal</w:t>
            </w:r>
            <w:proofErr w:type="spellEnd"/>
          </w:p>
        </w:tc>
        <w:tc>
          <w:tcPr>
            <w:tcW w:w="0" w:type="auto"/>
            <w:shd w:val="clear" w:color="auto" w:fill="auto"/>
            <w:tcMar>
              <w:top w:w="100" w:type="dxa"/>
              <w:left w:w="100" w:type="dxa"/>
              <w:bottom w:w="100" w:type="dxa"/>
              <w:right w:w="100" w:type="dxa"/>
            </w:tcMar>
          </w:tcPr>
          <w:p w:rsidR="00555B92" w:rsidP="00D40AFF" w:rsidRDefault="00555B92" w14:paraId="57443C2D" w14:textId="77777777">
            <w:pPr>
              <w:spacing w:after="0" w:line="240" w:lineRule="auto"/>
              <w:rPr>
                <w:sz w:val="18"/>
                <w:szCs w:val="18"/>
              </w:rPr>
            </w:pPr>
            <w:r w:rsidRPr="55A8073E">
              <w:rPr>
                <w:sz w:val="18"/>
                <w:szCs w:val="18"/>
              </w:rPr>
              <w:t>uniquely identifies each individual patient in the database</w:t>
            </w:r>
          </w:p>
        </w:tc>
        <w:tc>
          <w:tcPr>
            <w:tcW w:w="0" w:type="auto"/>
            <w:shd w:val="clear" w:color="auto" w:fill="auto"/>
            <w:tcMar>
              <w:top w:w="100" w:type="dxa"/>
              <w:left w:w="100" w:type="dxa"/>
              <w:bottom w:w="100" w:type="dxa"/>
              <w:right w:w="100" w:type="dxa"/>
            </w:tcMar>
          </w:tcPr>
          <w:p w:rsidR="00555B92" w:rsidP="00D40AFF" w:rsidRDefault="00555B92" w14:paraId="6FC564B5" w14:textId="77777777">
            <w:pPr>
              <w:widowControl w:val="0"/>
              <w:pBdr>
                <w:top w:val="nil"/>
                <w:left w:val="nil"/>
                <w:bottom w:val="nil"/>
                <w:right w:val="nil"/>
                <w:between w:val="nil"/>
              </w:pBdr>
              <w:spacing w:after="0" w:line="240" w:lineRule="auto"/>
              <w:rPr>
                <w:sz w:val="18"/>
                <w:szCs w:val="18"/>
              </w:rPr>
            </w:pPr>
            <w:r>
              <w:rPr>
                <w:sz w:val="18"/>
                <w:szCs w:val="18"/>
              </w:rPr>
              <w:t>482724</w:t>
            </w:r>
          </w:p>
        </w:tc>
      </w:tr>
      <w:tr w:rsidR="00555B92" w:rsidTr="00555B92" w14:paraId="594B7490" w14:textId="77777777">
        <w:trPr>
          <w:trHeight w:val="330"/>
        </w:trPr>
        <w:tc>
          <w:tcPr>
            <w:tcW w:w="0" w:type="auto"/>
            <w:shd w:val="clear" w:color="auto" w:fill="auto"/>
            <w:tcMar>
              <w:top w:w="100" w:type="dxa"/>
              <w:left w:w="100" w:type="dxa"/>
              <w:bottom w:w="100" w:type="dxa"/>
              <w:right w:w="100" w:type="dxa"/>
            </w:tcMar>
          </w:tcPr>
          <w:p w:rsidR="00555B92" w:rsidP="00D40AFF" w:rsidRDefault="00555B92" w14:paraId="06848BE0" w14:textId="77777777">
            <w:pPr>
              <w:widowControl w:val="0"/>
              <w:pBdr>
                <w:top w:val="nil"/>
                <w:left w:val="nil"/>
                <w:bottom w:val="nil"/>
                <w:right w:val="nil"/>
                <w:between w:val="nil"/>
              </w:pBdr>
              <w:spacing w:after="0" w:line="240" w:lineRule="auto"/>
              <w:rPr>
                <w:sz w:val="18"/>
                <w:szCs w:val="18"/>
              </w:rPr>
            </w:pPr>
            <w:r>
              <w:rPr>
                <w:sz w:val="18"/>
                <w:szCs w:val="18"/>
              </w:rPr>
              <w:t>2</w:t>
            </w:r>
          </w:p>
        </w:tc>
        <w:tc>
          <w:tcPr>
            <w:tcW w:w="0" w:type="auto"/>
            <w:shd w:val="clear" w:color="auto" w:fill="auto"/>
            <w:tcMar>
              <w:top w:w="100" w:type="dxa"/>
              <w:left w:w="100" w:type="dxa"/>
              <w:bottom w:w="100" w:type="dxa"/>
              <w:right w:w="100" w:type="dxa"/>
            </w:tcMar>
          </w:tcPr>
          <w:p w:rsidR="00555B92" w:rsidP="00D40AFF" w:rsidRDefault="00555B92" w14:paraId="25F6C1D5" w14:textId="77777777">
            <w:pPr>
              <w:widowControl w:val="0"/>
              <w:pBdr>
                <w:top w:val="nil"/>
                <w:left w:val="nil"/>
                <w:bottom w:val="nil"/>
                <w:right w:val="nil"/>
                <w:between w:val="nil"/>
              </w:pBdr>
              <w:spacing w:after="0" w:line="240" w:lineRule="auto"/>
              <w:rPr>
                <w:sz w:val="18"/>
                <w:szCs w:val="18"/>
              </w:rPr>
            </w:pPr>
            <w:proofErr w:type="spellStart"/>
            <w:r>
              <w:rPr>
                <w:sz w:val="18"/>
                <w:szCs w:val="18"/>
              </w:rPr>
              <w:t>Performer_ID_Internal</w:t>
            </w:r>
            <w:proofErr w:type="spellEnd"/>
          </w:p>
        </w:tc>
        <w:tc>
          <w:tcPr>
            <w:tcW w:w="0" w:type="auto"/>
            <w:shd w:val="clear" w:color="auto" w:fill="auto"/>
            <w:tcMar>
              <w:top w:w="100" w:type="dxa"/>
              <w:left w:w="100" w:type="dxa"/>
              <w:bottom w:w="100" w:type="dxa"/>
              <w:right w:w="100" w:type="dxa"/>
            </w:tcMar>
          </w:tcPr>
          <w:p w:rsidR="00555B92" w:rsidP="00D40AFF" w:rsidRDefault="00555B92" w14:paraId="0676CE5B" w14:textId="77777777">
            <w:pPr>
              <w:spacing w:after="0" w:line="240" w:lineRule="auto"/>
              <w:rPr>
                <w:sz w:val="18"/>
                <w:szCs w:val="18"/>
              </w:rPr>
            </w:pPr>
            <w:r w:rsidRPr="55A8073E">
              <w:rPr>
                <w:sz w:val="18"/>
                <w:szCs w:val="18"/>
              </w:rPr>
              <w:t>uniquely identifies each individual healthcare provider in the database</w:t>
            </w:r>
          </w:p>
        </w:tc>
        <w:tc>
          <w:tcPr>
            <w:tcW w:w="0" w:type="auto"/>
            <w:shd w:val="clear" w:color="auto" w:fill="auto"/>
            <w:tcMar>
              <w:top w:w="100" w:type="dxa"/>
              <w:left w:w="100" w:type="dxa"/>
              <w:bottom w:w="100" w:type="dxa"/>
              <w:right w:w="100" w:type="dxa"/>
            </w:tcMar>
          </w:tcPr>
          <w:p w:rsidR="00555B92" w:rsidP="00D40AFF" w:rsidRDefault="00555B92" w14:paraId="16D73651" w14:textId="77777777">
            <w:pPr>
              <w:widowControl w:val="0"/>
              <w:pBdr>
                <w:top w:val="nil"/>
                <w:left w:val="nil"/>
                <w:bottom w:val="nil"/>
                <w:right w:val="nil"/>
                <w:between w:val="nil"/>
              </w:pBdr>
              <w:spacing w:after="0" w:line="240" w:lineRule="auto"/>
              <w:rPr>
                <w:sz w:val="18"/>
                <w:szCs w:val="18"/>
              </w:rPr>
            </w:pPr>
            <w:r>
              <w:rPr>
                <w:sz w:val="18"/>
                <w:szCs w:val="18"/>
              </w:rPr>
              <w:t>21D3C99E-9E01-E211-B5F5-78E7D18CFD3C</w:t>
            </w:r>
          </w:p>
        </w:tc>
      </w:tr>
      <w:tr w:rsidR="00555B92" w:rsidTr="00555B92" w14:paraId="06A35D8E" w14:textId="77777777">
        <w:trPr>
          <w:trHeight w:val="300"/>
        </w:trPr>
        <w:tc>
          <w:tcPr>
            <w:tcW w:w="0" w:type="auto"/>
            <w:shd w:val="clear" w:color="auto" w:fill="auto"/>
            <w:tcMar>
              <w:top w:w="100" w:type="dxa"/>
              <w:left w:w="100" w:type="dxa"/>
              <w:bottom w:w="100" w:type="dxa"/>
              <w:right w:w="100" w:type="dxa"/>
            </w:tcMar>
          </w:tcPr>
          <w:p w:rsidR="00555B92" w:rsidP="00D40AFF" w:rsidRDefault="00555B92" w14:paraId="3EC3A42C" w14:textId="77777777">
            <w:pPr>
              <w:widowControl w:val="0"/>
              <w:pBdr>
                <w:top w:val="nil"/>
                <w:left w:val="nil"/>
                <w:bottom w:val="nil"/>
                <w:right w:val="nil"/>
                <w:between w:val="nil"/>
              </w:pBdr>
              <w:spacing w:after="0" w:line="240" w:lineRule="auto"/>
              <w:rPr>
                <w:sz w:val="18"/>
                <w:szCs w:val="18"/>
              </w:rPr>
            </w:pPr>
            <w:r>
              <w:rPr>
                <w:sz w:val="18"/>
                <w:szCs w:val="18"/>
              </w:rPr>
              <w:t>3</w:t>
            </w:r>
          </w:p>
        </w:tc>
        <w:tc>
          <w:tcPr>
            <w:tcW w:w="0" w:type="auto"/>
            <w:shd w:val="clear" w:color="auto" w:fill="auto"/>
            <w:tcMar>
              <w:top w:w="100" w:type="dxa"/>
              <w:left w:w="100" w:type="dxa"/>
              <w:bottom w:w="100" w:type="dxa"/>
              <w:right w:w="100" w:type="dxa"/>
            </w:tcMar>
          </w:tcPr>
          <w:p w:rsidR="00555B92" w:rsidP="00D40AFF" w:rsidRDefault="00555B92" w14:paraId="727E04B2" w14:textId="77777777">
            <w:pPr>
              <w:widowControl w:val="0"/>
              <w:pBdr>
                <w:top w:val="nil"/>
                <w:left w:val="nil"/>
                <w:bottom w:val="nil"/>
                <w:right w:val="nil"/>
                <w:between w:val="nil"/>
              </w:pBdr>
              <w:spacing w:after="0" w:line="240" w:lineRule="auto"/>
              <w:rPr>
                <w:sz w:val="18"/>
                <w:szCs w:val="18"/>
              </w:rPr>
            </w:pPr>
            <w:proofErr w:type="spellStart"/>
            <w:r>
              <w:rPr>
                <w:sz w:val="18"/>
                <w:szCs w:val="18"/>
              </w:rPr>
              <w:t>Response_EMS_Shift</w:t>
            </w:r>
            <w:proofErr w:type="spellEnd"/>
          </w:p>
        </w:tc>
        <w:tc>
          <w:tcPr>
            <w:tcW w:w="0" w:type="auto"/>
            <w:shd w:val="clear" w:color="auto" w:fill="auto"/>
            <w:tcMar>
              <w:top w:w="100" w:type="dxa"/>
              <w:left w:w="100" w:type="dxa"/>
              <w:bottom w:w="100" w:type="dxa"/>
              <w:right w:w="100" w:type="dxa"/>
            </w:tcMar>
          </w:tcPr>
          <w:p w:rsidR="00555B92" w:rsidP="00D40AFF" w:rsidRDefault="00555B92" w14:paraId="67872343" w14:textId="77777777">
            <w:pPr>
              <w:spacing w:after="0" w:line="240" w:lineRule="auto"/>
              <w:rPr>
                <w:sz w:val="18"/>
                <w:szCs w:val="18"/>
              </w:rPr>
            </w:pPr>
            <w:r w:rsidRPr="55A8073E">
              <w:rPr>
                <w:sz w:val="18"/>
                <w:szCs w:val="18"/>
              </w:rPr>
              <w:t>explains the shift during which a particular EMS call occurred</w:t>
            </w:r>
          </w:p>
        </w:tc>
        <w:tc>
          <w:tcPr>
            <w:tcW w:w="0" w:type="auto"/>
            <w:shd w:val="clear" w:color="auto" w:fill="auto"/>
            <w:tcMar>
              <w:top w:w="100" w:type="dxa"/>
              <w:left w:w="100" w:type="dxa"/>
              <w:bottom w:w="100" w:type="dxa"/>
              <w:right w:w="100" w:type="dxa"/>
            </w:tcMar>
          </w:tcPr>
          <w:p w:rsidR="00555B92" w:rsidP="00D40AFF" w:rsidRDefault="00555B92" w14:paraId="4660B242" w14:textId="77777777">
            <w:pPr>
              <w:widowControl w:val="0"/>
              <w:pBdr>
                <w:top w:val="nil"/>
                <w:left w:val="nil"/>
                <w:bottom w:val="nil"/>
                <w:right w:val="nil"/>
                <w:between w:val="nil"/>
              </w:pBdr>
              <w:spacing w:after="0" w:line="240" w:lineRule="auto"/>
              <w:rPr>
                <w:sz w:val="18"/>
                <w:szCs w:val="18"/>
              </w:rPr>
            </w:pPr>
            <w:r>
              <w:rPr>
                <w:sz w:val="18"/>
                <w:szCs w:val="18"/>
              </w:rPr>
              <w:t>B - Shift</w:t>
            </w:r>
          </w:p>
        </w:tc>
      </w:tr>
      <w:tr w:rsidR="00555B92" w:rsidTr="00555B92" w14:paraId="6534BF4F" w14:textId="77777777">
        <w:trPr>
          <w:trHeight w:val="480"/>
        </w:trPr>
        <w:tc>
          <w:tcPr>
            <w:tcW w:w="0" w:type="auto"/>
            <w:shd w:val="clear" w:color="auto" w:fill="auto"/>
            <w:tcMar>
              <w:top w:w="100" w:type="dxa"/>
              <w:left w:w="100" w:type="dxa"/>
              <w:bottom w:w="100" w:type="dxa"/>
              <w:right w:w="100" w:type="dxa"/>
            </w:tcMar>
          </w:tcPr>
          <w:p w:rsidR="00555B92" w:rsidP="00D40AFF" w:rsidRDefault="00555B92" w14:paraId="4448C051" w14:textId="77777777">
            <w:pPr>
              <w:widowControl w:val="0"/>
              <w:pBdr>
                <w:top w:val="nil"/>
                <w:left w:val="nil"/>
                <w:bottom w:val="nil"/>
                <w:right w:val="nil"/>
                <w:between w:val="nil"/>
              </w:pBdr>
              <w:spacing w:after="0" w:line="240" w:lineRule="auto"/>
              <w:rPr>
                <w:sz w:val="18"/>
                <w:szCs w:val="18"/>
              </w:rPr>
            </w:pPr>
            <w:r>
              <w:rPr>
                <w:sz w:val="18"/>
                <w:szCs w:val="18"/>
              </w:rPr>
              <w:t>4</w:t>
            </w:r>
          </w:p>
        </w:tc>
        <w:tc>
          <w:tcPr>
            <w:tcW w:w="0" w:type="auto"/>
            <w:shd w:val="clear" w:color="auto" w:fill="auto"/>
            <w:tcMar>
              <w:top w:w="100" w:type="dxa"/>
              <w:left w:w="100" w:type="dxa"/>
              <w:bottom w:w="100" w:type="dxa"/>
              <w:right w:w="100" w:type="dxa"/>
            </w:tcMar>
          </w:tcPr>
          <w:p w:rsidR="00555B92" w:rsidP="00D40AFF" w:rsidRDefault="00555B92" w14:paraId="3606B1F4" w14:textId="77777777">
            <w:pPr>
              <w:widowControl w:val="0"/>
              <w:pBdr>
                <w:top w:val="nil"/>
                <w:left w:val="nil"/>
                <w:bottom w:val="nil"/>
                <w:right w:val="nil"/>
                <w:between w:val="nil"/>
              </w:pBdr>
              <w:spacing w:after="0" w:line="240" w:lineRule="auto"/>
              <w:rPr>
                <w:sz w:val="18"/>
                <w:szCs w:val="18"/>
              </w:rPr>
            </w:pPr>
            <w:proofErr w:type="spellStart"/>
            <w:r>
              <w:rPr>
                <w:sz w:val="18"/>
                <w:szCs w:val="18"/>
              </w:rPr>
              <w:t>Response_EMS_Vehicle_Unit_Number</w:t>
            </w:r>
            <w:proofErr w:type="spellEnd"/>
          </w:p>
        </w:tc>
        <w:tc>
          <w:tcPr>
            <w:tcW w:w="0" w:type="auto"/>
            <w:shd w:val="clear" w:color="auto" w:fill="auto"/>
            <w:tcMar>
              <w:top w:w="100" w:type="dxa"/>
              <w:left w:w="100" w:type="dxa"/>
              <w:bottom w:w="100" w:type="dxa"/>
              <w:right w:w="100" w:type="dxa"/>
            </w:tcMar>
          </w:tcPr>
          <w:p w:rsidR="00555B92" w:rsidP="00D40AFF" w:rsidRDefault="00555B92" w14:paraId="39E59EE7" w14:textId="77777777">
            <w:pPr>
              <w:spacing w:after="0" w:line="240" w:lineRule="auto"/>
              <w:rPr>
                <w:sz w:val="18"/>
                <w:szCs w:val="18"/>
              </w:rPr>
            </w:pPr>
            <w:r>
              <w:rPr>
                <w:sz w:val="18"/>
                <w:szCs w:val="18"/>
              </w:rPr>
              <w:t>explains EMS vehicle unit number that responded to EMS call</w:t>
            </w:r>
          </w:p>
        </w:tc>
        <w:tc>
          <w:tcPr>
            <w:tcW w:w="0" w:type="auto"/>
            <w:shd w:val="clear" w:color="auto" w:fill="auto"/>
            <w:tcMar>
              <w:top w:w="100" w:type="dxa"/>
              <w:left w:w="100" w:type="dxa"/>
              <w:bottom w:w="100" w:type="dxa"/>
              <w:right w:w="100" w:type="dxa"/>
            </w:tcMar>
          </w:tcPr>
          <w:p w:rsidR="00555B92" w:rsidP="00D40AFF" w:rsidRDefault="00555B92" w14:paraId="390DE5C6" w14:textId="77777777">
            <w:pPr>
              <w:widowControl w:val="0"/>
              <w:pBdr>
                <w:top w:val="nil"/>
                <w:left w:val="nil"/>
                <w:bottom w:val="nil"/>
                <w:right w:val="nil"/>
                <w:between w:val="nil"/>
              </w:pBdr>
              <w:spacing w:after="0" w:line="240" w:lineRule="auto"/>
              <w:rPr>
                <w:sz w:val="18"/>
                <w:szCs w:val="18"/>
              </w:rPr>
            </w:pPr>
            <w:r>
              <w:rPr>
                <w:sz w:val="18"/>
                <w:szCs w:val="18"/>
              </w:rPr>
              <w:t>M414</w:t>
            </w:r>
          </w:p>
        </w:tc>
      </w:tr>
      <w:tr w:rsidR="00555B92" w:rsidTr="00555B92" w14:paraId="41D1A0B8" w14:textId="77777777">
        <w:trPr>
          <w:trHeight w:val="300"/>
        </w:trPr>
        <w:tc>
          <w:tcPr>
            <w:tcW w:w="0" w:type="auto"/>
            <w:shd w:val="clear" w:color="auto" w:fill="auto"/>
            <w:tcMar>
              <w:top w:w="100" w:type="dxa"/>
              <w:left w:w="100" w:type="dxa"/>
              <w:bottom w:w="100" w:type="dxa"/>
              <w:right w:w="100" w:type="dxa"/>
            </w:tcMar>
          </w:tcPr>
          <w:p w:rsidR="00555B92" w:rsidP="00D40AFF" w:rsidRDefault="00555B92" w14:paraId="339C267F" w14:textId="77777777">
            <w:pPr>
              <w:widowControl w:val="0"/>
              <w:pBdr>
                <w:top w:val="nil"/>
                <w:left w:val="nil"/>
                <w:bottom w:val="nil"/>
                <w:right w:val="nil"/>
                <w:between w:val="nil"/>
              </w:pBdr>
              <w:spacing w:after="0" w:line="240" w:lineRule="auto"/>
              <w:rPr>
                <w:sz w:val="18"/>
                <w:szCs w:val="18"/>
              </w:rPr>
            </w:pPr>
            <w:r>
              <w:rPr>
                <w:sz w:val="18"/>
                <w:szCs w:val="18"/>
              </w:rPr>
              <w:t>5</w:t>
            </w:r>
          </w:p>
        </w:tc>
        <w:tc>
          <w:tcPr>
            <w:tcW w:w="0" w:type="auto"/>
            <w:shd w:val="clear" w:color="auto" w:fill="auto"/>
            <w:tcMar>
              <w:top w:w="100" w:type="dxa"/>
              <w:left w:w="100" w:type="dxa"/>
              <w:bottom w:w="100" w:type="dxa"/>
              <w:right w:w="100" w:type="dxa"/>
            </w:tcMar>
          </w:tcPr>
          <w:p w:rsidR="00555B92" w:rsidP="00D40AFF" w:rsidRDefault="00555B92" w14:paraId="087DA617" w14:textId="77777777">
            <w:pPr>
              <w:widowControl w:val="0"/>
              <w:pBdr>
                <w:top w:val="nil"/>
                <w:left w:val="nil"/>
                <w:bottom w:val="nil"/>
                <w:right w:val="nil"/>
                <w:between w:val="nil"/>
              </w:pBdr>
              <w:spacing w:after="0" w:line="240" w:lineRule="auto"/>
              <w:rPr>
                <w:sz w:val="18"/>
                <w:szCs w:val="18"/>
              </w:rPr>
            </w:pPr>
            <w:r>
              <w:rPr>
                <w:sz w:val="18"/>
                <w:szCs w:val="18"/>
              </w:rPr>
              <w:t>Station</w:t>
            </w:r>
          </w:p>
        </w:tc>
        <w:tc>
          <w:tcPr>
            <w:tcW w:w="0" w:type="auto"/>
            <w:shd w:val="clear" w:color="auto" w:fill="auto"/>
            <w:tcMar>
              <w:top w:w="100" w:type="dxa"/>
              <w:left w:w="100" w:type="dxa"/>
              <w:bottom w:w="100" w:type="dxa"/>
              <w:right w:w="100" w:type="dxa"/>
            </w:tcMar>
          </w:tcPr>
          <w:p w:rsidR="00555B92" w:rsidP="00D40AFF" w:rsidRDefault="00555B92" w14:paraId="57596C90" w14:textId="77777777">
            <w:pPr>
              <w:spacing w:after="0" w:line="240" w:lineRule="auto"/>
              <w:rPr>
                <w:sz w:val="18"/>
                <w:szCs w:val="18"/>
              </w:rPr>
            </w:pPr>
            <w:r w:rsidRPr="55A8073E">
              <w:rPr>
                <w:sz w:val="18"/>
                <w:szCs w:val="18"/>
              </w:rPr>
              <w:t>represents the station that EMS vehicle unit which responded to EMS call belongs to</w:t>
            </w:r>
          </w:p>
        </w:tc>
        <w:tc>
          <w:tcPr>
            <w:tcW w:w="0" w:type="auto"/>
            <w:shd w:val="clear" w:color="auto" w:fill="auto"/>
            <w:tcMar>
              <w:top w:w="100" w:type="dxa"/>
              <w:left w:w="100" w:type="dxa"/>
              <w:bottom w:w="100" w:type="dxa"/>
              <w:right w:w="100" w:type="dxa"/>
            </w:tcMar>
          </w:tcPr>
          <w:p w:rsidR="00555B92" w:rsidP="00D40AFF" w:rsidRDefault="00555B92" w14:paraId="1CA6B099" w14:textId="77777777">
            <w:pPr>
              <w:widowControl w:val="0"/>
              <w:pBdr>
                <w:top w:val="nil"/>
                <w:left w:val="nil"/>
                <w:bottom w:val="nil"/>
                <w:right w:val="nil"/>
                <w:between w:val="nil"/>
              </w:pBdr>
              <w:spacing w:after="0" w:line="240" w:lineRule="auto"/>
              <w:rPr>
                <w:sz w:val="18"/>
                <w:szCs w:val="18"/>
              </w:rPr>
            </w:pPr>
            <w:r>
              <w:rPr>
                <w:sz w:val="18"/>
                <w:szCs w:val="18"/>
              </w:rPr>
              <w:t>14</w:t>
            </w:r>
          </w:p>
        </w:tc>
      </w:tr>
      <w:tr w:rsidR="00555B92" w:rsidTr="00555B92" w14:paraId="3594E357" w14:textId="77777777">
        <w:trPr>
          <w:trHeight w:val="300"/>
        </w:trPr>
        <w:tc>
          <w:tcPr>
            <w:tcW w:w="0" w:type="auto"/>
            <w:shd w:val="clear" w:color="auto" w:fill="auto"/>
            <w:tcMar>
              <w:top w:w="100" w:type="dxa"/>
              <w:left w:w="100" w:type="dxa"/>
              <w:bottom w:w="100" w:type="dxa"/>
              <w:right w:w="100" w:type="dxa"/>
            </w:tcMar>
          </w:tcPr>
          <w:p w:rsidR="00555B92" w:rsidP="00D40AFF" w:rsidRDefault="00555B92" w14:paraId="220F8318" w14:textId="77777777">
            <w:pPr>
              <w:widowControl w:val="0"/>
              <w:pBdr>
                <w:top w:val="nil"/>
                <w:left w:val="nil"/>
                <w:bottom w:val="nil"/>
                <w:right w:val="nil"/>
                <w:between w:val="nil"/>
              </w:pBdr>
              <w:spacing w:after="0" w:line="240" w:lineRule="auto"/>
              <w:rPr>
                <w:sz w:val="18"/>
                <w:szCs w:val="18"/>
              </w:rPr>
            </w:pPr>
            <w:r>
              <w:rPr>
                <w:sz w:val="18"/>
                <w:szCs w:val="18"/>
              </w:rPr>
              <w:t>6</w:t>
            </w:r>
          </w:p>
        </w:tc>
        <w:tc>
          <w:tcPr>
            <w:tcW w:w="0" w:type="auto"/>
            <w:shd w:val="clear" w:color="auto" w:fill="auto"/>
            <w:tcMar>
              <w:top w:w="100" w:type="dxa"/>
              <w:left w:w="100" w:type="dxa"/>
              <w:bottom w:w="100" w:type="dxa"/>
              <w:right w:w="100" w:type="dxa"/>
            </w:tcMar>
          </w:tcPr>
          <w:p w:rsidR="00555B92" w:rsidP="00D40AFF" w:rsidRDefault="00555B92" w14:paraId="4824F7CD" w14:textId="77777777">
            <w:pPr>
              <w:widowControl w:val="0"/>
              <w:pBdr>
                <w:top w:val="nil"/>
                <w:left w:val="nil"/>
                <w:bottom w:val="nil"/>
                <w:right w:val="nil"/>
                <w:between w:val="nil"/>
              </w:pBdr>
              <w:spacing w:after="0" w:line="240" w:lineRule="auto"/>
              <w:rPr>
                <w:sz w:val="18"/>
                <w:szCs w:val="18"/>
              </w:rPr>
            </w:pPr>
            <w:r>
              <w:rPr>
                <w:sz w:val="18"/>
                <w:szCs w:val="18"/>
              </w:rPr>
              <w:t>Battalion</w:t>
            </w:r>
          </w:p>
        </w:tc>
        <w:tc>
          <w:tcPr>
            <w:tcW w:w="0" w:type="auto"/>
            <w:shd w:val="clear" w:color="auto" w:fill="auto"/>
            <w:tcMar>
              <w:top w:w="100" w:type="dxa"/>
              <w:left w:w="100" w:type="dxa"/>
              <w:bottom w:w="100" w:type="dxa"/>
              <w:right w:w="100" w:type="dxa"/>
            </w:tcMar>
          </w:tcPr>
          <w:p w:rsidR="00555B92" w:rsidP="00D40AFF" w:rsidRDefault="00555B92" w14:paraId="4D434345" w14:textId="77777777">
            <w:pPr>
              <w:spacing w:after="0" w:line="240" w:lineRule="auto"/>
              <w:rPr>
                <w:sz w:val="18"/>
                <w:szCs w:val="18"/>
              </w:rPr>
            </w:pPr>
            <w:r w:rsidRPr="55A8073E">
              <w:rPr>
                <w:sz w:val="18"/>
                <w:szCs w:val="18"/>
              </w:rPr>
              <w:t>represents the battalion that EMS vehicle unit which responded to EMS call belongs to</w:t>
            </w:r>
          </w:p>
        </w:tc>
        <w:tc>
          <w:tcPr>
            <w:tcW w:w="0" w:type="auto"/>
            <w:shd w:val="clear" w:color="auto" w:fill="auto"/>
            <w:tcMar>
              <w:top w:w="100" w:type="dxa"/>
              <w:left w:w="100" w:type="dxa"/>
              <w:bottom w:w="100" w:type="dxa"/>
              <w:right w:w="100" w:type="dxa"/>
            </w:tcMar>
          </w:tcPr>
          <w:p w:rsidR="00555B92" w:rsidP="00D40AFF" w:rsidRDefault="00555B92" w14:paraId="28789911" w14:textId="77777777">
            <w:pPr>
              <w:widowControl w:val="0"/>
              <w:pBdr>
                <w:top w:val="nil"/>
                <w:left w:val="nil"/>
                <w:bottom w:val="nil"/>
                <w:right w:val="nil"/>
                <w:between w:val="nil"/>
              </w:pBdr>
              <w:spacing w:after="0" w:line="240" w:lineRule="auto"/>
              <w:rPr>
                <w:sz w:val="18"/>
                <w:szCs w:val="18"/>
              </w:rPr>
            </w:pPr>
            <w:r>
              <w:rPr>
                <w:sz w:val="18"/>
                <w:szCs w:val="18"/>
              </w:rPr>
              <w:t>407</w:t>
            </w:r>
          </w:p>
        </w:tc>
      </w:tr>
      <w:tr w:rsidR="00555B92" w:rsidTr="00555B92" w14:paraId="231CB146" w14:textId="77777777">
        <w:trPr>
          <w:trHeight w:val="345"/>
        </w:trPr>
        <w:tc>
          <w:tcPr>
            <w:tcW w:w="0" w:type="auto"/>
            <w:shd w:val="clear" w:color="auto" w:fill="auto"/>
            <w:tcMar>
              <w:top w:w="100" w:type="dxa"/>
              <w:left w:w="100" w:type="dxa"/>
              <w:bottom w:w="100" w:type="dxa"/>
              <w:right w:w="100" w:type="dxa"/>
            </w:tcMar>
          </w:tcPr>
          <w:p w:rsidR="00555B92" w:rsidP="00D40AFF" w:rsidRDefault="00555B92" w14:paraId="2BE242FE" w14:textId="77777777">
            <w:pPr>
              <w:widowControl w:val="0"/>
              <w:pBdr>
                <w:top w:val="nil"/>
                <w:left w:val="nil"/>
                <w:bottom w:val="nil"/>
                <w:right w:val="nil"/>
                <w:between w:val="nil"/>
              </w:pBdr>
              <w:spacing w:after="0" w:line="240" w:lineRule="auto"/>
              <w:rPr>
                <w:sz w:val="18"/>
                <w:szCs w:val="18"/>
              </w:rPr>
            </w:pPr>
            <w:r>
              <w:rPr>
                <w:sz w:val="18"/>
                <w:szCs w:val="18"/>
              </w:rPr>
              <w:t>7</w:t>
            </w:r>
          </w:p>
        </w:tc>
        <w:tc>
          <w:tcPr>
            <w:tcW w:w="0" w:type="auto"/>
            <w:shd w:val="clear" w:color="auto" w:fill="auto"/>
            <w:tcMar>
              <w:top w:w="100" w:type="dxa"/>
              <w:left w:w="100" w:type="dxa"/>
              <w:bottom w:w="100" w:type="dxa"/>
              <w:right w:w="100" w:type="dxa"/>
            </w:tcMar>
          </w:tcPr>
          <w:p w:rsidR="00555B92" w:rsidP="00D40AFF" w:rsidRDefault="00555B92" w14:paraId="2230E191" w14:textId="77777777">
            <w:pPr>
              <w:widowControl w:val="0"/>
              <w:pBdr>
                <w:top w:val="nil"/>
                <w:left w:val="nil"/>
                <w:bottom w:val="nil"/>
                <w:right w:val="nil"/>
                <w:between w:val="nil"/>
              </w:pBdr>
              <w:spacing w:after="0" w:line="240" w:lineRule="auto"/>
              <w:rPr>
                <w:sz w:val="18"/>
                <w:szCs w:val="18"/>
              </w:rPr>
            </w:pPr>
            <w:proofErr w:type="spellStart"/>
            <w:r>
              <w:rPr>
                <w:sz w:val="18"/>
                <w:szCs w:val="18"/>
              </w:rPr>
              <w:t>Disposition_Incident_Patient_Disposition</w:t>
            </w:r>
            <w:proofErr w:type="spellEnd"/>
          </w:p>
        </w:tc>
        <w:tc>
          <w:tcPr>
            <w:tcW w:w="0" w:type="auto"/>
            <w:shd w:val="clear" w:color="auto" w:fill="auto"/>
            <w:tcMar>
              <w:top w:w="100" w:type="dxa"/>
              <w:left w:w="100" w:type="dxa"/>
              <w:bottom w:w="100" w:type="dxa"/>
              <w:right w:w="100" w:type="dxa"/>
            </w:tcMar>
          </w:tcPr>
          <w:p w:rsidR="00555B92" w:rsidP="00D40AFF" w:rsidRDefault="00555B92" w14:paraId="484A429B" w14:textId="77777777">
            <w:pPr>
              <w:spacing w:after="0" w:line="240" w:lineRule="auto"/>
              <w:rPr>
                <w:sz w:val="18"/>
                <w:szCs w:val="18"/>
              </w:rPr>
            </w:pPr>
            <w:r>
              <w:rPr>
                <w:sz w:val="18"/>
                <w:szCs w:val="18"/>
              </w:rPr>
              <w:t>provides outcome of EMS call, either for patient or incident</w:t>
            </w:r>
          </w:p>
        </w:tc>
        <w:tc>
          <w:tcPr>
            <w:tcW w:w="0" w:type="auto"/>
            <w:shd w:val="clear" w:color="auto" w:fill="auto"/>
            <w:tcMar>
              <w:top w:w="100" w:type="dxa"/>
              <w:left w:w="100" w:type="dxa"/>
              <w:bottom w:w="100" w:type="dxa"/>
              <w:right w:w="100" w:type="dxa"/>
            </w:tcMar>
          </w:tcPr>
          <w:p w:rsidR="00555B92" w:rsidP="00D40AFF" w:rsidRDefault="00555B92" w14:paraId="63EA005C" w14:textId="77777777">
            <w:pPr>
              <w:widowControl w:val="0"/>
              <w:pBdr>
                <w:top w:val="nil"/>
                <w:left w:val="nil"/>
                <w:bottom w:val="nil"/>
                <w:right w:val="nil"/>
                <w:between w:val="nil"/>
              </w:pBdr>
              <w:spacing w:after="0" w:line="240" w:lineRule="auto"/>
              <w:rPr>
                <w:sz w:val="18"/>
                <w:szCs w:val="18"/>
              </w:rPr>
            </w:pPr>
            <w:r>
              <w:rPr>
                <w:sz w:val="18"/>
                <w:szCs w:val="18"/>
              </w:rPr>
              <w:t xml:space="preserve">Treated &amp; Transported </w:t>
            </w:r>
          </w:p>
        </w:tc>
      </w:tr>
    </w:tbl>
    <w:p w:rsidR="00555B92" w:rsidP="00555B92" w:rsidRDefault="00555B92" w14:paraId="1EC99AD5" w14:textId="77777777">
      <w:pPr>
        <w:spacing w:after="0"/>
      </w:pPr>
    </w:p>
    <w:p w:rsidR="00555B92" w:rsidP="00555B92" w:rsidRDefault="00555B92" w14:paraId="37458D09" w14:textId="77777777">
      <w:pPr>
        <w:numPr>
          <w:ilvl w:val="0"/>
          <w:numId w:val="30"/>
        </w:numPr>
        <w:spacing w:after="0"/>
      </w:pPr>
      <w:r>
        <w:t>Incidents by Due</w:t>
      </w:r>
    </w:p>
    <w:tbl>
      <w:tblPr>
        <w:tblW w:w="0" w:type="auto"/>
        <w:tblInd w:w="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100" w:type="dxa"/>
          <w:left w:w="100" w:type="dxa"/>
          <w:bottom w:w="100" w:type="dxa"/>
          <w:right w:w="100" w:type="dxa"/>
        </w:tblCellMar>
        <w:tblLook w:val="0600" w:firstRow="0" w:lastRow="0" w:firstColumn="0" w:lastColumn="0" w:noHBand="1" w:noVBand="1"/>
      </w:tblPr>
      <w:tblGrid>
        <w:gridCol w:w="293"/>
        <w:gridCol w:w="1141"/>
        <w:gridCol w:w="6328"/>
        <w:gridCol w:w="1493"/>
      </w:tblGrid>
      <w:tr w:rsidR="00555B92" w:rsidTr="003D76ED" w14:paraId="461107D2" w14:textId="77777777">
        <w:trPr>
          <w:trHeight w:val="279"/>
        </w:trPr>
        <w:tc>
          <w:tcPr>
            <w:tcW w:w="0" w:type="auto"/>
            <w:shd w:val="clear" w:color="auto" w:fill="auto"/>
            <w:tcMar>
              <w:top w:w="100" w:type="dxa"/>
              <w:left w:w="100" w:type="dxa"/>
              <w:bottom w:w="100" w:type="dxa"/>
              <w:right w:w="100" w:type="dxa"/>
            </w:tcMar>
          </w:tcPr>
          <w:p w:rsidR="00555B92" w:rsidP="00D40AFF" w:rsidRDefault="00555B92" w14:paraId="024059D5" w14:textId="77777777">
            <w:pPr>
              <w:widowControl w:val="0"/>
              <w:spacing w:after="0" w:line="240" w:lineRule="auto"/>
              <w:rPr>
                <w:sz w:val="18"/>
                <w:szCs w:val="18"/>
              </w:rPr>
            </w:pPr>
            <w:r>
              <w:rPr>
                <w:sz w:val="18"/>
                <w:szCs w:val="18"/>
              </w:rPr>
              <w:t>#</w:t>
            </w:r>
          </w:p>
        </w:tc>
        <w:tc>
          <w:tcPr>
            <w:tcW w:w="0" w:type="auto"/>
            <w:shd w:val="clear" w:color="auto" w:fill="auto"/>
            <w:tcMar>
              <w:top w:w="100" w:type="dxa"/>
              <w:left w:w="100" w:type="dxa"/>
              <w:bottom w:w="100" w:type="dxa"/>
              <w:right w:w="100" w:type="dxa"/>
            </w:tcMar>
          </w:tcPr>
          <w:p w:rsidR="00555B92" w:rsidP="00D40AFF" w:rsidRDefault="00555B92" w14:paraId="79C2DF65" w14:textId="77777777">
            <w:pPr>
              <w:widowControl w:val="0"/>
              <w:spacing w:after="0" w:line="240" w:lineRule="auto"/>
              <w:rPr>
                <w:sz w:val="18"/>
                <w:szCs w:val="18"/>
              </w:rPr>
            </w:pPr>
            <w:r>
              <w:rPr>
                <w:sz w:val="18"/>
                <w:szCs w:val="18"/>
              </w:rPr>
              <w:t>Attribute</w:t>
            </w:r>
          </w:p>
        </w:tc>
        <w:tc>
          <w:tcPr>
            <w:tcW w:w="0" w:type="auto"/>
            <w:shd w:val="clear" w:color="auto" w:fill="auto"/>
            <w:tcMar>
              <w:top w:w="100" w:type="dxa"/>
              <w:left w:w="100" w:type="dxa"/>
              <w:bottom w:w="100" w:type="dxa"/>
              <w:right w:w="100" w:type="dxa"/>
            </w:tcMar>
          </w:tcPr>
          <w:p w:rsidR="00555B92" w:rsidP="00D40AFF" w:rsidRDefault="00555B92" w14:paraId="44012D8A" w14:textId="77777777">
            <w:pPr>
              <w:widowControl w:val="0"/>
              <w:spacing w:after="0" w:line="240" w:lineRule="auto"/>
              <w:rPr>
                <w:sz w:val="18"/>
                <w:szCs w:val="18"/>
              </w:rPr>
            </w:pPr>
            <w:r>
              <w:rPr>
                <w:sz w:val="18"/>
                <w:szCs w:val="18"/>
              </w:rPr>
              <w:t>Description</w:t>
            </w:r>
          </w:p>
        </w:tc>
        <w:tc>
          <w:tcPr>
            <w:tcW w:w="0" w:type="auto"/>
            <w:shd w:val="clear" w:color="auto" w:fill="auto"/>
            <w:tcMar>
              <w:top w:w="100" w:type="dxa"/>
              <w:left w:w="100" w:type="dxa"/>
              <w:bottom w:w="100" w:type="dxa"/>
              <w:right w:w="100" w:type="dxa"/>
            </w:tcMar>
          </w:tcPr>
          <w:p w:rsidR="00555B92" w:rsidP="00D40AFF" w:rsidRDefault="00555B92" w14:paraId="7C3CDDAC" w14:textId="77777777">
            <w:pPr>
              <w:widowControl w:val="0"/>
              <w:spacing w:after="0" w:line="240" w:lineRule="auto"/>
              <w:rPr>
                <w:sz w:val="18"/>
                <w:szCs w:val="18"/>
              </w:rPr>
            </w:pPr>
            <w:r>
              <w:rPr>
                <w:sz w:val="18"/>
                <w:szCs w:val="18"/>
              </w:rPr>
              <w:t>Example</w:t>
            </w:r>
          </w:p>
        </w:tc>
      </w:tr>
      <w:tr w:rsidR="00555B92" w:rsidTr="003D76ED" w14:paraId="779CF880" w14:textId="77777777">
        <w:trPr>
          <w:trHeight w:val="300"/>
        </w:trPr>
        <w:tc>
          <w:tcPr>
            <w:tcW w:w="0" w:type="auto"/>
            <w:shd w:val="clear" w:color="auto" w:fill="auto"/>
            <w:tcMar>
              <w:top w:w="100" w:type="dxa"/>
              <w:left w:w="100" w:type="dxa"/>
              <w:bottom w:w="100" w:type="dxa"/>
              <w:right w:w="100" w:type="dxa"/>
            </w:tcMar>
          </w:tcPr>
          <w:p w:rsidR="00555B92" w:rsidP="00D40AFF" w:rsidRDefault="00555B92" w14:paraId="1665D257" w14:textId="77777777">
            <w:pPr>
              <w:widowControl w:val="0"/>
              <w:spacing w:after="0" w:line="240" w:lineRule="auto"/>
              <w:rPr>
                <w:sz w:val="18"/>
                <w:szCs w:val="18"/>
              </w:rPr>
            </w:pPr>
            <w:r>
              <w:rPr>
                <w:sz w:val="18"/>
                <w:szCs w:val="18"/>
              </w:rPr>
              <w:t>1</w:t>
            </w:r>
          </w:p>
        </w:tc>
        <w:tc>
          <w:tcPr>
            <w:tcW w:w="0" w:type="auto"/>
            <w:shd w:val="clear" w:color="auto" w:fill="auto"/>
            <w:tcMar>
              <w:top w:w="100" w:type="dxa"/>
              <w:left w:w="100" w:type="dxa"/>
              <w:bottom w:w="100" w:type="dxa"/>
              <w:right w:w="100" w:type="dxa"/>
            </w:tcMar>
          </w:tcPr>
          <w:p w:rsidR="00555B92" w:rsidP="00D40AFF" w:rsidRDefault="00555B92" w14:paraId="5B431F48" w14:textId="77777777">
            <w:pPr>
              <w:widowControl w:val="0"/>
              <w:spacing w:after="0" w:line="240" w:lineRule="auto"/>
              <w:rPr>
                <w:sz w:val="18"/>
                <w:szCs w:val="18"/>
              </w:rPr>
            </w:pPr>
            <w:r>
              <w:rPr>
                <w:sz w:val="18"/>
                <w:szCs w:val="18"/>
              </w:rPr>
              <w:t>Incident #</w:t>
            </w:r>
          </w:p>
        </w:tc>
        <w:tc>
          <w:tcPr>
            <w:tcW w:w="0" w:type="auto"/>
            <w:shd w:val="clear" w:color="auto" w:fill="auto"/>
            <w:tcMar>
              <w:top w:w="100" w:type="dxa"/>
              <w:left w:w="100" w:type="dxa"/>
              <w:bottom w:w="100" w:type="dxa"/>
              <w:right w:w="100" w:type="dxa"/>
            </w:tcMar>
          </w:tcPr>
          <w:p w:rsidR="00555B92" w:rsidP="00D40AFF" w:rsidRDefault="00555B92" w14:paraId="3913F887" w14:textId="77777777">
            <w:pPr>
              <w:spacing w:after="0" w:line="240" w:lineRule="auto"/>
              <w:rPr>
                <w:sz w:val="18"/>
                <w:szCs w:val="18"/>
              </w:rPr>
            </w:pPr>
            <w:r>
              <w:rPr>
                <w:sz w:val="18"/>
                <w:szCs w:val="18"/>
              </w:rPr>
              <w:t>uniquely identifies each individual incident in database</w:t>
            </w:r>
          </w:p>
        </w:tc>
        <w:tc>
          <w:tcPr>
            <w:tcW w:w="0" w:type="auto"/>
            <w:shd w:val="clear" w:color="auto" w:fill="auto"/>
            <w:tcMar>
              <w:top w:w="100" w:type="dxa"/>
              <w:left w:w="100" w:type="dxa"/>
              <w:bottom w:w="100" w:type="dxa"/>
              <w:right w:w="100" w:type="dxa"/>
            </w:tcMar>
          </w:tcPr>
          <w:p w:rsidR="00555B92" w:rsidP="00D40AFF" w:rsidRDefault="00555B92" w14:paraId="4E32380C" w14:textId="77777777">
            <w:pPr>
              <w:widowControl w:val="0"/>
              <w:spacing w:after="0" w:line="240" w:lineRule="auto"/>
              <w:rPr>
                <w:sz w:val="18"/>
                <w:szCs w:val="18"/>
              </w:rPr>
            </w:pPr>
            <w:r>
              <w:rPr>
                <w:sz w:val="18"/>
                <w:szCs w:val="18"/>
              </w:rPr>
              <w:t>E180010006</w:t>
            </w:r>
          </w:p>
        </w:tc>
      </w:tr>
      <w:tr w:rsidR="00555B92" w:rsidTr="003D76ED" w14:paraId="264781BD" w14:textId="77777777">
        <w:trPr>
          <w:trHeight w:val="375"/>
        </w:trPr>
        <w:tc>
          <w:tcPr>
            <w:tcW w:w="0" w:type="auto"/>
            <w:shd w:val="clear" w:color="auto" w:fill="auto"/>
            <w:tcMar>
              <w:top w:w="100" w:type="dxa"/>
              <w:left w:w="100" w:type="dxa"/>
              <w:bottom w:w="100" w:type="dxa"/>
              <w:right w:w="100" w:type="dxa"/>
            </w:tcMar>
          </w:tcPr>
          <w:p w:rsidR="00555B92" w:rsidP="00D40AFF" w:rsidRDefault="00555B92" w14:paraId="5BF64607" w14:textId="77777777">
            <w:pPr>
              <w:widowControl w:val="0"/>
              <w:spacing w:after="0" w:line="240" w:lineRule="auto"/>
              <w:rPr>
                <w:sz w:val="18"/>
                <w:szCs w:val="18"/>
              </w:rPr>
            </w:pPr>
            <w:r>
              <w:rPr>
                <w:sz w:val="18"/>
                <w:szCs w:val="18"/>
              </w:rPr>
              <w:t>2</w:t>
            </w:r>
          </w:p>
        </w:tc>
        <w:tc>
          <w:tcPr>
            <w:tcW w:w="0" w:type="auto"/>
            <w:shd w:val="clear" w:color="auto" w:fill="auto"/>
            <w:tcMar>
              <w:top w:w="100" w:type="dxa"/>
              <w:left w:w="100" w:type="dxa"/>
              <w:bottom w:w="100" w:type="dxa"/>
              <w:right w:w="100" w:type="dxa"/>
            </w:tcMar>
          </w:tcPr>
          <w:p w:rsidR="00555B92" w:rsidP="00D40AFF" w:rsidRDefault="00555B92" w14:paraId="11E95A61" w14:textId="77777777">
            <w:pPr>
              <w:widowControl w:val="0"/>
              <w:spacing w:after="0" w:line="240" w:lineRule="auto"/>
              <w:rPr>
                <w:sz w:val="18"/>
                <w:szCs w:val="18"/>
              </w:rPr>
            </w:pPr>
            <w:r>
              <w:rPr>
                <w:sz w:val="18"/>
                <w:szCs w:val="18"/>
              </w:rPr>
              <w:t>Event Type Code</w:t>
            </w:r>
          </w:p>
        </w:tc>
        <w:tc>
          <w:tcPr>
            <w:tcW w:w="0" w:type="auto"/>
            <w:shd w:val="clear" w:color="auto" w:fill="auto"/>
            <w:tcMar>
              <w:top w:w="100" w:type="dxa"/>
              <w:left w:w="100" w:type="dxa"/>
              <w:bottom w:w="100" w:type="dxa"/>
              <w:right w:w="100" w:type="dxa"/>
            </w:tcMar>
          </w:tcPr>
          <w:p w:rsidR="00555B92" w:rsidP="00D40AFF" w:rsidRDefault="00555B92" w14:paraId="403CFAED" w14:textId="77777777">
            <w:pPr>
              <w:spacing w:after="0" w:line="240" w:lineRule="auto"/>
              <w:rPr>
                <w:sz w:val="18"/>
                <w:szCs w:val="18"/>
              </w:rPr>
            </w:pPr>
            <w:r>
              <w:rPr>
                <w:sz w:val="18"/>
                <w:szCs w:val="18"/>
              </w:rPr>
              <w:t>provides a shorthand abbreviation of the Event Type in the following column</w:t>
            </w:r>
          </w:p>
        </w:tc>
        <w:tc>
          <w:tcPr>
            <w:tcW w:w="0" w:type="auto"/>
            <w:shd w:val="clear" w:color="auto" w:fill="auto"/>
            <w:tcMar>
              <w:top w:w="100" w:type="dxa"/>
              <w:left w:w="100" w:type="dxa"/>
              <w:bottom w:w="100" w:type="dxa"/>
              <w:right w:w="100" w:type="dxa"/>
            </w:tcMar>
          </w:tcPr>
          <w:p w:rsidR="00555B92" w:rsidP="00D40AFF" w:rsidRDefault="00555B92" w14:paraId="7E733F12" w14:textId="77777777">
            <w:pPr>
              <w:widowControl w:val="0"/>
              <w:spacing w:after="0" w:line="240" w:lineRule="auto"/>
              <w:rPr>
                <w:sz w:val="18"/>
                <w:szCs w:val="18"/>
              </w:rPr>
            </w:pPr>
            <w:r>
              <w:rPr>
                <w:sz w:val="18"/>
                <w:szCs w:val="18"/>
              </w:rPr>
              <w:t>ALS</w:t>
            </w:r>
          </w:p>
        </w:tc>
      </w:tr>
      <w:tr w:rsidR="00555B92" w:rsidTr="003D76ED" w14:paraId="621555E2" w14:textId="77777777">
        <w:trPr>
          <w:trHeight w:val="384"/>
        </w:trPr>
        <w:tc>
          <w:tcPr>
            <w:tcW w:w="0" w:type="auto"/>
            <w:shd w:val="clear" w:color="auto" w:fill="auto"/>
            <w:tcMar>
              <w:top w:w="100" w:type="dxa"/>
              <w:left w:w="100" w:type="dxa"/>
              <w:bottom w:w="100" w:type="dxa"/>
              <w:right w:w="100" w:type="dxa"/>
            </w:tcMar>
          </w:tcPr>
          <w:p w:rsidR="00555B92" w:rsidP="00D40AFF" w:rsidRDefault="00555B92" w14:paraId="2048EE3A" w14:textId="77777777">
            <w:pPr>
              <w:widowControl w:val="0"/>
              <w:spacing w:after="0" w:line="240" w:lineRule="auto"/>
              <w:rPr>
                <w:sz w:val="18"/>
                <w:szCs w:val="18"/>
              </w:rPr>
            </w:pPr>
            <w:r>
              <w:rPr>
                <w:sz w:val="18"/>
                <w:szCs w:val="18"/>
              </w:rPr>
              <w:t>3</w:t>
            </w:r>
          </w:p>
        </w:tc>
        <w:tc>
          <w:tcPr>
            <w:tcW w:w="0" w:type="auto"/>
            <w:shd w:val="clear" w:color="auto" w:fill="auto"/>
            <w:tcMar>
              <w:top w:w="100" w:type="dxa"/>
              <w:left w:w="100" w:type="dxa"/>
              <w:bottom w:w="100" w:type="dxa"/>
              <w:right w:w="100" w:type="dxa"/>
            </w:tcMar>
          </w:tcPr>
          <w:p w:rsidR="00555B92" w:rsidP="00D40AFF" w:rsidRDefault="00555B92" w14:paraId="28E7F440" w14:textId="77777777">
            <w:pPr>
              <w:widowControl w:val="0"/>
              <w:spacing w:after="0" w:line="240" w:lineRule="auto"/>
              <w:rPr>
                <w:sz w:val="18"/>
                <w:szCs w:val="18"/>
              </w:rPr>
            </w:pPr>
            <w:r>
              <w:rPr>
                <w:sz w:val="18"/>
                <w:szCs w:val="18"/>
              </w:rPr>
              <w:t>Event Type</w:t>
            </w:r>
          </w:p>
        </w:tc>
        <w:tc>
          <w:tcPr>
            <w:tcW w:w="0" w:type="auto"/>
            <w:shd w:val="clear" w:color="auto" w:fill="auto"/>
            <w:tcMar>
              <w:top w:w="100" w:type="dxa"/>
              <w:left w:w="100" w:type="dxa"/>
              <w:bottom w:w="100" w:type="dxa"/>
              <w:right w:w="100" w:type="dxa"/>
            </w:tcMar>
          </w:tcPr>
          <w:p w:rsidR="00555B92" w:rsidP="00D40AFF" w:rsidRDefault="00555B92" w14:paraId="6591F22C" w14:textId="77777777">
            <w:pPr>
              <w:spacing w:after="0" w:line="240" w:lineRule="auto"/>
              <w:rPr>
                <w:sz w:val="18"/>
                <w:szCs w:val="18"/>
              </w:rPr>
            </w:pPr>
            <w:r w:rsidRPr="55A8073E">
              <w:rPr>
                <w:sz w:val="18"/>
                <w:szCs w:val="18"/>
              </w:rPr>
              <w:t>explains the type of event that occurred</w:t>
            </w:r>
          </w:p>
        </w:tc>
        <w:tc>
          <w:tcPr>
            <w:tcW w:w="0" w:type="auto"/>
            <w:shd w:val="clear" w:color="auto" w:fill="auto"/>
            <w:tcMar>
              <w:top w:w="100" w:type="dxa"/>
              <w:left w:w="100" w:type="dxa"/>
              <w:bottom w:w="100" w:type="dxa"/>
              <w:right w:w="100" w:type="dxa"/>
            </w:tcMar>
          </w:tcPr>
          <w:p w:rsidR="00555B92" w:rsidP="00D40AFF" w:rsidRDefault="00555B92" w14:paraId="2B04614B" w14:textId="77777777">
            <w:pPr>
              <w:widowControl w:val="0"/>
              <w:spacing w:after="0" w:line="240" w:lineRule="auto"/>
              <w:rPr>
                <w:sz w:val="18"/>
                <w:szCs w:val="18"/>
              </w:rPr>
            </w:pPr>
            <w:r>
              <w:rPr>
                <w:sz w:val="18"/>
                <w:szCs w:val="18"/>
              </w:rPr>
              <w:t>ALS EMERGENCY</w:t>
            </w:r>
          </w:p>
        </w:tc>
      </w:tr>
      <w:tr w:rsidR="00555B92" w:rsidTr="003D76ED" w14:paraId="5B653B20" w14:textId="77777777">
        <w:trPr>
          <w:trHeight w:val="409"/>
        </w:trPr>
        <w:tc>
          <w:tcPr>
            <w:tcW w:w="0" w:type="auto"/>
            <w:shd w:val="clear" w:color="auto" w:fill="auto"/>
            <w:tcMar>
              <w:top w:w="100" w:type="dxa"/>
              <w:left w:w="100" w:type="dxa"/>
              <w:bottom w:w="100" w:type="dxa"/>
              <w:right w:w="100" w:type="dxa"/>
            </w:tcMar>
          </w:tcPr>
          <w:p w:rsidR="00555B92" w:rsidP="00D40AFF" w:rsidRDefault="00555B92" w14:paraId="678C9E8F" w14:textId="77777777">
            <w:pPr>
              <w:widowControl w:val="0"/>
              <w:spacing w:after="0" w:line="240" w:lineRule="auto"/>
              <w:rPr>
                <w:sz w:val="18"/>
                <w:szCs w:val="18"/>
              </w:rPr>
            </w:pPr>
            <w:r>
              <w:rPr>
                <w:sz w:val="18"/>
                <w:szCs w:val="18"/>
              </w:rPr>
              <w:t>4</w:t>
            </w:r>
          </w:p>
        </w:tc>
        <w:tc>
          <w:tcPr>
            <w:tcW w:w="0" w:type="auto"/>
            <w:shd w:val="clear" w:color="auto" w:fill="auto"/>
            <w:tcMar>
              <w:top w:w="100" w:type="dxa"/>
              <w:left w:w="100" w:type="dxa"/>
              <w:bottom w:w="100" w:type="dxa"/>
              <w:right w:w="100" w:type="dxa"/>
            </w:tcMar>
          </w:tcPr>
          <w:p w:rsidR="00555B92" w:rsidP="00D40AFF" w:rsidRDefault="00555B92" w14:paraId="18ABBD87" w14:textId="77777777">
            <w:pPr>
              <w:widowControl w:val="0"/>
              <w:spacing w:after="0" w:line="240" w:lineRule="auto"/>
              <w:rPr>
                <w:sz w:val="18"/>
                <w:szCs w:val="18"/>
              </w:rPr>
            </w:pPr>
            <w:r>
              <w:rPr>
                <w:sz w:val="18"/>
                <w:szCs w:val="18"/>
              </w:rPr>
              <w:t>Event Category</w:t>
            </w:r>
          </w:p>
        </w:tc>
        <w:tc>
          <w:tcPr>
            <w:tcW w:w="0" w:type="auto"/>
            <w:shd w:val="clear" w:color="auto" w:fill="auto"/>
            <w:tcMar>
              <w:top w:w="100" w:type="dxa"/>
              <w:left w:w="100" w:type="dxa"/>
              <w:bottom w:w="100" w:type="dxa"/>
              <w:right w:w="100" w:type="dxa"/>
            </w:tcMar>
          </w:tcPr>
          <w:p w:rsidR="00555B92" w:rsidP="00D40AFF" w:rsidRDefault="00555B92" w14:paraId="0F9294E6" w14:textId="77777777">
            <w:pPr>
              <w:spacing w:after="0" w:line="240" w:lineRule="auto"/>
              <w:rPr>
                <w:sz w:val="18"/>
                <w:szCs w:val="18"/>
              </w:rPr>
            </w:pPr>
            <w:r>
              <w:rPr>
                <w:sz w:val="18"/>
                <w:szCs w:val="18"/>
              </w:rPr>
              <w:t>provides a letter for each type of event category that occurred: E for EMS, F for fire, T for test events, P for public service, N for notifications and other events</w:t>
            </w:r>
          </w:p>
        </w:tc>
        <w:tc>
          <w:tcPr>
            <w:tcW w:w="0" w:type="auto"/>
            <w:shd w:val="clear" w:color="auto" w:fill="auto"/>
            <w:tcMar>
              <w:top w:w="100" w:type="dxa"/>
              <w:left w:w="100" w:type="dxa"/>
              <w:bottom w:w="100" w:type="dxa"/>
              <w:right w:w="100" w:type="dxa"/>
            </w:tcMar>
          </w:tcPr>
          <w:p w:rsidR="00555B92" w:rsidP="00D40AFF" w:rsidRDefault="00555B92" w14:paraId="0566FF85" w14:textId="77777777">
            <w:pPr>
              <w:widowControl w:val="0"/>
              <w:spacing w:after="0" w:line="240" w:lineRule="auto"/>
              <w:rPr>
                <w:sz w:val="18"/>
                <w:szCs w:val="18"/>
              </w:rPr>
            </w:pPr>
            <w:r>
              <w:rPr>
                <w:sz w:val="18"/>
                <w:szCs w:val="18"/>
              </w:rPr>
              <w:t>E</w:t>
            </w:r>
          </w:p>
        </w:tc>
      </w:tr>
      <w:tr w:rsidR="00555B92" w:rsidTr="003D76ED" w14:paraId="2A140202" w14:textId="77777777">
        <w:trPr>
          <w:trHeight w:val="364"/>
        </w:trPr>
        <w:tc>
          <w:tcPr>
            <w:tcW w:w="0" w:type="auto"/>
            <w:shd w:val="clear" w:color="auto" w:fill="auto"/>
            <w:tcMar>
              <w:top w:w="100" w:type="dxa"/>
              <w:left w:w="100" w:type="dxa"/>
              <w:bottom w:w="100" w:type="dxa"/>
              <w:right w:w="100" w:type="dxa"/>
            </w:tcMar>
          </w:tcPr>
          <w:p w:rsidR="00555B92" w:rsidP="00D40AFF" w:rsidRDefault="00555B92" w14:paraId="559A221A" w14:textId="77777777">
            <w:pPr>
              <w:widowControl w:val="0"/>
              <w:spacing w:after="0" w:line="240" w:lineRule="auto"/>
              <w:rPr>
                <w:sz w:val="18"/>
                <w:szCs w:val="18"/>
              </w:rPr>
            </w:pPr>
            <w:r>
              <w:rPr>
                <w:sz w:val="18"/>
                <w:szCs w:val="18"/>
              </w:rPr>
              <w:t>5</w:t>
            </w:r>
          </w:p>
        </w:tc>
        <w:tc>
          <w:tcPr>
            <w:tcW w:w="0" w:type="auto"/>
            <w:shd w:val="clear" w:color="auto" w:fill="auto"/>
            <w:tcMar>
              <w:top w:w="100" w:type="dxa"/>
              <w:left w:w="100" w:type="dxa"/>
              <w:bottom w:w="100" w:type="dxa"/>
              <w:right w:w="100" w:type="dxa"/>
            </w:tcMar>
          </w:tcPr>
          <w:p w:rsidR="00555B92" w:rsidP="00D40AFF" w:rsidRDefault="00555B92" w14:paraId="151B135E" w14:textId="77777777">
            <w:pPr>
              <w:widowControl w:val="0"/>
              <w:spacing w:after="0" w:line="240" w:lineRule="auto"/>
              <w:rPr>
                <w:sz w:val="18"/>
                <w:szCs w:val="18"/>
              </w:rPr>
            </w:pPr>
            <w:r>
              <w:rPr>
                <w:sz w:val="18"/>
                <w:szCs w:val="18"/>
              </w:rPr>
              <w:t>Fire Box</w:t>
            </w:r>
          </w:p>
        </w:tc>
        <w:tc>
          <w:tcPr>
            <w:tcW w:w="0" w:type="auto"/>
            <w:shd w:val="clear" w:color="auto" w:fill="auto"/>
            <w:tcMar>
              <w:top w:w="100" w:type="dxa"/>
              <w:left w:w="100" w:type="dxa"/>
              <w:bottom w:w="100" w:type="dxa"/>
              <w:right w:w="100" w:type="dxa"/>
            </w:tcMar>
          </w:tcPr>
          <w:p w:rsidR="00555B92" w:rsidP="00D40AFF" w:rsidRDefault="00555B92" w14:paraId="4AC2C168" w14:textId="77777777">
            <w:pPr>
              <w:spacing w:after="0" w:line="240" w:lineRule="auto"/>
              <w:rPr>
                <w:sz w:val="18"/>
                <w:szCs w:val="18"/>
              </w:rPr>
            </w:pPr>
            <w:r>
              <w:rPr>
                <w:sz w:val="18"/>
                <w:szCs w:val="18"/>
              </w:rPr>
              <w:t>contains a numbered ID for the fire box that contains the device for notifying the respective fire station of a fire outbreak</w:t>
            </w:r>
          </w:p>
        </w:tc>
        <w:tc>
          <w:tcPr>
            <w:tcW w:w="0" w:type="auto"/>
            <w:shd w:val="clear" w:color="auto" w:fill="auto"/>
            <w:tcMar>
              <w:top w:w="100" w:type="dxa"/>
              <w:left w:w="100" w:type="dxa"/>
              <w:bottom w:w="100" w:type="dxa"/>
              <w:right w:w="100" w:type="dxa"/>
            </w:tcMar>
          </w:tcPr>
          <w:p w:rsidR="00555B92" w:rsidP="00D40AFF" w:rsidRDefault="00555B92" w14:paraId="2C829ED4" w14:textId="77777777">
            <w:pPr>
              <w:widowControl w:val="0"/>
              <w:spacing w:after="0" w:line="240" w:lineRule="auto"/>
              <w:rPr>
                <w:sz w:val="18"/>
                <w:szCs w:val="18"/>
              </w:rPr>
            </w:pPr>
            <w:r>
              <w:rPr>
                <w:sz w:val="18"/>
                <w:szCs w:val="18"/>
              </w:rPr>
              <w:t>43503</w:t>
            </w:r>
          </w:p>
        </w:tc>
      </w:tr>
      <w:tr w:rsidR="00555B92" w:rsidTr="003D76ED" w14:paraId="2E21594F" w14:textId="77777777">
        <w:trPr>
          <w:trHeight w:val="544"/>
        </w:trPr>
        <w:tc>
          <w:tcPr>
            <w:tcW w:w="0" w:type="auto"/>
            <w:shd w:val="clear" w:color="auto" w:fill="auto"/>
            <w:tcMar>
              <w:top w:w="100" w:type="dxa"/>
              <w:left w:w="100" w:type="dxa"/>
              <w:bottom w:w="100" w:type="dxa"/>
              <w:right w:w="100" w:type="dxa"/>
            </w:tcMar>
          </w:tcPr>
          <w:p w:rsidR="00555B92" w:rsidP="00D40AFF" w:rsidRDefault="00555B92" w14:paraId="5C9DDC25" w14:textId="77777777">
            <w:pPr>
              <w:widowControl w:val="0"/>
              <w:spacing w:after="0" w:line="240" w:lineRule="auto"/>
              <w:rPr>
                <w:sz w:val="18"/>
                <w:szCs w:val="18"/>
              </w:rPr>
            </w:pPr>
            <w:r>
              <w:rPr>
                <w:sz w:val="18"/>
                <w:szCs w:val="18"/>
              </w:rPr>
              <w:t>6</w:t>
            </w:r>
          </w:p>
        </w:tc>
        <w:tc>
          <w:tcPr>
            <w:tcW w:w="0" w:type="auto"/>
            <w:shd w:val="clear" w:color="auto" w:fill="auto"/>
            <w:tcMar>
              <w:top w:w="100" w:type="dxa"/>
              <w:left w:w="100" w:type="dxa"/>
              <w:bottom w:w="100" w:type="dxa"/>
              <w:right w:w="100" w:type="dxa"/>
            </w:tcMar>
          </w:tcPr>
          <w:p w:rsidR="00555B92" w:rsidP="00D40AFF" w:rsidRDefault="00555B92" w14:paraId="2F1353FB" w14:textId="77777777">
            <w:pPr>
              <w:widowControl w:val="0"/>
              <w:spacing w:after="0" w:line="240" w:lineRule="auto"/>
              <w:rPr>
                <w:sz w:val="18"/>
                <w:szCs w:val="18"/>
              </w:rPr>
            </w:pPr>
            <w:r>
              <w:rPr>
                <w:sz w:val="18"/>
                <w:szCs w:val="18"/>
              </w:rPr>
              <w:t>First Due</w:t>
            </w:r>
          </w:p>
        </w:tc>
        <w:tc>
          <w:tcPr>
            <w:tcW w:w="0" w:type="auto"/>
            <w:shd w:val="clear" w:color="auto" w:fill="auto"/>
            <w:tcMar>
              <w:top w:w="100" w:type="dxa"/>
              <w:left w:w="100" w:type="dxa"/>
              <w:bottom w:w="100" w:type="dxa"/>
              <w:right w:w="100" w:type="dxa"/>
            </w:tcMar>
          </w:tcPr>
          <w:p w:rsidR="00555B92" w:rsidP="00D40AFF" w:rsidRDefault="00555B92" w14:paraId="1389842D" w14:textId="77777777">
            <w:pPr>
              <w:spacing w:after="0" w:line="240" w:lineRule="auto"/>
              <w:rPr>
                <w:sz w:val="18"/>
                <w:szCs w:val="18"/>
              </w:rPr>
            </w:pPr>
            <w:r w:rsidRPr="46C73AF1">
              <w:rPr>
                <w:sz w:val="18"/>
                <w:szCs w:val="18"/>
              </w:rPr>
              <w:t>refers to either the first apparatus arriving at the scene of a fire or the area in which a company is expected to be the first to arrive on the scene.</w:t>
            </w:r>
          </w:p>
        </w:tc>
        <w:tc>
          <w:tcPr>
            <w:tcW w:w="0" w:type="auto"/>
            <w:shd w:val="clear" w:color="auto" w:fill="auto"/>
            <w:tcMar>
              <w:top w:w="100" w:type="dxa"/>
              <w:left w:w="100" w:type="dxa"/>
              <w:bottom w:w="100" w:type="dxa"/>
              <w:right w:w="100" w:type="dxa"/>
            </w:tcMar>
          </w:tcPr>
          <w:p w:rsidR="00555B92" w:rsidP="00D40AFF" w:rsidRDefault="00555B92" w14:paraId="1DA06A79" w14:textId="77777777">
            <w:pPr>
              <w:widowControl w:val="0"/>
              <w:spacing w:after="0" w:line="240" w:lineRule="auto"/>
              <w:rPr>
                <w:sz w:val="18"/>
                <w:szCs w:val="18"/>
              </w:rPr>
            </w:pPr>
            <w:r>
              <w:rPr>
                <w:sz w:val="18"/>
                <w:szCs w:val="18"/>
              </w:rPr>
              <w:t>435</w:t>
            </w:r>
          </w:p>
        </w:tc>
      </w:tr>
      <w:tr w:rsidR="00555B92" w:rsidTr="003D76ED" w14:paraId="3CDDF36E" w14:textId="77777777">
        <w:tc>
          <w:tcPr>
            <w:tcW w:w="0" w:type="auto"/>
            <w:shd w:val="clear" w:color="auto" w:fill="auto"/>
            <w:tcMar>
              <w:top w:w="100" w:type="dxa"/>
              <w:left w:w="100" w:type="dxa"/>
              <w:bottom w:w="100" w:type="dxa"/>
              <w:right w:w="100" w:type="dxa"/>
            </w:tcMar>
          </w:tcPr>
          <w:p w:rsidR="00555B92" w:rsidP="00D40AFF" w:rsidRDefault="00555B92" w14:paraId="506BEBC3" w14:textId="77777777">
            <w:pPr>
              <w:widowControl w:val="0"/>
              <w:spacing w:after="0" w:line="240" w:lineRule="auto"/>
              <w:rPr>
                <w:sz w:val="18"/>
                <w:szCs w:val="18"/>
              </w:rPr>
            </w:pPr>
            <w:r>
              <w:rPr>
                <w:sz w:val="18"/>
                <w:szCs w:val="18"/>
              </w:rPr>
              <w:t>7</w:t>
            </w:r>
          </w:p>
        </w:tc>
        <w:tc>
          <w:tcPr>
            <w:tcW w:w="0" w:type="auto"/>
            <w:shd w:val="clear" w:color="auto" w:fill="auto"/>
            <w:tcMar>
              <w:top w:w="100" w:type="dxa"/>
              <w:left w:w="100" w:type="dxa"/>
              <w:bottom w:w="100" w:type="dxa"/>
              <w:right w:w="100" w:type="dxa"/>
            </w:tcMar>
          </w:tcPr>
          <w:p w:rsidR="00555B92" w:rsidP="00D40AFF" w:rsidRDefault="00555B92" w14:paraId="57407D4B" w14:textId="77777777">
            <w:pPr>
              <w:widowControl w:val="0"/>
              <w:spacing w:after="0" w:line="240" w:lineRule="auto"/>
              <w:rPr>
                <w:sz w:val="18"/>
                <w:szCs w:val="18"/>
              </w:rPr>
            </w:pPr>
            <w:r>
              <w:rPr>
                <w:sz w:val="18"/>
                <w:szCs w:val="18"/>
              </w:rPr>
              <w:t>Battalion</w:t>
            </w:r>
          </w:p>
        </w:tc>
        <w:tc>
          <w:tcPr>
            <w:tcW w:w="0" w:type="auto"/>
            <w:shd w:val="clear" w:color="auto" w:fill="auto"/>
            <w:tcMar>
              <w:top w:w="100" w:type="dxa"/>
              <w:left w:w="100" w:type="dxa"/>
              <w:bottom w:w="100" w:type="dxa"/>
              <w:right w:w="100" w:type="dxa"/>
            </w:tcMar>
          </w:tcPr>
          <w:p w:rsidR="00555B92" w:rsidP="00D40AFF" w:rsidRDefault="00555B92" w14:paraId="60137DD6" w14:textId="77777777">
            <w:pPr>
              <w:spacing w:after="0" w:line="240" w:lineRule="auto"/>
              <w:rPr>
                <w:sz w:val="18"/>
                <w:szCs w:val="18"/>
              </w:rPr>
            </w:pPr>
            <w:r>
              <w:rPr>
                <w:sz w:val="18"/>
                <w:szCs w:val="18"/>
              </w:rPr>
              <w:t>represents the fire battalion that responded to the incident</w:t>
            </w:r>
          </w:p>
        </w:tc>
        <w:tc>
          <w:tcPr>
            <w:tcW w:w="0" w:type="auto"/>
            <w:shd w:val="clear" w:color="auto" w:fill="auto"/>
            <w:tcMar>
              <w:top w:w="100" w:type="dxa"/>
              <w:left w:w="100" w:type="dxa"/>
              <w:bottom w:w="100" w:type="dxa"/>
              <w:right w:w="100" w:type="dxa"/>
            </w:tcMar>
          </w:tcPr>
          <w:p w:rsidR="00555B92" w:rsidP="00D40AFF" w:rsidRDefault="00555B92" w14:paraId="66CF618B" w14:textId="77777777">
            <w:pPr>
              <w:widowControl w:val="0"/>
              <w:spacing w:after="0" w:line="240" w:lineRule="auto"/>
              <w:rPr>
                <w:sz w:val="18"/>
                <w:szCs w:val="18"/>
              </w:rPr>
            </w:pPr>
            <w:r>
              <w:rPr>
                <w:sz w:val="18"/>
                <w:szCs w:val="18"/>
              </w:rPr>
              <w:t>407</w:t>
            </w:r>
          </w:p>
        </w:tc>
      </w:tr>
      <w:tr w:rsidR="00555B92" w:rsidTr="003D76ED" w14:paraId="053A3585" w14:textId="77777777">
        <w:tc>
          <w:tcPr>
            <w:tcW w:w="0" w:type="auto"/>
            <w:shd w:val="clear" w:color="auto" w:fill="auto"/>
            <w:tcMar>
              <w:top w:w="100" w:type="dxa"/>
              <w:left w:w="100" w:type="dxa"/>
              <w:bottom w:w="100" w:type="dxa"/>
              <w:right w:w="100" w:type="dxa"/>
            </w:tcMar>
          </w:tcPr>
          <w:p w:rsidR="00555B92" w:rsidP="00D40AFF" w:rsidRDefault="00555B92" w14:paraId="29D085F3" w14:textId="77777777">
            <w:pPr>
              <w:widowControl w:val="0"/>
              <w:spacing w:after="0" w:line="240" w:lineRule="auto"/>
              <w:rPr>
                <w:sz w:val="18"/>
                <w:szCs w:val="18"/>
              </w:rPr>
            </w:pPr>
            <w:r>
              <w:rPr>
                <w:sz w:val="18"/>
                <w:szCs w:val="18"/>
              </w:rPr>
              <w:t>8</w:t>
            </w:r>
          </w:p>
        </w:tc>
        <w:tc>
          <w:tcPr>
            <w:tcW w:w="0" w:type="auto"/>
            <w:shd w:val="clear" w:color="auto" w:fill="auto"/>
            <w:tcMar>
              <w:top w:w="100" w:type="dxa"/>
              <w:left w:w="100" w:type="dxa"/>
              <w:bottom w:w="100" w:type="dxa"/>
              <w:right w:w="100" w:type="dxa"/>
            </w:tcMar>
          </w:tcPr>
          <w:p w:rsidR="00555B92" w:rsidP="00D40AFF" w:rsidRDefault="00555B92" w14:paraId="3FAF7D97" w14:textId="77777777">
            <w:pPr>
              <w:widowControl w:val="0"/>
              <w:spacing w:after="0" w:line="240" w:lineRule="auto"/>
              <w:rPr>
                <w:sz w:val="18"/>
                <w:szCs w:val="18"/>
              </w:rPr>
            </w:pPr>
            <w:r>
              <w:rPr>
                <w:sz w:val="18"/>
                <w:szCs w:val="18"/>
              </w:rPr>
              <w:t xml:space="preserve">Dispatch </w:t>
            </w:r>
            <w:r>
              <w:rPr>
                <w:sz w:val="18"/>
                <w:szCs w:val="18"/>
              </w:rPr>
              <w:lastRenderedPageBreak/>
              <w:t>Time</w:t>
            </w:r>
          </w:p>
        </w:tc>
        <w:tc>
          <w:tcPr>
            <w:tcW w:w="0" w:type="auto"/>
            <w:shd w:val="clear" w:color="auto" w:fill="auto"/>
            <w:tcMar>
              <w:top w:w="100" w:type="dxa"/>
              <w:left w:w="100" w:type="dxa"/>
              <w:bottom w:w="100" w:type="dxa"/>
              <w:right w:w="100" w:type="dxa"/>
            </w:tcMar>
          </w:tcPr>
          <w:p w:rsidR="00555B92" w:rsidP="00D40AFF" w:rsidRDefault="00555B92" w14:paraId="4A71DA2E" w14:textId="77777777">
            <w:pPr>
              <w:spacing w:after="0" w:line="240" w:lineRule="auto"/>
              <w:rPr>
                <w:sz w:val="18"/>
                <w:szCs w:val="18"/>
              </w:rPr>
            </w:pPr>
            <w:r>
              <w:rPr>
                <w:sz w:val="18"/>
                <w:szCs w:val="18"/>
              </w:rPr>
              <w:lastRenderedPageBreak/>
              <w:t>displays the time that the unit was dispatched to the scene of the incident</w:t>
            </w:r>
          </w:p>
        </w:tc>
        <w:tc>
          <w:tcPr>
            <w:tcW w:w="0" w:type="auto"/>
            <w:shd w:val="clear" w:color="auto" w:fill="auto"/>
            <w:tcMar>
              <w:top w:w="100" w:type="dxa"/>
              <w:left w:w="100" w:type="dxa"/>
              <w:bottom w:w="100" w:type="dxa"/>
              <w:right w:w="100" w:type="dxa"/>
            </w:tcMar>
          </w:tcPr>
          <w:p w:rsidR="00555B92" w:rsidP="00D40AFF" w:rsidRDefault="00555B92" w14:paraId="0CCBE5C4" w14:textId="77777777">
            <w:pPr>
              <w:widowControl w:val="0"/>
              <w:spacing w:after="0" w:line="240" w:lineRule="auto"/>
              <w:rPr>
                <w:sz w:val="18"/>
                <w:szCs w:val="18"/>
              </w:rPr>
            </w:pPr>
            <w:r w:rsidRPr="55A8073E">
              <w:rPr>
                <w:sz w:val="18"/>
                <w:szCs w:val="18"/>
              </w:rPr>
              <w:t xml:space="preserve">1/1/2018 </w:t>
            </w:r>
            <w:r w:rsidRPr="55A8073E">
              <w:rPr>
                <w:sz w:val="18"/>
                <w:szCs w:val="18"/>
              </w:rPr>
              <w:lastRenderedPageBreak/>
              <w:t>12:04:00 AM</w:t>
            </w:r>
          </w:p>
        </w:tc>
      </w:tr>
    </w:tbl>
    <w:p w:rsidR="00555B92" w:rsidP="00555B92" w:rsidRDefault="00555B92" w14:paraId="2523F454" w14:textId="77777777">
      <w:pPr>
        <w:spacing w:after="0" w:line="240" w:lineRule="auto"/>
      </w:pPr>
    </w:p>
    <w:p w:rsidR="00555B92" w:rsidP="00555B92" w:rsidRDefault="00555B92" w14:paraId="6F60F927" w14:textId="77777777">
      <w:pPr>
        <w:numPr>
          <w:ilvl w:val="0"/>
          <w:numId w:val="30"/>
        </w:numPr>
        <w:spacing w:after="0"/>
      </w:pPr>
      <w:r>
        <w:t>Incidents by Unit</w:t>
      </w:r>
    </w:p>
    <w:tbl>
      <w:tblPr>
        <w:tblW w:w="0" w:type="auto"/>
        <w:tblInd w:w="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100" w:type="dxa"/>
          <w:left w:w="100" w:type="dxa"/>
          <w:bottom w:w="100" w:type="dxa"/>
          <w:right w:w="100" w:type="dxa"/>
        </w:tblCellMar>
        <w:tblLook w:val="0600" w:firstRow="0" w:lastRow="0" w:firstColumn="0" w:lastColumn="0" w:noHBand="1" w:noVBand="1"/>
      </w:tblPr>
      <w:tblGrid>
        <w:gridCol w:w="292"/>
        <w:gridCol w:w="1216"/>
        <w:gridCol w:w="6268"/>
        <w:gridCol w:w="1479"/>
      </w:tblGrid>
      <w:tr w:rsidR="00555B92" w:rsidTr="003D76ED" w14:paraId="7E9A7C4D" w14:textId="77777777">
        <w:trPr>
          <w:trHeight w:val="234"/>
        </w:trPr>
        <w:tc>
          <w:tcPr>
            <w:tcW w:w="0" w:type="auto"/>
            <w:shd w:val="clear" w:color="auto" w:fill="auto"/>
            <w:tcMar>
              <w:top w:w="100" w:type="dxa"/>
              <w:left w:w="100" w:type="dxa"/>
              <w:bottom w:w="100" w:type="dxa"/>
              <w:right w:w="100" w:type="dxa"/>
            </w:tcMar>
          </w:tcPr>
          <w:p w:rsidR="00555B92" w:rsidP="00D40AFF" w:rsidRDefault="00555B92" w14:paraId="764347AC" w14:textId="77777777">
            <w:pPr>
              <w:widowControl w:val="0"/>
              <w:spacing w:after="0" w:line="240" w:lineRule="auto"/>
              <w:rPr>
                <w:sz w:val="18"/>
                <w:szCs w:val="18"/>
              </w:rPr>
            </w:pPr>
            <w:r>
              <w:rPr>
                <w:sz w:val="18"/>
                <w:szCs w:val="18"/>
              </w:rPr>
              <w:t>#</w:t>
            </w:r>
          </w:p>
        </w:tc>
        <w:tc>
          <w:tcPr>
            <w:tcW w:w="0" w:type="auto"/>
            <w:shd w:val="clear" w:color="auto" w:fill="auto"/>
            <w:tcMar>
              <w:top w:w="100" w:type="dxa"/>
              <w:left w:w="100" w:type="dxa"/>
              <w:bottom w:w="100" w:type="dxa"/>
              <w:right w:w="100" w:type="dxa"/>
            </w:tcMar>
          </w:tcPr>
          <w:p w:rsidR="00555B92" w:rsidP="00D40AFF" w:rsidRDefault="00555B92" w14:paraId="0E219117" w14:textId="77777777">
            <w:pPr>
              <w:widowControl w:val="0"/>
              <w:spacing w:after="0" w:line="240" w:lineRule="auto"/>
              <w:rPr>
                <w:sz w:val="18"/>
                <w:szCs w:val="18"/>
              </w:rPr>
            </w:pPr>
            <w:r>
              <w:rPr>
                <w:sz w:val="18"/>
                <w:szCs w:val="18"/>
              </w:rPr>
              <w:t>Attribute</w:t>
            </w:r>
          </w:p>
        </w:tc>
        <w:tc>
          <w:tcPr>
            <w:tcW w:w="0" w:type="auto"/>
            <w:shd w:val="clear" w:color="auto" w:fill="auto"/>
            <w:tcMar>
              <w:top w:w="100" w:type="dxa"/>
              <w:left w:w="100" w:type="dxa"/>
              <w:bottom w:w="100" w:type="dxa"/>
              <w:right w:w="100" w:type="dxa"/>
            </w:tcMar>
          </w:tcPr>
          <w:p w:rsidR="00555B92" w:rsidP="00D40AFF" w:rsidRDefault="00555B92" w14:paraId="38C7DFB8" w14:textId="77777777">
            <w:pPr>
              <w:widowControl w:val="0"/>
              <w:spacing w:after="0" w:line="240" w:lineRule="auto"/>
              <w:rPr>
                <w:sz w:val="18"/>
                <w:szCs w:val="18"/>
              </w:rPr>
            </w:pPr>
            <w:r>
              <w:rPr>
                <w:sz w:val="18"/>
                <w:szCs w:val="18"/>
              </w:rPr>
              <w:t>Description</w:t>
            </w:r>
          </w:p>
        </w:tc>
        <w:tc>
          <w:tcPr>
            <w:tcW w:w="0" w:type="auto"/>
            <w:shd w:val="clear" w:color="auto" w:fill="auto"/>
            <w:tcMar>
              <w:top w:w="100" w:type="dxa"/>
              <w:left w:w="100" w:type="dxa"/>
              <w:bottom w:w="100" w:type="dxa"/>
              <w:right w:w="100" w:type="dxa"/>
            </w:tcMar>
          </w:tcPr>
          <w:p w:rsidR="00555B92" w:rsidP="00D40AFF" w:rsidRDefault="00555B92" w14:paraId="66DE70CE" w14:textId="77777777">
            <w:pPr>
              <w:widowControl w:val="0"/>
              <w:spacing w:after="0" w:line="240" w:lineRule="auto"/>
              <w:rPr>
                <w:sz w:val="18"/>
                <w:szCs w:val="18"/>
              </w:rPr>
            </w:pPr>
            <w:r>
              <w:rPr>
                <w:sz w:val="18"/>
                <w:szCs w:val="18"/>
              </w:rPr>
              <w:t>Example</w:t>
            </w:r>
          </w:p>
        </w:tc>
      </w:tr>
      <w:tr w:rsidR="00555B92" w:rsidTr="003D76ED" w14:paraId="226C62A8" w14:textId="77777777">
        <w:trPr>
          <w:trHeight w:val="300"/>
        </w:trPr>
        <w:tc>
          <w:tcPr>
            <w:tcW w:w="0" w:type="auto"/>
            <w:shd w:val="clear" w:color="auto" w:fill="auto"/>
            <w:tcMar>
              <w:top w:w="100" w:type="dxa"/>
              <w:left w:w="100" w:type="dxa"/>
              <w:bottom w:w="100" w:type="dxa"/>
              <w:right w:w="100" w:type="dxa"/>
            </w:tcMar>
          </w:tcPr>
          <w:p w:rsidR="00555B92" w:rsidP="00D40AFF" w:rsidRDefault="00555B92" w14:paraId="079FA4A4" w14:textId="77777777">
            <w:pPr>
              <w:widowControl w:val="0"/>
              <w:spacing w:after="0" w:line="240" w:lineRule="auto"/>
              <w:rPr>
                <w:sz w:val="18"/>
                <w:szCs w:val="18"/>
              </w:rPr>
            </w:pPr>
            <w:r>
              <w:rPr>
                <w:sz w:val="18"/>
                <w:szCs w:val="18"/>
              </w:rPr>
              <w:t>1</w:t>
            </w:r>
          </w:p>
        </w:tc>
        <w:tc>
          <w:tcPr>
            <w:tcW w:w="0" w:type="auto"/>
            <w:shd w:val="clear" w:color="auto" w:fill="auto"/>
            <w:tcMar>
              <w:top w:w="100" w:type="dxa"/>
              <w:left w:w="100" w:type="dxa"/>
              <w:bottom w:w="100" w:type="dxa"/>
              <w:right w:w="100" w:type="dxa"/>
            </w:tcMar>
          </w:tcPr>
          <w:p w:rsidR="00555B92" w:rsidP="00D40AFF" w:rsidRDefault="00555B92" w14:paraId="127BD510" w14:textId="77777777">
            <w:pPr>
              <w:widowControl w:val="0"/>
              <w:spacing w:after="0" w:line="240" w:lineRule="auto"/>
              <w:rPr>
                <w:sz w:val="18"/>
                <w:szCs w:val="18"/>
              </w:rPr>
            </w:pPr>
            <w:r>
              <w:rPr>
                <w:sz w:val="18"/>
                <w:szCs w:val="18"/>
              </w:rPr>
              <w:t>Incident #</w:t>
            </w:r>
          </w:p>
        </w:tc>
        <w:tc>
          <w:tcPr>
            <w:tcW w:w="0" w:type="auto"/>
            <w:shd w:val="clear" w:color="auto" w:fill="auto"/>
            <w:tcMar>
              <w:top w:w="100" w:type="dxa"/>
              <w:left w:w="100" w:type="dxa"/>
              <w:bottom w:w="100" w:type="dxa"/>
              <w:right w:w="100" w:type="dxa"/>
            </w:tcMar>
          </w:tcPr>
          <w:p w:rsidR="00555B92" w:rsidP="00D40AFF" w:rsidRDefault="00555B92" w14:paraId="33A9841B" w14:textId="77777777">
            <w:pPr>
              <w:spacing w:after="0" w:line="240" w:lineRule="auto"/>
              <w:rPr>
                <w:sz w:val="18"/>
                <w:szCs w:val="18"/>
              </w:rPr>
            </w:pPr>
            <w:r>
              <w:rPr>
                <w:sz w:val="18"/>
                <w:szCs w:val="18"/>
              </w:rPr>
              <w:t>uniquely identifies each individual incident in database</w:t>
            </w:r>
          </w:p>
        </w:tc>
        <w:tc>
          <w:tcPr>
            <w:tcW w:w="0" w:type="auto"/>
            <w:shd w:val="clear" w:color="auto" w:fill="auto"/>
            <w:tcMar>
              <w:top w:w="100" w:type="dxa"/>
              <w:left w:w="100" w:type="dxa"/>
              <w:bottom w:w="100" w:type="dxa"/>
              <w:right w:w="100" w:type="dxa"/>
            </w:tcMar>
          </w:tcPr>
          <w:p w:rsidR="00555B92" w:rsidP="00D40AFF" w:rsidRDefault="00555B92" w14:paraId="093DC99E" w14:textId="77777777">
            <w:pPr>
              <w:widowControl w:val="0"/>
              <w:spacing w:after="0" w:line="240" w:lineRule="auto"/>
              <w:rPr>
                <w:sz w:val="18"/>
                <w:szCs w:val="18"/>
              </w:rPr>
            </w:pPr>
            <w:r>
              <w:rPr>
                <w:sz w:val="18"/>
                <w:szCs w:val="18"/>
              </w:rPr>
              <w:t>E180010058</w:t>
            </w:r>
          </w:p>
        </w:tc>
      </w:tr>
      <w:tr w:rsidR="00555B92" w:rsidTr="003D76ED" w14:paraId="4B998867" w14:textId="77777777">
        <w:trPr>
          <w:trHeight w:val="450"/>
        </w:trPr>
        <w:tc>
          <w:tcPr>
            <w:tcW w:w="0" w:type="auto"/>
            <w:shd w:val="clear" w:color="auto" w:fill="auto"/>
            <w:tcMar>
              <w:top w:w="100" w:type="dxa"/>
              <w:left w:w="100" w:type="dxa"/>
              <w:bottom w:w="100" w:type="dxa"/>
              <w:right w:w="100" w:type="dxa"/>
            </w:tcMar>
          </w:tcPr>
          <w:p w:rsidR="00555B92" w:rsidP="00D40AFF" w:rsidRDefault="00555B92" w14:paraId="3311799C" w14:textId="77777777">
            <w:pPr>
              <w:widowControl w:val="0"/>
              <w:spacing w:after="0" w:line="240" w:lineRule="auto"/>
              <w:rPr>
                <w:sz w:val="18"/>
                <w:szCs w:val="18"/>
              </w:rPr>
            </w:pPr>
            <w:r>
              <w:rPr>
                <w:sz w:val="18"/>
                <w:szCs w:val="18"/>
              </w:rPr>
              <w:t>2</w:t>
            </w:r>
          </w:p>
        </w:tc>
        <w:tc>
          <w:tcPr>
            <w:tcW w:w="0" w:type="auto"/>
            <w:shd w:val="clear" w:color="auto" w:fill="auto"/>
            <w:tcMar>
              <w:top w:w="100" w:type="dxa"/>
              <w:left w:w="100" w:type="dxa"/>
              <w:bottom w:w="100" w:type="dxa"/>
              <w:right w:w="100" w:type="dxa"/>
            </w:tcMar>
          </w:tcPr>
          <w:p w:rsidR="00555B92" w:rsidP="00D40AFF" w:rsidRDefault="00555B92" w14:paraId="40732073" w14:textId="77777777">
            <w:pPr>
              <w:widowControl w:val="0"/>
              <w:spacing w:after="0" w:line="240" w:lineRule="auto"/>
              <w:rPr>
                <w:sz w:val="18"/>
                <w:szCs w:val="18"/>
              </w:rPr>
            </w:pPr>
            <w:r>
              <w:rPr>
                <w:sz w:val="18"/>
                <w:szCs w:val="18"/>
              </w:rPr>
              <w:t>Event Type Code</w:t>
            </w:r>
          </w:p>
        </w:tc>
        <w:tc>
          <w:tcPr>
            <w:tcW w:w="0" w:type="auto"/>
            <w:shd w:val="clear" w:color="auto" w:fill="auto"/>
            <w:tcMar>
              <w:top w:w="100" w:type="dxa"/>
              <w:left w:w="100" w:type="dxa"/>
              <w:bottom w:w="100" w:type="dxa"/>
              <w:right w:w="100" w:type="dxa"/>
            </w:tcMar>
          </w:tcPr>
          <w:p w:rsidR="00555B92" w:rsidP="00D40AFF" w:rsidRDefault="00555B92" w14:paraId="1BB0C042" w14:textId="77777777">
            <w:pPr>
              <w:spacing w:after="0" w:line="240" w:lineRule="auto"/>
              <w:rPr>
                <w:sz w:val="18"/>
                <w:szCs w:val="18"/>
              </w:rPr>
            </w:pPr>
            <w:r>
              <w:rPr>
                <w:sz w:val="18"/>
                <w:szCs w:val="18"/>
              </w:rPr>
              <w:t>provides a shorthand abbreviation of Event Type</w:t>
            </w:r>
          </w:p>
        </w:tc>
        <w:tc>
          <w:tcPr>
            <w:tcW w:w="0" w:type="auto"/>
            <w:shd w:val="clear" w:color="auto" w:fill="auto"/>
            <w:tcMar>
              <w:top w:w="100" w:type="dxa"/>
              <w:left w:w="100" w:type="dxa"/>
              <w:bottom w:w="100" w:type="dxa"/>
              <w:right w:w="100" w:type="dxa"/>
            </w:tcMar>
          </w:tcPr>
          <w:p w:rsidR="00555B92" w:rsidP="00D40AFF" w:rsidRDefault="00555B92" w14:paraId="66CC6DB4" w14:textId="77777777">
            <w:pPr>
              <w:widowControl w:val="0"/>
              <w:spacing w:after="0" w:line="240" w:lineRule="auto"/>
              <w:rPr>
                <w:sz w:val="18"/>
                <w:szCs w:val="18"/>
              </w:rPr>
            </w:pPr>
            <w:r>
              <w:rPr>
                <w:sz w:val="18"/>
                <w:szCs w:val="18"/>
              </w:rPr>
              <w:t>GASIN</w:t>
            </w:r>
          </w:p>
        </w:tc>
      </w:tr>
      <w:tr w:rsidR="00555B92" w:rsidTr="003D76ED" w14:paraId="672CC085" w14:textId="77777777">
        <w:trPr>
          <w:trHeight w:val="300"/>
        </w:trPr>
        <w:tc>
          <w:tcPr>
            <w:tcW w:w="0" w:type="auto"/>
            <w:shd w:val="clear" w:color="auto" w:fill="auto"/>
            <w:tcMar>
              <w:top w:w="100" w:type="dxa"/>
              <w:left w:w="100" w:type="dxa"/>
              <w:bottom w:w="100" w:type="dxa"/>
              <w:right w:w="100" w:type="dxa"/>
            </w:tcMar>
          </w:tcPr>
          <w:p w:rsidR="00555B92" w:rsidP="00D40AFF" w:rsidRDefault="00555B92" w14:paraId="5C12B47A" w14:textId="77777777">
            <w:pPr>
              <w:widowControl w:val="0"/>
              <w:spacing w:after="0" w:line="240" w:lineRule="auto"/>
              <w:rPr>
                <w:sz w:val="18"/>
                <w:szCs w:val="18"/>
              </w:rPr>
            </w:pPr>
            <w:r>
              <w:rPr>
                <w:sz w:val="18"/>
                <w:szCs w:val="18"/>
              </w:rPr>
              <w:t>3</w:t>
            </w:r>
          </w:p>
        </w:tc>
        <w:tc>
          <w:tcPr>
            <w:tcW w:w="0" w:type="auto"/>
            <w:shd w:val="clear" w:color="auto" w:fill="auto"/>
            <w:tcMar>
              <w:top w:w="100" w:type="dxa"/>
              <w:left w:w="100" w:type="dxa"/>
              <w:bottom w:w="100" w:type="dxa"/>
              <w:right w:w="100" w:type="dxa"/>
            </w:tcMar>
          </w:tcPr>
          <w:p w:rsidR="00555B92" w:rsidP="00D40AFF" w:rsidRDefault="00555B92" w14:paraId="54A29D16" w14:textId="77777777">
            <w:pPr>
              <w:widowControl w:val="0"/>
              <w:spacing w:after="0" w:line="240" w:lineRule="auto"/>
              <w:rPr>
                <w:sz w:val="18"/>
                <w:szCs w:val="18"/>
              </w:rPr>
            </w:pPr>
            <w:r>
              <w:rPr>
                <w:sz w:val="18"/>
                <w:szCs w:val="18"/>
              </w:rPr>
              <w:t>Event Type</w:t>
            </w:r>
          </w:p>
        </w:tc>
        <w:tc>
          <w:tcPr>
            <w:tcW w:w="0" w:type="auto"/>
            <w:shd w:val="clear" w:color="auto" w:fill="auto"/>
            <w:tcMar>
              <w:top w:w="100" w:type="dxa"/>
              <w:left w:w="100" w:type="dxa"/>
              <w:bottom w:w="100" w:type="dxa"/>
              <w:right w:w="100" w:type="dxa"/>
            </w:tcMar>
          </w:tcPr>
          <w:p w:rsidR="00555B92" w:rsidP="00D40AFF" w:rsidRDefault="00555B92" w14:paraId="7D713CFD" w14:textId="77777777">
            <w:pPr>
              <w:spacing w:after="0" w:line="240" w:lineRule="auto"/>
              <w:rPr>
                <w:sz w:val="18"/>
                <w:szCs w:val="18"/>
              </w:rPr>
            </w:pPr>
            <w:r w:rsidRPr="55A8073E">
              <w:rPr>
                <w:sz w:val="18"/>
                <w:szCs w:val="18"/>
              </w:rPr>
              <w:t>explains the type of event that occurred</w:t>
            </w:r>
          </w:p>
        </w:tc>
        <w:tc>
          <w:tcPr>
            <w:tcW w:w="0" w:type="auto"/>
            <w:shd w:val="clear" w:color="auto" w:fill="auto"/>
            <w:tcMar>
              <w:top w:w="100" w:type="dxa"/>
              <w:left w:w="100" w:type="dxa"/>
              <w:bottom w:w="100" w:type="dxa"/>
              <w:right w:w="100" w:type="dxa"/>
            </w:tcMar>
          </w:tcPr>
          <w:p w:rsidR="00555B92" w:rsidP="00D40AFF" w:rsidRDefault="00555B92" w14:paraId="7C3DBA9B" w14:textId="77777777">
            <w:pPr>
              <w:widowControl w:val="0"/>
              <w:spacing w:after="0" w:line="240" w:lineRule="auto"/>
              <w:rPr>
                <w:sz w:val="18"/>
                <w:szCs w:val="18"/>
              </w:rPr>
            </w:pPr>
            <w:r>
              <w:rPr>
                <w:sz w:val="18"/>
                <w:szCs w:val="18"/>
              </w:rPr>
              <w:t>GAS LEAK: INSIDE</w:t>
            </w:r>
          </w:p>
        </w:tc>
      </w:tr>
      <w:tr w:rsidR="00555B92" w:rsidTr="003D76ED" w14:paraId="52C6849F" w14:textId="77777777">
        <w:trPr>
          <w:trHeight w:val="300"/>
        </w:trPr>
        <w:tc>
          <w:tcPr>
            <w:tcW w:w="0" w:type="auto"/>
            <w:shd w:val="clear" w:color="auto" w:fill="auto"/>
            <w:tcMar>
              <w:top w:w="100" w:type="dxa"/>
              <w:left w:w="100" w:type="dxa"/>
              <w:bottom w:w="100" w:type="dxa"/>
              <w:right w:w="100" w:type="dxa"/>
            </w:tcMar>
          </w:tcPr>
          <w:p w:rsidR="00555B92" w:rsidP="00D40AFF" w:rsidRDefault="00555B92" w14:paraId="3AE2A408" w14:textId="77777777">
            <w:pPr>
              <w:widowControl w:val="0"/>
              <w:spacing w:after="0" w:line="240" w:lineRule="auto"/>
              <w:rPr>
                <w:sz w:val="18"/>
                <w:szCs w:val="18"/>
              </w:rPr>
            </w:pPr>
            <w:r>
              <w:rPr>
                <w:sz w:val="18"/>
                <w:szCs w:val="18"/>
              </w:rPr>
              <w:t>4</w:t>
            </w:r>
          </w:p>
        </w:tc>
        <w:tc>
          <w:tcPr>
            <w:tcW w:w="0" w:type="auto"/>
            <w:shd w:val="clear" w:color="auto" w:fill="auto"/>
            <w:tcMar>
              <w:top w:w="100" w:type="dxa"/>
              <w:left w:w="100" w:type="dxa"/>
              <w:bottom w:w="100" w:type="dxa"/>
              <w:right w:w="100" w:type="dxa"/>
            </w:tcMar>
          </w:tcPr>
          <w:p w:rsidR="00555B92" w:rsidP="00D40AFF" w:rsidRDefault="00555B92" w14:paraId="23BB8819" w14:textId="77777777">
            <w:pPr>
              <w:widowControl w:val="0"/>
              <w:spacing w:after="0" w:line="240" w:lineRule="auto"/>
              <w:rPr>
                <w:sz w:val="18"/>
                <w:szCs w:val="18"/>
              </w:rPr>
            </w:pPr>
            <w:r>
              <w:rPr>
                <w:sz w:val="18"/>
                <w:szCs w:val="18"/>
              </w:rPr>
              <w:t>Event Category</w:t>
            </w:r>
          </w:p>
        </w:tc>
        <w:tc>
          <w:tcPr>
            <w:tcW w:w="0" w:type="auto"/>
            <w:shd w:val="clear" w:color="auto" w:fill="auto"/>
            <w:tcMar>
              <w:top w:w="100" w:type="dxa"/>
              <w:left w:w="100" w:type="dxa"/>
              <w:bottom w:w="100" w:type="dxa"/>
              <w:right w:w="100" w:type="dxa"/>
            </w:tcMar>
          </w:tcPr>
          <w:p w:rsidR="00555B92" w:rsidP="00D40AFF" w:rsidRDefault="00555B92" w14:paraId="6C60DB9B" w14:textId="77777777">
            <w:pPr>
              <w:spacing w:after="0" w:line="240" w:lineRule="auto"/>
              <w:rPr>
                <w:sz w:val="18"/>
                <w:szCs w:val="18"/>
              </w:rPr>
            </w:pPr>
            <w:r>
              <w:rPr>
                <w:sz w:val="18"/>
                <w:szCs w:val="18"/>
              </w:rPr>
              <w:t>provides a letter for each type of event category that occurred: E for EMS, F for fire, T for test events, P for public service, N for notifications and other events</w:t>
            </w:r>
          </w:p>
        </w:tc>
        <w:tc>
          <w:tcPr>
            <w:tcW w:w="0" w:type="auto"/>
            <w:shd w:val="clear" w:color="auto" w:fill="auto"/>
            <w:tcMar>
              <w:top w:w="100" w:type="dxa"/>
              <w:left w:w="100" w:type="dxa"/>
              <w:bottom w:w="100" w:type="dxa"/>
              <w:right w:w="100" w:type="dxa"/>
            </w:tcMar>
          </w:tcPr>
          <w:p w:rsidR="00555B92" w:rsidP="00D40AFF" w:rsidRDefault="00555B92" w14:paraId="5AD5AFCF" w14:textId="77777777">
            <w:pPr>
              <w:widowControl w:val="0"/>
              <w:spacing w:after="0" w:line="240" w:lineRule="auto"/>
              <w:rPr>
                <w:sz w:val="18"/>
                <w:szCs w:val="18"/>
              </w:rPr>
            </w:pPr>
            <w:r>
              <w:rPr>
                <w:sz w:val="18"/>
                <w:szCs w:val="18"/>
              </w:rPr>
              <w:t>F</w:t>
            </w:r>
          </w:p>
        </w:tc>
      </w:tr>
      <w:tr w:rsidR="00555B92" w:rsidTr="003D76ED" w14:paraId="6AAFB10F" w14:textId="77777777">
        <w:tc>
          <w:tcPr>
            <w:tcW w:w="0" w:type="auto"/>
            <w:shd w:val="clear" w:color="auto" w:fill="auto"/>
            <w:tcMar>
              <w:top w:w="100" w:type="dxa"/>
              <w:left w:w="100" w:type="dxa"/>
              <w:bottom w:w="100" w:type="dxa"/>
              <w:right w:w="100" w:type="dxa"/>
            </w:tcMar>
          </w:tcPr>
          <w:p w:rsidR="00555B92" w:rsidP="00D40AFF" w:rsidRDefault="00555B92" w14:paraId="24DA9B3C" w14:textId="77777777">
            <w:pPr>
              <w:widowControl w:val="0"/>
              <w:spacing w:after="0" w:line="240" w:lineRule="auto"/>
              <w:rPr>
                <w:sz w:val="18"/>
                <w:szCs w:val="18"/>
              </w:rPr>
            </w:pPr>
            <w:r>
              <w:rPr>
                <w:sz w:val="18"/>
                <w:szCs w:val="18"/>
              </w:rPr>
              <w:t>5</w:t>
            </w:r>
          </w:p>
        </w:tc>
        <w:tc>
          <w:tcPr>
            <w:tcW w:w="0" w:type="auto"/>
            <w:shd w:val="clear" w:color="auto" w:fill="auto"/>
            <w:tcMar>
              <w:top w:w="100" w:type="dxa"/>
              <w:left w:w="100" w:type="dxa"/>
              <w:bottom w:w="100" w:type="dxa"/>
              <w:right w:w="100" w:type="dxa"/>
            </w:tcMar>
          </w:tcPr>
          <w:p w:rsidR="00555B92" w:rsidP="00D40AFF" w:rsidRDefault="00555B92" w14:paraId="71820D9B" w14:textId="77777777">
            <w:pPr>
              <w:widowControl w:val="0"/>
              <w:spacing w:after="0" w:line="240" w:lineRule="auto"/>
              <w:rPr>
                <w:sz w:val="18"/>
                <w:szCs w:val="18"/>
              </w:rPr>
            </w:pPr>
            <w:r>
              <w:rPr>
                <w:sz w:val="18"/>
                <w:szCs w:val="18"/>
              </w:rPr>
              <w:t>Unit ID</w:t>
            </w:r>
          </w:p>
        </w:tc>
        <w:tc>
          <w:tcPr>
            <w:tcW w:w="0" w:type="auto"/>
            <w:shd w:val="clear" w:color="auto" w:fill="auto"/>
            <w:tcMar>
              <w:top w:w="100" w:type="dxa"/>
              <w:left w:w="100" w:type="dxa"/>
              <w:bottom w:w="100" w:type="dxa"/>
              <w:right w:w="100" w:type="dxa"/>
            </w:tcMar>
          </w:tcPr>
          <w:p w:rsidR="00555B92" w:rsidP="00D40AFF" w:rsidRDefault="00555B92" w14:paraId="2550F815" w14:textId="77777777">
            <w:pPr>
              <w:spacing w:after="0" w:line="240" w:lineRule="auto"/>
              <w:rPr>
                <w:sz w:val="18"/>
                <w:szCs w:val="18"/>
              </w:rPr>
            </w:pPr>
            <w:r>
              <w:rPr>
                <w:sz w:val="18"/>
                <w:szCs w:val="18"/>
              </w:rPr>
              <w:t>explains the ID of the unit that was dispatched to the scene of the incident</w:t>
            </w:r>
          </w:p>
        </w:tc>
        <w:tc>
          <w:tcPr>
            <w:tcW w:w="0" w:type="auto"/>
            <w:shd w:val="clear" w:color="auto" w:fill="auto"/>
            <w:tcMar>
              <w:top w:w="100" w:type="dxa"/>
              <w:left w:w="100" w:type="dxa"/>
              <w:bottom w:w="100" w:type="dxa"/>
              <w:right w:w="100" w:type="dxa"/>
            </w:tcMar>
          </w:tcPr>
          <w:p w:rsidR="00555B92" w:rsidP="00D40AFF" w:rsidRDefault="00555B92" w14:paraId="2E4A1260" w14:textId="77777777">
            <w:pPr>
              <w:widowControl w:val="0"/>
              <w:spacing w:after="0" w:line="240" w:lineRule="auto"/>
              <w:rPr>
                <w:sz w:val="18"/>
                <w:szCs w:val="18"/>
              </w:rPr>
            </w:pPr>
            <w:r>
              <w:rPr>
                <w:sz w:val="18"/>
                <w:szCs w:val="18"/>
              </w:rPr>
              <w:t>E425</w:t>
            </w:r>
          </w:p>
        </w:tc>
      </w:tr>
      <w:tr w:rsidR="00555B92" w:rsidTr="003D76ED" w14:paraId="03F5C877" w14:textId="77777777">
        <w:tc>
          <w:tcPr>
            <w:tcW w:w="0" w:type="auto"/>
            <w:shd w:val="clear" w:color="auto" w:fill="auto"/>
            <w:tcMar>
              <w:top w:w="100" w:type="dxa"/>
              <w:left w:w="100" w:type="dxa"/>
              <w:bottom w:w="100" w:type="dxa"/>
              <w:right w:w="100" w:type="dxa"/>
            </w:tcMar>
          </w:tcPr>
          <w:p w:rsidR="00555B92" w:rsidP="00D40AFF" w:rsidRDefault="00555B92" w14:paraId="71287186" w14:textId="77777777">
            <w:pPr>
              <w:widowControl w:val="0"/>
              <w:spacing w:after="0" w:line="240" w:lineRule="auto"/>
              <w:rPr>
                <w:sz w:val="18"/>
                <w:szCs w:val="18"/>
              </w:rPr>
            </w:pPr>
            <w:r>
              <w:rPr>
                <w:sz w:val="18"/>
                <w:szCs w:val="18"/>
              </w:rPr>
              <w:t>6</w:t>
            </w:r>
          </w:p>
        </w:tc>
        <w:tc>
          <w:tcPr>
            <w:tcW w:w="0" w:type="auto"/>
            <w:shd w:val="clear" w:color="auto" w:fill="auto"/>
            <w:tcMar>
              <w:top w:w="100" w:type="dxa"/>
              <w:left w:w="100" w:type="dxa"/>
              <w:bottom w:w="100" w:type="dxa"/>
              <w:right w:w="100" w:type="dxa"/>
            </w:tcMar>
          </w:tcPr>
          <w:p w:rsidR="00555B92" w:rsidP="00D40AFF" w:rsidRDefault="00555B92" w14:paraId="37982328" w14:textId="77777777">
            <w:pPr>
              <w:widowControl w:val="0"/>
              <w:spacing w:after="0" w:line="240" w:lineRule="auto"/>
              <w:rPr>
                <w:sz w:val="18"/>
                <w:szCs w:val="18"/>
              </w:rPr>
            </w:pPr>
            <w:r>
              <w:rPr>
                <w:sz w:val="18"/>
                <w:szCs w:val="18"/>
              </w:rPr>
              <w:t>Unit Type</w:t>
            </w:r>
          </w:p>
        </w:tc>
        <w:tc>
          <w:tcPr>
            <w:tcW w:w="0" w:type="auto"/>
            <w:shd w:val="clear" w:color="auto" w:fill="auto"/>
            <w:tcMar>
              <w:top w:w="100" w:type="dxa"/>
              <w:left w:w="100" w:type="dxa"/>
              <w:bottom w:w="100" w:type="dxa"/>
              <w:right w:w="100" w:type="dxa"/>
            </w:tcMar>
          </w:tcPr>
          <w:p w:rsidR="00555B92" w:rsidP="00D40AFF" w:rsidRDefault="00555B92" w14:paraId="62898A93" w14:textId="77777777">
            <w:pPr>
              <w:spacing w:after="0" w:line="240" w:lineRule="auto"/>
              <w:rPr>
                <w:sz w:val="18"/>
                <w:szCs w:val="18"/>
              </w:rPr>
            </w:pPr>
            <w:r>
              <w:rPr>
                <w:sz w:val="18"/>
                <w:szCs w:val="18"/>
              </w:rPr>
              <w:t>explains the type of unit that was dispatched to the scene of the incident</w:t>
            </w:r>
          </w:p>
        </w:tc>
        <w:tc>
          <w:tcPr>
            <w:tcW w:w="0" w:type="auto"/>
            <w:shd w:val="clear" w:color="auto" w:fill="auto"/>
            <w:tcMar>
              <w:top w:w="100" w:type="dxa"/>
              <w:left w:w="100" w:type="dxa"/>
              <w:bottom w:w="100" w:type="dxa"/>
              <w:right w:w="100" w:type="dxa"/>
            </w:tcMar>
          </w:tcPr>
          <w:p w:rsidR="00555B92" w:rsidP="00D40AFF" w:rsidRDefault="00555B92" w14:paraId="51960976" w14:textId="77777777">
            <w:pPr>
              <w:widowControl w:val="0"/>
              <w:spacing w:after="0" w:line="240" w:lineRule="auto"/>
              <w:rPr>
                <w:sz w:val="18"/>
                <w:szCs w:val="18"/>
              </w:rPr>
            </w:pPr>
            <w:r>
              <w:rPr>
                <w:sz w:val="18"/>
                <w:szCs w:val="18"/>
              </w:rPr>
              <w:t>Engine</w:t>
            </w:r>
          </w:p>
        </w:tc>
      </w:tr>
      <w:tr w:rsidR="00555B92" w:rsidTr="003D76ED" w14:paraId="050C0620" w14:textId="77777777">
        <w:tc>
          <w:tcPr>
            <w:tcW w:w="0" w:type="auto"/>
            <w:shd w:val="clear" w:color="auto" w:fill="auto"/>
            <w:tcMar>
              <w:top w:w="100" w:type="dxa"/>
              <w:left w:w="100" w:type="dxa"/>
              <w:bottom w:w="100" w:type="dxa"/>
              <w:right w:w="100" w:type="dxa"/>
            </w:tcMar>
          </w:tcPr>
          <w:p w:rsidR="00555B92" w:rsidP="00D40AFF" w:rsidRDefault="00555B92" w14:paraId="0718337B" w14:textId="77777777">
            <w:pPr>
              <w:widowControl w:val="0"/>
              <w:spacing w:after="0" w:line="240" w:lineRule="auto"/>
              <w:rPr>
                <w:sz w:val="18"/>
                <w:szCs w:val="18"/>
              </w:rPr>
            </w:pPr>
            <w:r>
              <w:rPr>
                <w:sz w:val="18"/>
                <w:szCs w:val="18"/>
              </w:rPr>
              <w:t>7</w:t>
            </w:r>
          </w:p>
        </w:tc>
        <w:tc>
          <w:tcPr>
            <w:tcW w:w="0" w:type="auto"/>
            <w:shd w:val="clear" w:color="auto" w:fill="auto"/>
            <w:tcMar>
              <w:top w:w="100" w:type="dxa"/>
              <w:left w:w="100" w:type="dxa"/>
              <w:bottom w:w="100" w:type="dxa"/>
              <w:right w:w="100" w:type="dxa"/>
            </w:tcMar>
          </w:tcPr>
          <w:p w:rsidR="00555B92" w:rsidP="00D40AFF" w:rsidRDefault="00555B92" w14:paraId="467BBCA4" w14:textId="77777777">
            <w:pPr>
              <w:widowControl w:val="0"/>
              <w:spacing w:after="0" w:line="240" w:lineRule="auto"/>
              <w:rPr>
                <w:sz w:val="18"/>
                <w:szCs w:val="18"/>
              </w:rPr>
            </w:pPr>
            <w:r>
              <w:rPr>
                <w:sz w:val="18"/>
                <w:szCs w:val="18"/>
              </w:rPr>
              <w:t>Dispatched</w:t>
            </w:r>
          </w:p>
        </w:tc>
        <w:tc>
          <w:tcPr>
            <w:tcW w:w="0" w:type="auto"/>
            <w:shd w:val="clear" w:color="auto" w:fill="auto"/>
            <w:tcMar>
              <w:top w:w="100" w:type="dxa"/>
              <w:left w:w="100" w:type="dxa"/>
              <w:bottom w:w="100" w:type="dxa"/>
              <w:right w:w="100" w:type="dxa"/>
            </w:tcMar>
          </w:tcPr>
          <w:p w:rsidR="00555B92" w:rsidP="00D40AFF" w:rsidRDefault="00555B92" w14:paraId="1400B9F2" w14:textId="77777777">
            <w:pPr>
              <w:spacing w:after="0" w:line="240" w:lineRule="auto"/>
              <w:rPr>
                <w:sz w:val="18"/>
                <w:szCs w:val="18"/>
              </w:rPr>
            </w:pPr>
            <w:r>
              <w:rPr>
                <w:sz w:val="18"/>
                <w:szCs w:val="18"/>
              </w:rPr>
              <w:t>display the time that the unit was dispatched to the scene of the incident</w:t>
            </w:r>
          </w:p>
        </w:tc>
        <w:tc>
          <w:tcPr>
            <w:tcW w:w="0" w:type="auto"/>
            <w:shd w:val="clear" w:color="auto" w:fill="auto"/>
            <w:tcMar>
              <w:top w:w="100" w:type="dxa"/>
              <w:left w:w="100" w:type="dxa"/>
              <w:bottom w:w="100" w:type="dxa"/>
              <w:right w:w="100" w:type="dxa"/>
            </w:tcMar>
          </w:tcPr>
          <w:p w:rsidR="00555B92" w:rsidP="00D40AFF" w:rsidRDefault="00555B92" w14:paraId="7AEA2EA2" w14:textId="77777777">
            <w:pPr>
              <w:widowControl w:val="0"/>
              <w:spacing w:after="0" w:line="240" w:lineRule="auto"/>
              <w:rPr>
                <w:sz w:val="18"/>
                <w:szCs w:val="18"/>
              </w:rPr>
            </w:pPr>
            <w:r w:rsidRPr="55A8073E">
              <w:rPr>
                <w:sz w:val="18"/>
                <w:szCs w:val="18"/>
              </w:rPr>
              <w:t>1/1/2018 12:28:58 AM</w:t>
            </w:r>
          </w:p>
        </w:tc>
      </w:tr>
      <w:tr w:rsidR="00555B92" w:rsidTr="003D76ED" w14:paraId="1D2522A6" w14:textId="77777777">
        <w:tc>
          <w:tcPr>
            <w:tcW w:w="0" w:type="auto"/>
            <w:shd w:val="clear" w:color="auto" w:fill="auto"/>
            <w:tcMar>
              <w:top w:w="100" w:type="dxa"/>
              <w:left w:w="100" w:type="dxa"/>
              <w:bottom w:w="100" w:type="dxa"/>
              <w:right w:w="100" w:type="dxa"/>
            </w:tcMar>
          </w:tcPr>
          <w:p w:rsidR="00555B92" w:rsidP="00D40AFF" w:rsidRDefault="00555B92" w14:paraId="3953A41C" w14:textId="77777777">
            <w:pPr>
              <w:widowControl w:val="0"/>
              <w:spacing w:after="0" w:line="240" w:lineRule="auto"/>
              <w:rPr>
                <w:sz w:val="18"/>
                <w:szCs w:val="18"/>
              </w:rPr>
            </w:pPr>
            <w:r>
              <w:rPr>
                <w:sz w:val="18"/>
                <w:szCs w:val="18"/>
              </w:rPr>
              <w:t>8</w:t>
            </w:r>
          </w:p>
        </w:tc>
        <w:tc>
          <w:tcPr>
            <w:tcW w:w="0" w:type="auto"/>
            <w:shd w:val="clear" w:color="auto" w:fill="auto"/>
            <w:tcMar>
              <w:top w:w="100" w:type="dxa"/>
              <w:left w:w="100" w:type="dxa"/>
              <w:bottom w:w="100" w:type="dxa"/>
              <w:right w:w="100" w:type="dxa"/>
            </w:tcMar>
          </w:tcPr>
          <w:p w:rsidR="00555B92" w:rsidP="00D40AFF" w:rsidRDefault="00555B92" w14:paraId="58CB9FA3" w14:textId="77777777">
            <w:pPr>
              <w:widowControl w:val="0"/>
              <w:spacing w:after="0" w:line="240" w:lineRule="auto"/>
              <w:rPr>
                <w:sz w:val="18"/>
                <w:szCs w:val="18"/>
              </w:rPr>
            </w:pPr>
            <w:r>
              <w:rPr>
                <w:sz w:val="18"/>
                <w:szCs w:val="18"/>
              </w:rPr>
              <w:t>Available</w:t>
            </w:r>
          </w:p>
        </w:tc>
        <w:tc>
          <w:tcPr>
            <w:tcW w:w="0" w:type="auto"/>
            <w:shd w:val="clear" w:color="auto" w:fill="auto"/>
            <w:tcMar>
              <w:top w:w="100" w:type="dxa"/>
              <w:left w:w="100" w:type="dxa"/>
              <w:bottom w:w="100" w:type="dxa"/>
              <w:right w:w="100" w:type="dxa"/>
            </w:tcMar>
          </w:tcPr>
          <w:p w:rsidR="00555B92" w:rsidP="00D40AFF" w:rsidRDefault="00555B92" w14:paraId="16B80569" w14:textId="77777777">
            <w:pPr>
              <w:spacing w:after="0" w:line="240" w:lineRule="auto"/>
              <w:rPr>
                <w:sz w:val="18"/>
                <w:szCs w:val="18"/>
              </w:rPr>
            </w:pPr>
            <w:r>
              <w:rPr>
                <w:sz w:val="18"/>
                <w:szCs w:val="18"/>
              </w:rPr>
              <w:t>display the time that the unit arrived at the scene of the incident</w:t>
            </w:r>
          </w:p>
        </w:tc>
        <w:tc>
          <w:tcPr>
            <w:tcW w:w="0" w:type="auto"/>
            <w:shd w:val="clear" w:color="auto" w:fill="auto"/>
            <w:tcMar>
              <w:top w:w="100" w:type="dxa"/>
              <w:left w:w="100" w:type="dxa"/>
              <w:bottom w:w="100" w:type="dxa"/>
              <w:right w:w="100" w:type="dxa"/>
            </w:tcMar>
          </w:tcPr>
          <w:p w:rsidR="00555B92" w:rsidP="00D40AFF" w:rsidRDefault="00555B92" w14:paraId="2CB454C7" w14:textId="77777777">
            <w:pPr>
              <w:widowControl w:val="0"/>
              <w:spacing w:after="0" w:line="240" w:lineRule="auto"/>
              <w:rPr>
                <w:sz w:val="18"/>
                <w:szCs w:val="18"/>
              </w:rPr>
            </w:pPr>
            <w:r w:rsidRPr="55A8073E">
              <w:rPr>
                <w:sz w:val="18"/>
                <w:szCs w:val="18"/>
              </w:rPr>
              <w:t>1/1/2018 12:39:37 AM</w:t>
            </w:r>
          </w:p>
        </w:tc>
      </w:tr>
    </w:tbl>
    <w:p w:rsidR="00555B92" w:rsidP="00555B92" w:rsidRDefault="00555B92" w14:paraId="34AEF14E" w14:textId="77777777">
      <w:pPr>
        <w:spacing w:after="0" w:line="240" w:lineRule="auto"/>
      </w:pPr>
      <w:r>
        <w:t xml:space="preserve"> </w:t>
      </w:r>
    </w:p>
    <w:p w:rsidR="00555B92" w:rsidP="00555B92" w:rsidRDefault="00555B92" w14:paraId="366BFD40" w14:textId="77777777">
      <w:pPr>
        <w:numPr>
          <w:ilvl w:val="0"/>
          <w:numId w:val="30"/>
        </w:numPr>
        <w:spacing w:after="0" w:line="240" w:lineRule="auto"/>
      </w:pPr>
      <w:r>
        <w:t>Patient Distances - Procedures</w:t>
      </w:r>
    </w:p>
    <w:tbl>
      <w:tblPr>
        <w:tblW w:w="0" w:type="auto"/>
        <w:tblInd w:w="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100" w:type="dxa"/>
          <w:left w:w="100" w:type="dxa"/>
          <w:bottom w:w="100" w:type="dxa"/>
          <w:right w:w="100" w:type="dxa"/>
        </w:tblCellMar>
        <w:tblLook w:val="0600" w:firstRow="0" w:lastRow="0" w:firstColumn="0" w:lastColumn="0" w:noHBand="1" w:noVBand="1"/>
      </w:tblPr>
      <w:tblGrid>
        <w:gridCol w:w="292"/>
        <w:gridCol w:w="2521"/>
        <w:gridCol w:w="4610"/>
        <w:gridCol w:w="1832"/>
      </w:tblGrid>
      <w:tr w:rsidR="00555B92" w:rsidTr="003D76ED" w14:paraId="73D7C7C6" w14:textId="77777777">
        <w:trPr>
          <w:trHeight w:val="204"/>
        </w:trPr>
        <w:tc>
          <w:tcPr>
            <w:tcW w:w="0" w:type="auto"/>
            <w:shd w:val="clear" w:color="auto" w:fill="auto"/>
            <w:tcMar>
              <w:top w:w="100" w:type="dxa"/>
              <w:left w:w="100" w:type="dxa"/>
              <w:bottom w:w="100" w:type="dxa"/>
              <w:right w:w="100" w:type="dxa"/>
            </w:tcMar>
          </w:tcPr>
          <w:p w:rsidR="00555B92" w:rsidP="00D40AFF" w:rsidRDefault="00555B92" w14:paraId="67DF57C4" w14:textId="77777777">
            <w:pPr>
              <w:widowControl w:val="0"/>
              <w:spacing w:after="0" w:line="240" w:lineRule="auto"/>
              <w:rPr>
                <w:sz w:val="18"/>
                <w:szCs w:val="18"/>
              </w:rPr>
            </w:pPr>
            <w:r>
              <w:rPr>
                <w:sz w:val="18"/>
                <w:szCs w:val="18"/>
              </w:rPr>
              <w:t>#</w:t>
            </w:r>
          </w:p>
        </w:tc>
        <w:tc>
          <w:tcPr>
            <w:tcW w:w="0" w:type="auto"/>
            <w:shd w:val="clear" w:color="auto" w:fill="auto"/>
            <w:tcMar>
              <w:top w:w="100" w:type="dxa"/>
              <w:left w:w="100" w:type="dxa"/>
              <w:bottom w:w="100" w:type="dxa"/>
              <w:right w:w="100" w:type="dxa"/>
            </w:tcMar>
          </w:tcPr>
          <w:p w:rsidR="00555B92" w:rsidP="00D40AFF" w:rsidRDefault="00555B92" w14:paraId="7E36DA08" w14:textId="77777777">
            <w:pPr>
              <w:widowControl w:val="0"/>
              <w:spacing w:after="0" w:line="240" w:lineRule="auto"/>
              <w:rPr>
                <w:sz w:val="18"/>
                <w:szCs w:val="18"/>
              </w:rPr>
            </w:pPr>
            <w:r>
              <w:rPr>
                <w:sz w:val="18"/>
                <w:szCs w:val="18"/>
              </w:rPr>
              <w:t>Attribute</w:t>
            </w:r>
          </w:p>
        </w:tc>
        <w:tc>
          <w:tcPr>
            <w:tcW w:w="0" w:type="auto"/>
            <w:shd w:val="clear" w:color="auto" w:fill="auto"/>
            <w:tcMar>
              <w:top w:w="100" w:type="dxa"/>
              <w:left w:w="100" w:type="dxa"/>
              <w:bottom w:w="100" w:type="dxa"/>
              <w:right w:w="100" w:type="dxa"/>
            </w:tcMar>
          </w:tcPr>
          <w:p w:rsidR="00555B92" w:rsidP="00D40AFF" w:rsidRDefault="00555B92" w14:paraId="19577153" w14:textId="77777777">
            <w:pPr>
              <w:widowControl w:val="0"/>
              <w:spacing w:after="0" w:line="240" w:lineRule="auto"/>
              <w:rPr>
                <w:sz w:val="18"/>
                <w:szCs w:val="18"/>
              </w:rPr>
            </w:pPr>
            <w:r>
              <w:rPr>
                <w:sz w:val="18"/>
                <w:szCs w:val="18"/>
              </w:rPr>
              <w:t>Description</w:t>
            </w:r>
          </w:p>
        </w:tc>
        <w:tc>
          <w:tcPr>
            <w:tcW w:w="0" w:type="auto"/>
            <w:shd w:val="clear" w:color="auto" w:fill="auto"/>
            <w:tcMar>
              <w:top w:w="100" w:type="dxa"/>
              <w:left w:w="100" w:type="dxa"/>
              <w:bottom w:w="100" w:type="dxa"/>
              <w:right w:w="100" w:type="dxa"/>
            </w:tcMar>
          </w:tcPr>
          <w:p w:rsidR="00555B92" w:rsidP="00D40AFF" w:rsidRDefault="00555B92" w14:paraId="4AA33FEA" w14:textId="77777777">
            <w:pPr>
              <w:widowControl w:val="0"/>
              <w:spacing w:after="0" w:line="240" w:lineRule="auto"/>
              <w:rPr>
                <w:sz w:val="18"/>
                <w:szCs w:val="18"/>
              </w:rPr>
            </w:pPr>
            <w:r>
              <w:rPr>
                <w:sz w:val="18"/>
                <w:szCs w:val="18"/>
              </w:rPr>
              <w:t>Example</w:t>
            </w:r>
          </w:p>
        </w:tc>
      </w:tr>
      <w:tr w:rsidR="00555B92" w:rsidTr="003D76ED" w14:paraId="34C007C2" w14:textId="77777777">
        <w:trPr>
          <w:trHeight w:val="330"/>
        </w:trPr>
        <w:tc>
          <w:tcPr>
            <w:tcW w:w="0" w:type="auto"/>
            <w:shd w:val="clear" w:color="auto" w:fill="auto"/>
            <w:tcMar>
              <w:top w:w="100" w:type="dxa"/>
              <w:left w:w="100" w:type="dxa"/>
              <w:bottom w:w="100" w:type="dxa"/>
              <w:right w:w="100" w:type="dxa"/>
            </w:tcMar>
          </w:tcPr>
          <w:p w:rsidR="00555B92" w:rsidP="00D40AFF" w:rsidRDefault="00555B92" w14:paraId="3817F9FB" w14:textId="77777777">
            <w:pPr>
              <w:widowControl w:val="0"/>
              <w:spacing w:after="0" w:line="240" w:lineRule="auto"/>
              <w:rPr>
                <w:sz w:val="18"/>
                <w:szCs w:val="18"/>
              </w:rPr>
            </w:pPr>
            <w:r>
              <w:rPr>
                <w:sz w:val="18"/>
                <w:szCs w:val="18"/>
              </w:rPr>
              <w:t>1</w:t>
            </w:r>
          </w:p>
        </w:tc>
        <w:tc>
          <w:tcPr>
            <w:tcW w:w="0" w:type="auto"/>
            <w:shd w:val="clear" w:color="auto" w:fill="auto"/>
            <w:tcMar>
              <w:top w:w="100" w:type="dxa"/>
              <w:left w:w="100" w:type="dxa"/>
              <w:bottom w:w="100" w:type="dxa"/>
              <w:right w:w="100" w:type="dxa"/>
            </w:tcMar>
          </w:tcPr>
          <w:p w:rsidR="00555B92" w:rsidP="00D40AFF" w:rsidRDefault="00555B92" w14:paraId="0ADDE030" w14:textId="77777777">
            <w:pPr>
              <w:widowControl w:val="0"/>
              <w:spacing w:after="0" w:line="240" w:lineRule="auto"/>
              <w:rPr>
                <w:sz w:val="18"/>
                <w:szCs w:val="18"/>
              </w:rPr>
            </w:pPr>
            <w:proofErr w:type="spellStart"/>
            <w:r w:rsidRPr="55A8073E">
              <w:rPr>
                <w:sz w:val="18"/>
                <w:szCs w:val="18"/>
              </w:rPr>
              <w:t>Patient_ID_Internal</w:t>
            </w:r>
            <w:proofErr w:type="spellEnd"/>
          </w:p>
        </w:tc>
        <w:tc>
          <w:tcPr>
            <w:tcW w:w="0" w:type="auto"/>
            <w:shd w:val="clear" w:color="auto" w:fill="auto"/>
            <w:tcMar>
              <w:top w:w="100" w:type="dxa"/>
              <w:left w:w="100" w:type="dxa"/>
              <w:bottom w:w="100" w:type="dxa"/>
              <w:right w:w="100" w:type="dxa"/>
            </w:tcMar>
          </w:tcPr>
          <w:p w:rsidR="00555B92" w:rsidP="00D40AFF" w:rsidRDefault="00555B92" w14:paraId="7CEE4848" w14:textId="77777777">
            <w:pPr>
              <w:spacing w:after="0" w:line="240" w:lineRule="auto"/>
              <w:rPr>
                <w:sz w:val="18"/>
                <w:szCs w:val="18"/>
              </w:rPr>
            </w:pPr>
            <w:r w:rsidRPr="55A8073E">
              <w:rPr>
                <w:sz w:val="18"/>
                <w:szCs w:val="18"/>
              </w:rPr>
              <w:t>uniquely identifies each individual patient in the database</w:t>
            </w:r>
          </w:p>
        </w:tc>
        <w:tc>
          <w:tcPr>
            <w:tcW w:w="0" w:type="auto"/>
            <w:shd w:val="clear" w:color="auto" w:fill="auto"/>
            <w:tcMar>
              <w:top w:w="100" w:type="dxa"/>
              <w:left w:w="100" w:type="dxa"/>
              <w:bottom w:w="100" w:type="dxa"/>
              <w:right w:w="100" w:type="dxa"/>
            </w:tcMar>
          </w:tcPr>
          <w:p w:rsidR="00555B92" w:rsidP="00D40AFF" w:rsidRDefault="00555B92" w14:paraId="5C57F0DC" w14:textId="77777777">
            <w:pPr>
              <w:widowControl w:val="0"/>
              <w:spacing w:after="0" w:line="240" w:lineRule="auto"/>
              <w:rPr>
                <w:sz w:val="18"/>
                <w:szCs w:val="18"/>
              </w:rPr>
            </w:pPr>
            <w:r>
              <w:rPr>
                <w:sz w:val="18"/>
                <w:szCs w:val="18"/>
              </w:rPr>
              <w:t>482894</w:t>
            </w:r>
          </w:p>
        </w:tc>
      </w:tr>
      <w:tr w:rsidR="00555B92" w:rsidTr="003D76ED" w14:paraId="09E7B320" w14:textId="77777777">
        <w:trPr>
          <w:trHeight w:val="300"/>
        </w:trPr>
        <w:tc>
          <w:tcPr>
            <w:tcW w:w="0" w:type="auto"/>
            <w:shd w:val="clear" w:color="auto" w:fill="auto"/>
            <w:tcMar>
              <w:top w:w="100" w:type="dxa"/>
              <w:left w:w="100" w:type="dxa"/>
              <w:bottom w:w="100" w:type="dxa"/>
              <w:right w:w="100" w:type="dxa"/>
            </w:tcMar>
          </w:tcPr>
          <w:p w:rsidR="00555B92" w:rsidP="00D40AFF" w:rsidRDefault="00555B92" w14:paraId="45F65D2A" w14:textId="77777777">
            <w:pPr>
              <w:widowControl w:val="0"/>
              <w:spacing w:after="0" w:line="240" w:lineRule="auto"/>
              <w:rPr>
                <w:sz w:val="18"/>
                <w:szCs w:val="18"/>
              </w:rPr>
            </w:pPr>
            <w:r>
              <w:rPr>
                <w:sz w:val="18"/>
                <w:szCs w:val="18"/>
              </w:rPr>
              <w:t>2</w:t>
            </w:r>
          </w:p>
        </w:tc>
        <w:tc>
          <w:tcPr>
            <w:tcW w:w="0" w:type="auto"/>
            <w:shd w:val="clear" w:color="auto" w:fill="auto"/>
            <w:tcMar>
              <w:top w:w="100" w:type="dxa"/>
              <w:left w:w="100" w:type="dxa"/>
              <w:bottom w:w="100" w:type="dxa"/>
              <w:right w:w="100" w:type="dxa"/>
            </w:tcMar>
          </w:tcPr>
          <w:p w:rsidR="00555B92" w:rsidP="00D40AFF" w:rsidRDefault="00555B92" w14:paraId="1760FD3C" w14:textId="77777777">
            <w:pPr>
              <w:spacing w:after="0" w:line="240" w:lineRule="auto"/>
              <w:rPr>
                <w:sz w:val="18"/>
                <w:szCs w:val="18"/>
              </w:rPr>
            </w:pPr>
            <w:proofErr w:type="spellStart"/>
            <w:r>
              <w:rPr>
                <w:sz w:val="18"/>
                <w:szCs w:val="18"/>
              </w:rPr>
              <w:t>Procedure_Performed_Code</w:t>
            </w:r>
            <w:proofErr w:type="spellEnd"/>
          </w:p>
        </w:tc>
        <w:tc>
          <w:tcPr>
            <w:tcW w:w="0" w:type="auto"/>
            <w:shd w:val="clear" w:color="auto" w:fill="auto"/>
            <w:tcMar>
              <w:top w:w="100" w:type="dxa"/>
              <w:left w:w="100" w:type="dxa"/>
              <w:bottom w:w="100" w:type="dxa"/>
              <w:right w:w="100" w:type="dxa"/>
            </w:tcMar>
          </w:tcPr>
          <w:p w:rsidR="00555B92" w:rsidP="00D40AFF" w:rsidRDefault="00555B92" w14:paraId="7EDFACA0" w14:textId="77777777">
            <w:pPr>
              <w:spacing w:after="0" w:line="240" w:lineRule="auto"/>
              <w:rPr>
                <w:sz w:val="18"/>
                <w:szCs w:val="18"/>
              </w:rPr>
            </w:pPr>
            <w:r w:rsidRPr="55A8073E">
              <w:rPr>
                <w:sz w:val="18"/>
                <w:szCs w:val="18"/>
              </w:rPr>
              <w:t xml:space="preserve">provides corresponding numerical code for value of </w:t>
            </w:r>
            <w:proofErr w:type="spellStart"/>
            <w:r w:rsidRPr="55A8073E">
              <w:rPr>
                <w:sz w:val="18"/>
                <w:szCs w:val="18"/>
              </w:rPr>
              <w:t>Procedure_Performed_Description</w:t>
            </w:r>
            <w:proofErr w:type="spellEnd"/>
            <w:r w:rsidRPr="55A8073E">
              <w:rPr>
                <w:sz w:val="18"/>
                <w:szCs w:val="18"/>
              </w:rPr>
              <w:t xml:space="preserve"> field</w:t>
            </w:r>
          </w:p>
        </w:tc>
        <w:tc>
          <w:tcPr>
            <w:tcW w:w="0" w:type="auto"/>
            <w:shd w:val="clear" w:color="auto" w:fill="auto"/>
            <w:tcMar>
              <w:top w:w="100" w:type="dxa"/>
              <w:left w:w="100" w:type="dxa"/>
              <w:bottom w:w="100" w:type="dxa"/>
              <w:right w:w="100" w:type="dxa"/>
            </w:tcMar>
          </w:tcPr>
          <w:p w:rsidR="00555B92" w:rsidP="00D40AFF" w:rsidRDefault="00555B92" w14:paraId="65EE816A" w14:textId="77777777">
            <w:pPr>
              <w:widowControl w:val="0"/>
              <w:spacing w:after="0" w:line="240" w:lineRule="auto"/>
              <w:rPr>
                <w:sz w:val="18"/>
                <w:szCs w:val="18"/>
              </w:rPr>
            </w:pPr>
            <w:r>
              <w:rPr>
                <w:sz w:val="18"/>
                <w:szCs w:val="18"/>
              </w:rPr>
              <w:t>392230005</w:t>
            </w:r>
          </w:p>
        </w:tc>
      </w:tr>
      <w:tr w:rsidR="00555B92" w:rsidTr="003D76ED" w14:paraId="3A4A304A" w14:textId="77777777">
        <w:trPr>
          <w:trHeight w:val="464"/>
        </w:trPr>
        <w:tc>
          <w:tcPr>
            <w:tcW w:w="0" w:type="auto"/>
            <w:shd w:val="clear" w:color="auto" w:fill="auto"/>
            <w:tcMar>
              <w:top w:w="100" w:type="dxa"/>
              <w:left w:w="100" w:type="dxa"/>
              <w:bottom w:w="100" w:type="dxa"/>
              <w:right w:w="100" w:type="dxa"/>
            </w:tcMar>
          </w:tcPr>
          <w:p w:rsidR="00555B92" w:rsidP="00D40AFF" w:rsidRDefault="00555B92" w14:paraId="18CF9085" w14:textId="77777777">
            <w:pPr>
              <w:widowControl w:val="0"/>
              <w:spacing w:after="0" w:line="240" w:lineRule="auto"/>
              <w:rPr>
                <w:sz w:val="18"/>
                <w:szCs w:val="18"/>
              </w:rPr>
            </w:pPr>
            <w:r>
              <w:rPr>
                <w:sz w:val="18"/>
                <w:szCs w:val="18"/>
              </w:rPr>
              <w:t>3</w:t>
            </w:r>
          </w:p>
        </w:tc>
        <w:tc>
          <w:tcPr>
            <w:tcW w:w="0" w:type="auto"/>
            <w:shd w:val="clear" w:color="auto" w:fill="auto"/>
            <w:tcMar>
              <w:top w:w="100" w:type="dxa"/>
              <w:left w:w="100" w:type="dxa"/>
              <w:bottom w:w="100" w:type="dxa"/>
              <w:right w:w="100" w:type="dxa"/>
            </w:tcMar>
          </w:tcPr>
          <w:p w:rsidR="00555B92" w:rsidP="00D40AFF" w:rsidRDefault="00555B92" w14:paraId="6DE7F323" w14:textId="77777777">
            <w:pPr>
              <w:spacing w:after="0" w:line="240" w:lineRule="auto"/>
              <w:rPr>
                <w:sz w:val="18"/>
                <w:szCs w:val="18"/>
              </w:rPr>
            </w:pPr>
            <w:proofErr w:type="spellStart"/>
            <w:r>
              <w:rPr>
                <w:sz w:val="18"/>
                <w:szCs w:val="18"/>
              </w:rPr>
              <w:t>Procedure_Performed</w:t>
            </w:r>
            <w:proofErr w:type="spellEnd"/>
            <w:r>
              <w:rPr>
                <w:sz w:val="18"/>
                <w:szCs w:val="18"/>
              </w:rPr>
              <w:t>_ Description</w:t>
            </w:r>
          </w:p>
        </w:tc>
        <w:tc>
          <w:tcPr>
            <w:tcW w:w="0" w:type="auto"/>
            <w:shd w:val="clear" w:color="auto" w:fill="auto"/>
            <w:tcMar>
              <w:top w:w="100" w:type="dxa"/>
              <w:left w:w="100" w:type="dxa"/>
              <w:bottom w:w="100" w:type="dxa"/>
              <w:right w:w="100" w:type="dxa"/>
            </w:tcMar>
          </w:tcPr>
          <w:p w:rsidR="00555B92" w:rsidP="00D40AFF" w:rsidRDefault="00555B92" w14:paraId="76678816" w14:textId="77777777">
            <w:pPr>
              <w:spacing w:after="0" w:line="240" w:lineRule="auto"/>
              <w:rPr>
                <w:sz w:val="18"/>
                <w:szCs w:val="18"/>
              </w:rPr>
            </w:pPr>
            <w:r w:rsidRPr="55A8073E">
              <w:rPr>
                <w:sz w:val="18"/>
                <w:szCs w:val="18"/>
              </w:rPr>
              <w:t>describes the type of medical procedure that occurred</w:t>
            </w:r>
          </w:p>
        </w:tc>
        <w:tc>
          <w:tcPr>
            <w:tcW w:w="0" w:type="auto"/>
            <w:shd w:val="clear" w:color="auto" w:fill="auto"/>
            <w:tcMar>
              <w:top w:w="100" w:type="dxa"/>
              <w:left w:w="100" w:type="dxa"/>
              <w:bottom w:w="100" w:type="dxa"/>
              <w:right w:w="100" w:type="dxa"/>
            </w:tcMar>
          </w:tcPr>
          <w:p w:rsidR="00555B92" w:rsidP="00D40AFF" w:rsidRDefault="00555B92" w14:paraId="7CDCB64A" w14:textId="77777777">
            <w:pPr>
              <w:widowControl w:val="0"/>
              <w:spacing w:after="0" w:line="240" w:lineRule="auto"/>
              <w:rPr>
                <w:sz w:val="18"/>
                <w:szCs w:val="18"/>
              </w:rPr>
            </w:pPr>
            <w:r>
              <w:rPr>
                <w:sz w:val="18"/>
                <w:szCs w:val="18"/>
              </w:rPr>
              <w:t>IV Start - Extremity Vein (arm or leg)</w:t>
            </w:r>
          </w:p>
        </w:tc>
      </w:tr>
    </w:tbl>
    <w:p w:rsidR="00555B92" w:rsidP="00555B92" w:rsidRDefault="00555B92" w14:paraId="4B2B6704" w14:textId="77777777">
      <w:pPr>
        <w:spacing w:after="0" w:line="240" w:lineRule="auto"/>
      </w:pPr>
    </w:p>
    <w:p w:rsidR="00555B92" w:rsidP="00555B92" w:rsidRDefault="00555B92" w14:paraId="5B1BE004" w14:textId="77777777">
      <w:pPr>
        <w:spacing w:after="0" w:line="240" w:lineRule="auto"/>
      </w:pPr>
      <w:r>
        <w:t>Patient Distances - Medications</w:t>
      </w:r>
    </w:p>
    <w:tbl>
      <w:tblPr>
        <w:tblW w:w="0" w:type="auto"/>
        <w:tblInd w:w="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100" w:type="dxa"/>
          <w:left w:w="100" w:type="dxa"/>
          <w:bottom w:w="100" w:type="dxa"/>
          <w:right w:w="100" w:type="dxa"/>
        </w:tblCellMar>
        <w:tblLook w:val="0600" w:firstRow="0" w:lastRow="0" w:firstColumn="0" w:lastColumn="0" w:noHBand="1" w:noVBand="1"/>
      </w:tblPr>
      <w:tblGrid>
        <w:gridCol w:w="292"/>
        <w:gridCol w:w="2546"/>
        <w:gridCol w:w="5595"/>
        <w:gridCol w:w="822"/>
      </w:tblGrid>
      <w:tr w:rsidR="00555B92" w:rsidTr="003D76ED" w14:paraId="5091D76F" w14:textId="77777777">
        <w:trPr>
          <w:trHeight w:val="204"/>
        </w:trPr>
        <w:tc>
          <w:tcPr>
            <w:tcW w:w="0" w:type="auto"/>
            <w:shd w:val="clear" w:color="auto" w:fill="auto"/>
            <w:tcMar>
              <w:top w:w="100" w:type="dxa"/>
              <w:left w:w="100" w:type="dxa"/>
              <w:bottom w:w="100" w:type="dxa"/>
              <w:right w:w="100" w:type="dxa"/>
            </w:tcMar>
          </w:tcPr>
          <w:p w:rsidR="00555B92" w:rsidP="00D40AFF" w:rsidRDefault="00555B92" w14:paraId="576DD1F1" w14:textId="77777777">
            <w:pPr>
              <w:widowControl w:val="0"/>
              <w:spacing w:after="0" w:line="240" w:lineRule="auto"/>
              <w:rPr>
                <w:sz w:val="18"/>
                <w:szCs w:val="18"/>
              </w:rPr>
            </w:pPr>
            <w:r>
              <w:rPr>
                <w:sz w:val="18"/>
                <w:szCs w:val="18"/>
              </w:rPr>
              <w:t>#</w:t>
            </w:r>
          </w:p>
        </w:tc>
        <w:tc>
          <w:tcPr>
            <w:tcW w:w="0" w:type="auto"/>
            <w:shd w:val="clear" w:color="auto" w:fill="auto"/>
            <w:tcMar>
              <w:top w:w="100" w:type="dxa"/>
              <w:left w:w="100" w:type="dxa"/>
              <w:bottom w:w="100" w:type="dxa"/>
              <w:right w:w="100" w:type="dxa"/>
            </w:tcMar>
          </w:tcPr>
          <w:p w:rsidR="00555B92" w:rsidP="00D40AFF" w:rsidRDefault="00555B92" w14:paraId="2B1BF83F" w14:textId="77777777">
            <w:pPr>
              <w:widowControl w:val="0"/>
              <w:spacing w:after="0" w:line="240" w:lineRule="auto"/>
              <w:rPr>
                <w:sz w:val="18"/>
                <w:szCs w:val="18"/>
              </w:rPr>
            </w:pPr>
            <w:r>
              <w:rPr>
                <w:sz w:val="18"/>
                <w:szCs w:val="18"/>
              </w:rPr>
              <w:t>Attribute</w:t>
            </w:r>
          </w:p>
        </w:tc>
        <w:tc>
          <w:tcPr>
            <w:tcW w:w="0" w:type="auto"/>
            <w:shd w:val="clear" w:color="auto" w:fill="auto"/>
            <w:tcMar>
              <w:top w:w="100" w:type="dxa"/>
              <w:left w:w="100" w:type="dxa"/>
              <w:bottom w:w="100" w:type="dxa"/>
              <w:right w:w="100" w:type="dxa"/>
            </w:tcMar>
          </w:tcPr>
          <w:p w:rsidR="00555B92" w:rsidP="00D40AFF" w:rsidRDefault="00555B92" w14:paraId="6B0F5FBA" w14:textId="77777777">
            <w:pPr>
              <w:widowControl w:val="0"/>
              <w:spacing w:after="0" w:line="240" w:lineRule="auto"/>
              <w:rPr>
                <w:sz w:val="18"/>
                <w:szCs w:val="18"/>
              </w:rPr>
            </w:pPr>
            <w:r>
              <w:rPr>
                <w:sz w:val="18"/>
                <w:szCs w:val="18"/>
              </w:rPr>
              <w:t>Description</w:t>
            </w:r>
          </w:p>
        </w:tc>
        <w:tc>
          <w:tcPr>
            <w:tcW w:w="0" w:type="auto"/>
            <w:shd w:val="clear" w:color="auto" w:fill="auto"/>
            <w:tcMar>
              <w:top w:w="100" w:type="dxa"/>
              <w:left w:w="100" w:type="dxa"/>
              <w:bottom w:w="100" w:type="dxa"/>
              <w:right w:w="100" w:type="dxa"/>
            </w:tcMar>
          </w:tcPr>
          <w:p w:rsidR="00555B92" w:rsidP="00D40AFF" w:rsidRDefault="00555B92" w14:paraId="47D8506A" w14:textId="77777777">
            <w:pPr>
              <w:widowControl w:val="0"/>
              <w:spacing w:after="0" w:line="240" w:lineRule="auto"/>
              <w:rPr>
                <w:sz w:val="18"/>
                <w:szCs w:val="18"/>
              </w:rPr>
            </w:pPr>
            <w:r>
              <w:rPr>
                <w:sz w:val="18"/>
                <w:szCs w:val="18"/>
              </w:rPr>
              <w:t>Example</w:t>
            </w:r>
          </w:p>
        </w:tc>
      </w:tr>
      <w:tr w:rsidR="00555B92" w:rsidTr="003D76ED" w14:paraId="5F042D8D" w14:textId="77777777">
        <w:trPr>
          <w:trHeight w:val="255"/>
        </w:trPr>
        <w:tc>
          <w:tcPr>
            <w:tcW w:w="0" w:type="auto"/>
            <w:shd w:val="clear" w:color="auto" w:fill="auto"/>
            <w:tcMar>
              <w:top w:w="100" w:type="dxa"/>
              <w:left w:w="100" w:type="dxa"/>
              <w:bottom w:w="100" w:type="dxa"/>
              <w:right w:w="100" w:type="dxa"/>
            </w:tcMar>
          </w:tcPr>
          <w:p w:rsidR="00555B92" w:rsidP="00D40AFF" w:rsidRDefault="00555B92" w14:paraId="0602B0DE" w14:textId="77777777">
            <w:pPr>
              <w:widowControl w:val="0"/>
              <w:spacing w:after="0" w:line="240" w:lineRule="auto"/>
              <w:rPr>
                <w:sz w:val="18"/>
                <w:szCs w:val="18"/>
              </w:rPr>
            </w:pPr>
            <w:r>
              <w:rPr>
                <w:sz w:val="18"/>
                <w:szCs w:val="18"/>
              </w:rPr>
              <w:t>1</w:t>
            </w:r>
          </w:p>
        </w:tc>
        <w:tc>
          <w:tcPr>
            <w:tcW w:w="0" w:type="auto"/>
            <w:shd w:val="clear" w:color="auto" w:fill="auto"/>
            <w:tcMar>
              <w:top w:w="100" w:type="dxa"/>
              <w:left w:w="100" w:type="dxa"/>
              <w:bottom w:w="100" w:type="dxa"/>
              <w:right w:w="100" w:type="dxa"/>
            </w:tcMar>
          </w:tcPr>
          <w:p w:rsidR="00555B92" w:rsidP="00D40AFF" w:rsidRDefault="00555B92" w14:paraId="3047EB92" w14:textId="77777777">
            <w:pPr>
              <w:widowControl w:val="0"/>
              <w:spacing w:after="0" w:line="240" w:lineRule="auto"/>
              <w:rPr>
                <w:sz w:val="18"/>
                <w:szCs w:val="18"/>
              </w:rPr>
            </w:pPr>
            <w:proofErr w:type="spellStart"/>
            <w:r>
              <w:rPr>
                <w:sz w:val="18"/>
                <w:szCs w:val="18"/>
              </w:rPr>
              <w:t>Patient_ID_Internal</w:t>
            </w:r>
            <w:proofErr w:type="spellEnd"/>
          </w:p>
        </w:tc>
        <w:tc>
          <w:tcPr>
            <w:tcW w:w="0" w:type="auto"/>
            <w:shd w:val="clear" w:color="auto" w:fill="auto"/>
            <w:tcMar>
              <w:top w:w="100" w:type="dxa"/>
              <w:left w:w="100" w:type="dxa"/>
              <w:bottom w:w="100" w:type="dxa"/>
              <w:right w:w="100" w:type="dxa"/>
            </w:tcMar>
          </w:tcPr>
          <w:p w:rsidR="00555B92" w:rsidP="00D40AFF" w:rsidRDefault="00555B92" w14:paraId="52251F59" w14:textId="77777777">
            <w:pPr>
              <w:spacing w:after="0" w:line="240" w:lineRule="auto"/>
              <w:rPr>
                <w:sz w:val="18"/>
                <w:szCs w:val="18"/>
              </w:rPr>
            </w:pPr>
            <w:r w:rsidRPr="55A8073E">
              <w:rPr>
                <w:sz w:val="18"/>
                <w:szCs w:val="18"/>
              </w:rPr>
              <w:t>uniquely identifies each individual patient in the database</w:t>
            </w:r>
          </w:p>
        </w:tc>
        <w:tc>
          <w:tcPr>
            <w:tcW w:w="0" w:type="auto"/>
            <w:shd w:val="clear" w:color="auto" w:fill="auto"/>
            <w:tcMar>
              <w:top w:w="100" w:type="dxa"/>
              <w:left w:w="100" w:type="dxa"/>
              <w:bottom w:w="100" w:type="dxa"/>
              <w:right w:w="100" w:type="dxa"/>
            </w:tcMar>
          </w:tcPr>
          <w:p w:rsidR="00555B92" w:rsidP="00D40AFF" w:rsidRDefault="00555B92" w14:paraId="753074F7" w14:textId="77777777">
            <w:pPr>
              <w:widowControl w:val="0"/>
              <w:spacing w:after="0" w:line="240" w:lineRule="auto"/>
              <w:rPr>
                <w:sz w:val="18"/>
                <w:szCs w:val="18"/>
              </w:rPr>
            </w:pPr>
            <w:r>
              <w:rPr>
                <w:sz w:val="18"/>
                <w:szCs w:val="18"/>
              </w:rPr>
              <w:t>494777</w:t>
            </w:r>
          </w:p>
        </w:tc>
      </w:tr>
      <w:tr w:rsidR="00555B92" w:rsidTr="003D76ED" w14:paraId="7831B9FC" w14:textId="77777777">
        <w:trPr>
          <w:trHeight w:val="300"/>
        </w:trPr>
        <w:tc>
          <w:tcPr>
            <w:tcW w:w="0" w:type="auto"/>
            <w:shd w:val="clear" w:color="auto" w:fill="auto"/>
            <w:tcMar>
              <w:top w:w="100" w:type="dxa"/>
              <w:left w:w="100" w:type="dxa"/>
              <w:bottom w:w="100" w:type="dxa"/>
              <w:right w:w="100" w:type="dxa"/>
            </w:tcMar>
          </w:tcPr>
          <w:p w:rsidR="00555B92" w:rsidP="00D40AFF" w:rsidRDefault="00555B92" w14:paraId="3E5463F2" w14:textId="77777777">
            <w:pPr>
              <w:widowControl w:val="0"/>
              <w:spacing w:after="0" w:line="240" w:lineRule="auto"/>
              <w:rPr>
                <w:sz w:val="18"/>
                <w:szCs w:val="18"/>
              </w:rPr>
            </w:pPr>
            <w:r>
              <w:rPr>
                <w:sz w:val="18"/>
                <w:szCs w:val="18"/>
              </w:rPr>
              <w:t>2</w:t>
            </w:r>
          </w:p>
        </w:tc>
        <w:tc>
          <w:tcPr>
            <w:tcW w:w="0" w:type="auto"/>
            <w:shd w:val="clear" w:color="auto" w:fill="auto"/>
            <w:tcMar>
              <w:top w:w="100" w:type="dxa"/>
              <w:left w:w="100" w:type="dxa"/>
              <w:bottom w:w="100" w:type="dxa"/>
              <w:right w:w="100" w:type="dxa"/>
            </w:tcMar>
          </w:tcPr>
          <w:p w:rsidR="00555B92" w:rsidP="00D40AFF" w:rsidRDefault="00555B92" w14:paraId="468B2011" w14:textId="77777777">
            <w:pPr>
              <w:spacing w:after="0" w:line="240" w:lineRule="auto"/>
              <w:rPr>
                <w:sz w:val="18"/>
                <w:szCs w:val="18"/>
              </w:rPr>
            </w:pPr>
            <w:proofErr w:type="spellStart"/>
            <w:r>
              <w:rPr>
                <w:sz w:val="18"/>
                <w:szCs w:val="18"/>
              </w:rPr>
              <w:t>Medication_Given_RXCUI_Code</w:t>
            </w:r>
            <w:proofErr w:type="spellEnd"/>
          </w:p>
        </w:tc>
        <w:tc>
          <w:tcPr>
            <w:tcW w:w="0" w:type="auto"/>
            <w:shd w:val="clear" w:color="auto" w:fill="auto"/>
            <w:tcMar>
              <w:top w:w="100" w:type="dxa"/>
              <w:left w:w="100" w:type="dxa"/>
              <w:bottom w:w="100" w:type="dxa"/>
              <w:right w:w="100" w:type="dxa"/>
            </w:tcMar>
          </w:tcPr>
          <w:p w:rsidR="00555B92" w:rsidP="00D40AFF" w:rsidRDefault="00555B92" w14:paraId="625A0E41" w14:textId="77777777">
            <w:pPr>
              <w:spacing w:after="0" w:line="240" w:lineRule="auto"/>
              <w:rPr>
                <w:sz w:val="18"/>
                <w:szCs w:val="18"/>
              </w:rPr>
            </w:pPr>
            <w:r w:rsidRPr="55A8073E">
              <w:rPr>
                <w:sz w:val="18"/>
                <w:szCs w:val="18"/>
              </w:rPr>
              <w:t xml:space="preserve">provides corresponding numerical code for value of </w:t>
            </w:r>
            <w:proofErr w:type="spellStart"/>
            <w:r w:rsidRPr="55A8073E">
              <w:rPr>
                <w:sz w:val="18"/>
                <w:szCs w:val="18"/>
              </w:rPr>
              <w:t>Medication_Given_Description</w:t>
            </w:r>
            <w:proofErr w:type="spellEnd"/>
            <w:r w:rsidRPr="55A8073E">
              <w:rPr>
                <w:sz w:val="18"/>
                <w:szCs w:val="18"/>
              </w:rPr>
              <w:t xml:space="preserve"> field   </w:t>
            </w:r>
          </w:p>
        </w:tc>
        <w:tc>
          <w:tcPr>
            <w:tcW w:w="0" w:type="auto"/>
            <w:shd w:val="clear" w:color="auto" w:fill="auto"/>
            <w:tcMar>
              <w:top w:w="100" w:type="dxa"/>
              <w:left w:w="100" w:type="dxa"/>
              <w:bottom w:w="100" w:type="dxa"/>
              <w:right w:w="100" w:type="dxa"/>
            </w:tcMar>
          </w:tcPr>
          <w:p w:rsidR="00555B92" w:rsidP="00D40AFF" w:rsidRDefault="00555B92" w14:paraId="33E1CAE6" w14:textId="77777777">
            <w:pPr>
              <w:widowControl w:val="0"/>
              <w:spacing w:after="0" w:line="240" w:lineRule="auto"/>
              <w:rPr>
                <w:sz w:val="18"/>
                <w:szCs w:val="18"/>
              </w:rPr>
            </w:pPr>
            <w:r>
              <w:rPr>
                <w:sz w:val="18"/>
                <w:szCs w:val="18"/>
              </w:rPr>
              <w:t>7806</w:t>
            </w:r>
          </w:p>
        </w:tc>
      </w:tr>
      <w:tr w:rsidR="00555B92" w:rsidTr="003D76ED" w14:paraId="2082D5AF" w14:textId="77777777">
        <w:trPr>
          <w:trHeight w:val="390"/>
        </w:trPr>
        <w:tc>
          <w:tcPr>
            <w:tcW w:w="0" w:type="auto"/>
            <w:shd w:val="clear" w:color="auto" w:fill="auto"/>
            <w:tcMar>
              <w:top w:w="100" w:type="dxa"/>
              <w:left w:w="100" w:type="dxa"/>
              <w:bottom w:w="100" w:type="dxa"/>
              <w:right w:w="100" w:type="dxa"/>
            </w:tcMar>
          </w:tcPr>
          <w:p w:rsidR="00555B92" w:rsidP="00D40AFF" w:rsidRDefault="00555B92" w14:paraId="26B8EFFC" w14:textId="77777777">
            <w:pPr>
              <w:widowControl w:val="0"/>
              <w:spacing w:after="0" w:line="240" w:lineRule="auto"/>
              <w:rPr>
                <w:sz w:val="18"/>
                <w:szCs w:val="18"/>
              </w:rPr>
            </w:pPr>
            <w:r>
              <w:rPr>
                <w:sz w:val="18"/>
                <w:szCs w:val="18"/>
              </w:rPr>
              <w:t>3</w:t>
            </w:r>
          </w:p>
        </w:tc>
        <w:tc>
          <w:tcPr>
            <w:tcW w:w="0" w:type="auto"/>
            <w:shd w:val="clear" w:color="auto" w:fill="auto"/>
            <w:tcMar>
              <w:top w:w="100" w:type="dxa"/>
              <w:left w:w="100" w:type="dxa"/>
              <w:bottom w:w="100" w:type="dxa"/>
              <w:right w:w="100" w:type="dxa"/>
            </w:tcMar>
          </w:tcPr>
          <w:p w:rsidR="00555B92" w:rsidP="00D40AFF" w:rsidRDefault="00555B92" w14:paraId="1FDB5EB5" w14:textId="77777777">
            <w:pPr>
              <w:spacing w:after="0" w:line="240" w:lineRule="auto"/>
              <w:rPr>
                <w:sz w:val="18"/>
                <w:szCs w:val="18"/>
              </w:rPr>
            </w:pPr>
            <w:proofErr w:type="spellStart"/>
            <w:r>
              <w:rPr>
                <w:sz w:val="18"/>
                <w:szCs w:val="18"/>
              </w:rPr>
              <w:t>Medication_Given_Description</w:t>
            </w:r>
            <w:proofErr w:type="spellEnd"/>
          </w:p>
        </w:tc>
        <w:tc>
          <w:tcPr>
            <w:tcW w:w="0" w:type="auto"/>
            <w:shd w:val="clear" w:color="auto" w:fill="auto"/>
            <w:tcMar>
              <w:top w:w="100" w:type="dxa"/>
              <w:left w:w="100" w:type="dxa"/>
              <w:bottom w:w="100" w:type="dxa"/>
              <w:right w:w="100" w:type="dxa"/>
            </w:tcMar>
          </w:tcPr>
          <w:p w:rsidR="00555B92" w:rsidP="00D40AFF" w:rsidRDefault="00555B92" w14:paraId="3DCCF628" w14:textId="77777777">
            <w:pPr>
              <w:spacing w:after="0" w:line="240" w:lineRule="auto"/>
              <w:rPr>
                <w:sz w:val="18"/>
                <w:szCs w:val="18"/>
              </w:rPr>
            </w:pPr>
            <w:r w:rsidRPr="55A8073E">
              <w:rPr>
                <w:sz w:val="18"/>
                <w:szCs w:val="18"/>
              </w:rPr>
              <w:t>Describes the type of medication given to the patient</w:t>
            </w:r>
          </w:p>
        </w:tc>
        <w:tc>
          <w:tcPr>
            <w:tcW w:w="0" w:type="auto"/>
            <w:shd w:val="clear" w:color="auto" w:fill="auto"/>
            <w:tcMar>
              <w:top w:w="100" w:type="dxa"/>
              <w:left w:w="100" w:type="dxa"/>
              <w:bottom w:w="100" w:type="dxa"/>
              <w:right w:w="100" w:type="dxa"/>
            </w:tcMar>
          </w:tcPr>
          <w:p w:rsidR="00555B92" w:rsidP="00D40AFF" w:rsidRDefault="00555B92" w14:paraId="7B0C4368" w14:textId="77777777">
            <w:pPr>
              <w:widowControl w:val="0"/>
              <w:spacing w:after="0" w:line="240" w:lineRule="auto"/>
              <w:rPr>
                <w:sz w:val="18"/>
                <w:szCs w:val="18"/>
              </w:rPr>
            </w:pPr>
            <w:r w:rsidRPr="55A8073E">
              <w:rPr>
                <w:sz w:val="18"/>
                <w:szCs w:val="18"/>
              </w:rPr>
              <w:t>oxygen</w:t>
            </w:r>
          </w:p>
        </w:tc>
      </w:tr>
    </w:tbl>
    <w:p w:rsidR="00555B92" w:rsidP="00555B92" w:rsidRDefault="00555B92" w14:paraId="564C5970" w14:textId="77777777">
      <w:pPr>
        <w:spacing w:after="0" w:line="240" w:lineRule="auto"/>
      </w:pPr>
    </w:p>
    <w:p w:rsidR="00555B92" w:rsidP="00555B92" w:rsidRDefault="00555B92" w14:paraId="4A1006BD" w14:textId="77777777">
      <w:pPr>
        <w:spacing w:after="0" w:line="240" w:lineRule="auto"/>
      </w:pPr>
      <w:r>
        <w:t>Patient Distances - Time and Distance Transported</w:t>
      </w:r>
    </w:p>
    <w:tbl>
      <w:tblPr>
        <w:tblW w:w="0" w:type="auto"/>
        <w:tblInd w:w="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100" w:type="dxa"/>
          <w:left w:w="100" w:type="dxa"/>
          <w:bottom w:w="100" w:type="dxa"/>
          <w:right w:w="100" w:type="dxa"/>
        </w:tblCellMar>
        <w:tblLook w:val="0600" w:firstRow="0" w:lastRow="0" w:firstColumn="0" w:lastColumn="0" w:noHBand="1" w:noVBand="1"/>
      </w:tblPr>
      <w:tblGrid>
        <w:gridCol w:w="292"/>
        <w:gridCol w:w="5360"/>
        <w:gridCol w:w="2445"/>
        <w:gridCol w:w="1158"/>
      </w:tblGrid>
      <w:tr w:rsidR="00555B92" w:rsidTr="003D76ED" w14:paraId="15C44EFF" w14:textId="77777777">
        <w:trPr>
          <w:trHeight w:val="279"/>
        </w:trPr>
        <w:tc>
          <w:tcPr>
            <w:tcW w:w="0" w:type="auto"/>
            <w:shd w:val="clear" w:color="auto" w:fill="auto"/>
            <w:tcMar>
              <w:top w:w="100" w:type="dxa"/>
              <w:left w:w="100" w:type="dxa"/>
              <w:bottom w:w="100" w:type="dxa"/>
              <w:right w:w="100" w:type="dxa"/>
            </w:tcMar>
          </w:tcPr>
          <w:p w:rsidR="00555B92" w:rsidP="00D40AFF" w:rsidRDefault="00555B92" w14:paraId="63DF4D76" w14:textId="77777777">
            <w:pPr>
              <w:widowControl w:val="0"/>
              <w:spacing w:after="0" w:line="240" w:lineRule="auto"/>
              <w:rPr>
                <w:sz w:val="18"/>
                <w:szCs w:val="18"/>
              </w:rPr>
            </w:pPr>
            <w:r>
              <w:rPr>
                <w:sz w:val="18"/>
                <w:szCs w:val="18"/>
              </w:rPr>
              <w:t>#</w:t>
            </w:r>
          </w:p>
        </w:tc>
        <w:tc>
          <w:tcPr>
            <w:tcW w:w="5193" w:type="dxa"/>
            <w:shd w:val="clear" w:color="auto" w:fill="auto"/>
            <w:tcMar>
              <w:top w:w="100" w:type="dxa"/>
              <w:left w:w="100" w:type="dxa"/>
              <w:bottom w:w="100" w:type="dxa"/>
              <w:right w:w="100" w:type="dxa"/>
            </w:tcMar>
          </w:tcPr>
          <w:p w:rsidR="00555B92" w:rsidP="00D40AFF" w:rsidRDefault="00555B92" w14:paraId="08AB88AE" w14:textId="77777777">
            <w:pPr>
              <w:widowControl w:val="0"/>
              <w:spacing w:after="0" w:line="240" w:lineRule="auto"/>
              <w:rPr>
                <w:sz w:val="18"/>
                <w:szCs w:val="18"/>
              </w:rPr>
            </w:pPr>
            <w:r>
              <w:rPr>
                <w:sz w:val="18"/>
                <w:szCs w:val="18"/>
              </w:rPr>
              <w:t>Attribute</w:t>
            </w:r>
          </w:p>
        </w:tc>
        <w:tc>
          <w:tcPr>
            <w:tcW w:w="2612" w:type="dxa"/>
            <w:shd w:val="clear" w:color="auto" w:fill="auto"/>
            <w:tcMar>
              <w:top w:w="100" w:type="dxa"/>
              <w:left w:w="100" w:type="dxa"/>
              <w:bottom w:w="100" w:type="dxa"/>
              <w:right w:w="100" w:type="dxa"/>
            </w:tcMar>
          </w:tcPr>
          <w:p w:rsidR="00555B92" w:rsidP="00D40AFF" w:rsidRDefault="00555B92" w14:paraId="37A72266" w14:textId="77777777">
            <w:pPr>
              <w:widowControl w:val="0"/>
              <w:spacing w:after="0" w:line="240" w:lineRule="auto"/>
              <w:rPr>
                <w:sz w:val="18"/>
                <w:szCs w:val="18"/>
              </w:rPr>
            </w:pPr>
            <w:r>
              <w:rPr>
                <w:sz w:val="18"/>
                <w:szCs w:val="18"/>
              </w:rPr>
              <w:t>Description</w:t>
            </w:r>
          </w:p>
        </w:tc>
        <w:tc>
          <w:tcPr>
            <w:tcW w:w="0" w:type="auto"/>
            <w:shd w:val="clear" w:color="auto" w:fill="auto"/>
            <w:tcMar>
              <w:top w:w="100" w:type="dxa"/>
              <w:left w:w="100" w:type="dxa"/>
              <w:bottom w:w="100" w:type="dxa"/>
              <w:right w:w="100" w:type="dxa"/>
            </w:tcMar>
          </w:tcPr>
          <w:p w:rsidR="00555B92" w:rsidP="00D40AFF" w:rsidRDefault="00555B92" w14:paraId="21DF7CD2" w14:textId="77777777">
            <w:pPr>
              <w:widowControl w:val="0"/>
              <w:spacing w:after="0" w:line="240" w:lineRule="auto"/>
              <w:rPr>
                <w:sz w:val="18"/>
                <w:szCs w:val="18"/>
              </w:rPr>
            </w:pPr>
            <w:r>
              <w:rPr>
                <w:sz w:val="18"/>
                <w:szCs w:val="18"/>
              </w:rPr>
              <w:t>Example</w:t>
            </w:r>
          </w:p>
        </w:tc>
      </w:tr>
      <w:tr w:rsidR="00555B92" w:rsidTr="003D76ED" w14:paraId="74048A74" w14:textId="77777777">
        <w:trPr>
          <w:trHeight w:val="420"/>
        </w:trPr>
        <w:tc>
          <w:tcPr>
            <w:tcW w:w="0" w:type="auto"/>
            <w:shd w:val="clear" w:color="auto" w:fill="auto"/>
            <w:tcMar>
              <w:top w:w="100" w:type="dxa"/>
              <w:left w:w="100" w:type="dxa"/>
              <w:bottom w:w="100" w:type="dxa"/>
              <w:right w:w="100" w:type="dxa"/>
            </w:tcMar>
          </w:tcPr>
          <w:p w:rsidR="00555B92" w:rsidP="00D40AFF" w:rsidRDefault="00555B92" w14:paraId="271743C9" w14:textId="77777777">
            <w:pPr>
              <w:widowControl w:val="0"/>
              <w:spacing w:after="0" w:line="240" w:lineRule="auto"/>
              <w:rPr>
                <w:sz w:val="18"/>
                <w:szCs w:val="18"/>
              </w:rPr>
            </w:pPr>
            <w:r>
              <w:rPr>
                <w:sz w:val="18"/>
                <w:szCs w:val="18"/>
              </w:rPr>
              <w:lastRenderedPageBreak/>
              <w:t>1</w:t>
            </w:r>
          </w:p>
        </w:tc>
        <w:tc>
          <w:tcPr>
            <w:tcW w:w="5193" w:type="dxa"/>
            <w:shd w:val="clear" w:color="auto" w:fill="auto"/>
            <w:tcMar>
              <w:top w:w="100" w:type="dxa"/>
              <w:left w:w="100" w:type="dxa"/>
              <w:bottom w:w="100" w:type="dxa"/>
              <w:right w:w="100" w:type="dxa"/>
            </w:tcMar>
          </w:tcPr>
          <w:p w:rsidR="00555B92" w:rsidP="00D40AFF" w:rsidRDefault="00555B92" w14:paraId="429043DF" w14:textId="77777777">
            <w:pPr>
              <w:widowControl w:val="0"/>
              <w:spacing w:after="0" w:line="240" w:lineRule="auto"/>
              <w:rPr>
                <w:sz w:val="18"/>
                <w:szCs w:val="18"/>
              </w:rPr>
            </w:pPr>
            <w:proofErr w:type="spellStart"/>
            <w:r>
              <w:rPr>
                <w:sz w:val="18"/>
                <w:szCs w:val="18"/>
              </w:rPr>
              <w:t>Patient_ID_Internal</w:t>
            </w:r>
            <w:proofErr w:type="spellEnd"/>
          </w:p>
        </w:tc>
        <w:tc>
          <w:tcPr>
            <w:tcW w:w="2612" w:type="dxa"/>
            <w:shd w:val="clear" w:color="auto" w:fill="auto"/>
            <w:tcMar>
              <w:top w:w="100" w:type="dxa"/>
              <w:left w:w="100" w:type="dxa"/>
              <w:bottom w:w="100" w:type="dxa"/>
              <w:right w:w="100" w:type="dxa"/>
            </w:tcMar>
          </w:tcPr>
          <w:p w:rsidR="00555B92" w:rsidP="00D40AFF" w:rsidRDefault="00555B92" w14:paraId="33889149" w14:textId="77777777">
            <w:pPr>
              <w:spacing w:after="0" w:line="240" w:lineRule="auto"/>
              <w:rPr>
                <w:sz w:val="18"/>
                <w:szCs w:val="18"/>
              </w:rPr>
            </w:pPr>
            <w:r w:rsidRPr="55A8073E">
              <w:rPr>
                <w:sz w:val="18"/>
                <w:szCs w:val="18"/>
              </w:rPr>
              <w:t>uniquely identifies each individual patient in the database</w:t>
            </w:r>
          </w:p>
        </w:tc>
        <w:tc>
          <w:tcPr>
            <w:tcW w:w="0" w:type="auto"/>
            <w:shd w:val="clear" w:color="auto" w:fill="auto"/>
            <w:tcMar>
              <w:top w:w="100" w:type="dxa"/>
              <w:left w:w="100" w:type="dxa"/>
              <w:bottom w:w="100" w:type="dxa"/>
              <w:right w:w="100" w:type="dxa"/>
            </w:tcMar>
          </w:tcPr>
          <w:p w:rsidR="00555B92" w:rsidP="00D40AFF" w:rsidRDefault="00555B92" w14:paraId="193A7E1B" w14:textId="77777777">
            <w:pPr>
              <w:widowControl w:val="0"/>
              <w:spacing w:after="0" w:line="240" w:lineRule="auto"/>
              <w:rPr>
                <w:sz w:val="18"/>
                <w:szCs w:val="18"/>
              </w:rPr>
            </w:pPr>
            <w:r>
              <w:rPr>
                <w:sz w:val="18"/>
                <w:szCs w:val="18"/>
              </w:rPr>
              <w:t>479853</w:t>
            </w:r>
          </w:p>
        </w:tc>
      </w:tr>
      <w:tr w:rsidR="00555B92" w:rsidTr="003D76ED" w14:paraId="2D2DB83A" w14:textId="77777777">
        <w:trPr>
          <w:trHeight w:val="825"/>
        </w:trPr>
        <w:tc>
          <w:tcPr>
            <w:tcW w:w="0" w:type="auto"/>
            <w:shd w:val="clear" w:color="auto" w:fill="auto"/>
            <w:tcMar>
              <w:top w:w="100" w:type="dxa"/>
              <w:left w:w="100" w:type="dxa"/>
              <w:bottom w:w="100" w:type="dxa"/>
              <w:right w:w="100" w:type="dxa"/>
            </w:tcMar>
          </w:tcPr>
          <w:p w:rsidR="00555B92" w:rsidP="00D40AFF" w:rsidRDefault="00555B92" w14:paraId="6D406A44" w14:textId="77777777">
            <w:pPr>
              <w:widowControl w:val="0"/>
              <w:spacing w:after="0" w:line="240" w:lineRule="auto"/>
              <w:rPr>
                <w:sz w:val="18"/>
                <w:szCs w:val="18"/>
              </w:rPr>
            </w:pPr>
            <w:r>
              <w:rPr>
                <w:sz w:val="18"/>
                <w:szCs w:val="18"/>
              </w:rPr>
              <w:t>2</w:t>
            </w:r>
          </w:p>
        </w:tc>
        <w:tc>
          <w:tcPr>
            <w:tcW w:w="5193" w:type="dxa"/>
            <w:shd w:val="clear" w:color="auto" w:fill="auto"/>
            <w:tcMar>
              <w:top w:w="100" w:type="dxa"/>
              <w:left w:w="100" w:type="dxa"/>
              <w:bottom w:w="100" w:type="dxa"/>
              <w:right w:w="100" w:type="dxa"/>
            </w:tcMar>
          </w:tcPr>
          <w:p w:rsidR="00555B92" w:rsidP="00D40AFF" w:rsidRDefault="00555B92" w14:paraId="5B39A2B8" w14:textId="77777777">
            <w:pPr>
              <w:widowControl w:val="0"/>
              <w:spacing w:after="0" w:line="240" w:lineRule="auto"/>
              <w:rPr>
                <w:sz w:val="18"/>
                <w:szCs w:val="18"/>
              </w:rPr>
            </w:pPr>
            <w:proofErr w:type="spellStart"/>
            <w:r>
              <w:rPr>
                <w:sz w:val="18"/>
                <w:szCs w:val="18"/>
              </w:rPr>
              <w:t>Incident_UnitLeftScene_To_PatientArrivedAtDestination_In_HHMMSS</w:t>
            </w:r>
            <w:proofErr w:type="spellEnd"/>
          </w:p>
        </w:tc>
        <w:tc>
          <w:tcPr>
            <w:tcW w:w="2612" w:type="dxa"/>
            <w:shd w:val="clear" w:color="auto" w:fill="auto"/>
            <w:tcMar>
              <w:top w:w="100" w:type="dxa"/>
              <w:left w:w="100" w:type="dxa"/>
              <w:bottom w:w="100" w:type="dxa"/>
              <w:right w:w="100" w:type="dxa"/>
            </w:tcMar>
          </w:tcPr>
          <w:p w:rsidR="00555B92" w:rsidP="00D40AFF" w:rsidRDefault="00555B92" w14:paraId="4D245BF6" w14:textId="77777777">
            <w:pPr>
              <w:spacing w:after="0" w:line="240" w:lineRule="auto"/>
              <w:rPr>
                <w:sz w:val="18"/>
                <w:szCs w:val="18"/>
              </w:rPr>
            </w:pPr>
            <w:r>
              <w:rPr>
                <w:sz w:val="18"/>
                <w:szCs w:val="18"/>
              </w:rPr>
              <w:t>provides length of time, in HHMMSS format, between when the incident unit left the scene of the incident and when patient arrived at destination</w:t>
            </w:r>
          </w:p>
        </w:tc>
        <w:tc>
          <w:tcPr>
            <w:tcW w:w="0" w:type="auto"/>
            <w:shd w:val="clear" w:color="auto" w:fill="auto"/>
            <w:tcMar>
              <w:top w:w="100" w:type="dxa"/>
              <w:left w:w="100" w:type="dxa"/>
              <w:bottom w:w="100" w:type="dxa"/>
              <w:right w:w="100" w:type="dxa"/>
            </w:tcMar>
          </w:tcPr>
          <w:p w:rsidR="00555B92" w:rsidP="00D40AFF" w:rsidRDefault="00555B92" w14:paraId="06E8D485" w14:textId="77777777">
            <w:pPr>
              <w:widowControl w:val="0"/>
              <w:spacing w:after="0" w:line="240" w:lineRule="auto"/>
              <w:rPr>
                <w:sz w:val="18"/>
                <w:szCs w:val="18"/>
              </w:rPr>
            </w:pPr>
            <w:r>
              <w:rPr>
                <w:sz w:val="18"/>
                <w:szCs w:val="18"/>
              </w:rPr>
              <w:t>0:19:20</w:t>
            </w:r>
          </w:p>
        </w:tc>
      </w:tr>
      <w:tr w:rsidR="00555B92" w:rsidTr="003D76ED" w14:paraId="039DD0ED" w14:textId="77777777">
        <w:trPr>
          <w:trHeight w:val="559"/>
        </w:trPr>
        <w:tc>
          <w:tcPr>
            <w:tcW w:w="0" w:type="auto"/>
            <w:shd w:val="clear" w:color="auto" w:fill="auto"/>
            <w:tcMar>
              <w:top w:w="100" w:type="dxa"/>
              <w:left w:w="100" w:type="dxa"/>
              <w:bottom w:w="100" w:type="dxa"/>
              <w:right w:w="100" w:type="dxa"/>
            </w:tcMar>
          </w:tcPr>
          <w:p w:rsidR="00555B92" w:rsidP="00D40AFF" w:rsidRDefault="00555B92" w14:paraId="4E014E9A" w14:textId="77777777">
            <w:pPr>
              <w:widowControl w:val="0"/>
              <w:spacing w:after="0" w:line="240" w:lineRule="auto"/>
              <w:rPr>
                <w:sz w:val="18"/>
                <w:szCs w:val="18"/>
              </w:rPr>
            </w:pPr>
            <w:r>
              <w:rPr>
                <w:sz w:val="18"/>
                <w:szCs w:val="18"/>
              </w:rPr>
              <w:t>3</w:t>
            </w:r>
          </w:p>
        </w:tc>
        <w:tc>
          <w:tcPr>
            <w:tcW w:w="5193" w:type="dxa"/>
            <w:shd w:val="clear" w:color="auto" w:fill="auto"/>
            <w:tcMar>
              <w:top w:w="100" w:type="dxa"/>
              <w:left w:w="100" w:type="dxa"/>
              <w:bottom w:w="100" w:type="dxa"/>
              <w:right w:w="100" w:type="dxa"/>
            </w:tcMar>
          </w:tcPr>
          <w:p w:rsidR="00555B92" w:rsidP="00D40AFF" w:rsidRDefault="00555B92" w14:paraId="2331595E" w14:textId="77777777">
            <w:pPr>
              <w:widowControl w:val="0"/>
              <w:spacing w:after="0" w:line="240" w:lineRule="auto"/>
              <w:rPr>
                <w:sz w:val="18"/>
                <w:szCs w:val="18"/>
              </w:rPr>
            </w:pPr>
            <w:proofErr w:type="spellStart"/>
            <w:r>
              <w:rPr>
                <w:sz w:val="18"/>
                <w:szCs w:val="18"/>
              </w:rPr>
              <w:t>Incident_Unit_Left_Scene_Date_Time</w:t>
            </w:r>
            <w:proofErr w:type="spellEnd"/>
          </w:p>
        </w:tc>
        <w:tc>
          <w:tcPr>
            <w:tcW w:w="2612" w:type="dxa"/>
            <w:shd w:val="clear" w:color="auto" w:fill="auto"/>
            <w:tcMar>
              <w:top w:w="100" w:type="dxa"/>
              <w:left w:w="100" w:type="dxa"/>
              <w:bottom w:w="100" w:type="dxa"/>
              <w:right w:w="100" w:type="dxa"/>
            </w:tcMar>
          </w:tcPr>
          <w:p w:rsidR="00555B92" w:rsidP="00D40AFF" w:rsidRDefault="00555B92" w14:paraId="373E2272" w14:textId="77777777">
            <w:pPr>
              <w:spacing w:after="0" w:line="240" w:lineRule="auto"/>
              <w:rPr>
                <w:sz w:val="18"/>
                <w:szCs w:val="18"/>
              </w:rPr>
            </w:pPr>
            <w:r>
              <w:rPr>
                <w:sz w:val="18"/>
                <w:szCs w:val="18"/>
              </w:rPr>
              <w:t>displays date and time when the incident unit left the scene of the incident</w:t>
            </w:r>
          </w:p>
        </w:tc>
        <w:tc>
          <w:tcPr>
            <w:tcW w:w="0" w:type="auto"/>
            <w:shd w:val="clear" w:color="auto" w:fill="auto"/>
            <w:tcMar>
              <w:top w:w="100" w:type="dxa"/>
              <w:left w:w="100" w:type="dxa"/>
              <w:bottom w:w="100" w:type="dxa"/>
              <w:right w:w="100" w:type="dxa"/>
            </w:tcMar>
          </w:tcPr>
          <w:p w:rsidR="00555B92" w:rsidP="00D40AFF" w:rsidRDefault="00555B92" w14:paraId="65BC4B33" w14:textId="77777777">
            <w:pPr>
              <w:widowControl w:val="0"/>
              <w:spacing w:after="0" w:line="240" w:lineRule="auto"/>
              <w:rPr>
                <w:sz w:val="18"/>
                <w:szCs w:val="18"/>
              </w:rPr>
            </w:pPr>
            <w:r w:rsidRPr="55A8073E">
              <w:rPr>
                <w:sz w:val="18"/>
                <w:szCs w:val="18"/>
              </w:rPr>
              <w:t>1/1/2018 12:19:00 AM</w:t>
            </w:r>
          </w:p>
        </w:tc>
      </w:tr>
      <w:tr w:rsidR="00555B92" w:rsidTr="003D76ED" w14:paraId="719B839B" w14:textId="77777777">
        <w:trPr>
          <w:trHeight w:val="559"/>
        </w:trPr>
        <w:tc>
          <w:tcPr>
            <w:tcW w:w="0" w:type="auto"/>
            <w:shd w:val="clear" w:color="auto" w:fill="auto"/>
            <w:tcMar>
              <w:top w:w="100" w:type="dxa"/>
              <w:left w:w="100" w:type="dxa"/>
              <w:bottom w:w="100" w:type="dxa"/>
              <w:right w:w="100" w:type="dxa"/>
            </w:tcMar>
          </w:tcPr>
          <w:p w:rsidR="00555B92" w:rsidP="00D40AFF" w:rsidRDefault="00555B92" w14:paraId="5864CF11" w14:textId="77777777">
            <w:pPr>
              <w:widowControl w:val="0"/>
              <w:spacing w:after="0" w:line="240" w:lineRule="auto"/>
              <w:rPr>
                <w:sz w:val="18"/>
                <w:szCs w:val="18"/>
              </w:rPr>
            </w:pPr>
            <w:r>
              <w:rPr>
                <w:sz w:val="18"/>
                <w:szCs w:val="18"/>
              </w:rPr>
              <w:t>4</w:t>
            </w:r>
          </w:p>
        </w:tc>
        <w:tc>
          <w:tcPr>
            <w:tcW w:w="5193" w:type="dxa"/>
            <w:shd w:val="clear" w:color="auto" w:fill="auto"/>
            <w:tcMar>
              <w:top w:w="100" w:type="dxa"/>
              <w:left w:w="100" w:type="dxa"/>
              <w:bottom w:w="100" w:type="dxa"/>
              <w:right w:w="100" w:type="dxa"/>
            </w:tcMar>
          </w:tcPr>
          <w:p w:rsidR="00555B92" w:rsidP="00D40AFF" w:rsidRDefault="00555B92" w14:paraId="2E689725" w14:textId="77777777">
            <w:pPr>
              <w:widowControl w:val="0"/>
              <w:spacing w:after="0" w:line="240" w:lineRule="auto"/>
              <w:rPr>
                <w:sz w:val="18"/>
                <w:szCs w:val="18"/>
              </w:rPr>
            </w:pPr>
            <w:proofErr w:type="spellStart"/>
            <w:r>
              <w:rPr>
                <w:sz w:val="18"/>
                <w:szCs w:val="18"/>
              </w:rPr>
              <w:t>Incident_Patient_Arrived_At_Destination_Date_Time</w:t>
            </w:r>
            <w:proofErr w:type="spellEnd"/>
          </w:p>
        </w:tc>
        <w:tc>
          <w:tcPr>
            <w:tcW w:w="2612" w:type="dxa"/>
            <w:shd w:val="clear" w:color="auto" w:fill="auto"/>
            <w:tcMar>
              <w:top w:w="100" w:type="dxa"/>
              <w:left w:w="100" w:type="dxa"/>
              <w:bottom w:w="100" w:type="dxa"/>
              <w:right w:w="100" w:type="dxa"/>
            </w:tcMar>
          </w:tcPr>
          <w:p w:rsidR="00555B92" w:rsidP="00D40AFF" w:rsidRDefault="00555B92" w14:paraId="7D7B235B" w14:textId="77777777">
            <w:pPr>
              <w:spacing w:after="0" w:line="240" w:lineRule="auto"/>
              <w:rPr>
                <w:sz w:val="18"/>
                <w:szCs w:val="18"/>
              </w:rPr>
            </w:pPr>
            <w:r>
              <w:rPr>
                <w:sz w:val="18"/>
                <w:szCs w:val="18"/>
              </w:rPr>
              <w:t>displays date and time when patient arrived at destination</w:t>
            </w:r>
          </w:p>
        </w:tc>
        <w:tc>
          <w:tcPr>
            <w:tcW w:w="0" w:type="auto"/>
            <w:shd w:val="clear" w:color="auto" w:fill="auto"/>
            <w:tcMar>
              <w:top w:w="100" w:type="dxa"/>
              <w:left w:w="100" w:type="dxa"/>
              <w:bottom w:w="100" w:type="dxa"/>
              <w:right w:w="100" w:type="dxa"/>
            </w:tcMar>
          </w:tcPr>
          <w:p w:rsidR="00555B92" w:rsidP="00D40AFF" w:rsidRDefault="00555B92" w14:paraId="78084DBF" w14:textId="77777777">
            <w:pPr>
              <w:widowControl w:val="0"/>
              <w:spacing w:after="0" w:line="240" w:lineRule="auto"/>
              <w:rPr>
                <w:sz w:val="18"/>
                <w:szCs w:val="18"/>
              </w:rPr>
            </w:pPr>
            <w:r w:rsidRPr="46C73AF1">
              <w:rPr>
                <w:sz w:val="18"/>
                <w:szCs w:val="18"/>
              </w:rPr>
              <w:t>1/1/2018 12:39:00 AM</w:t>
            </w:r>
          </w:p>
        </w:tc>
      </w:tr>
      <w:tr w:rsidR="00555B92" w:rsidTr="003D76ED" w14:paraId="24738075" w14:textId="77777777">
        <w:tc>
          <w:tcPr>
            <w:tcW w:w="0" w:type="auto"/>
            <w:shd w:val="clear" w:color="auto" w:fill="auto"/>
            <w:tcMar>
              <w:top w:w="100" w:type="dxa"/>
              <w:left w:w="100" w:type="dxa"/>
              <w:bottom w:w="100" w:type="dxa"/>
              <w:right w:w="100" w:type="dxa"/>
            </w:tcMar>
          </w:tcPr>
          <w:p w:rsidR="00555B92" w:rsidP="00D40AFF" w:rsidRDefault="00555B92" w14:paraId="7614CECF" w14:textId="77777777">
            <w:pPr>
              <w:widowControl w:val="0"/>
              <w:spacing w:after="0" w:line="240" w:lineRule="auto"/>
              <w:rPr>
                <w:sz w:val="18"/>
                <w:szCs w:val="18"/>
              </w:rPr>
            </w:pPr>
            <w:r>
              <w:rPr>
                <w:sz w:val="18"/>
                <w:szCs w:val="18"/>
              </w:rPr>
              <w:t>5</w:t>
            </w:r>
          </w:p>
        </w:tc>
        <w:tc>
          <w:tcPr>
            <w:tcW w:w="5193" w:type="dxa"/>
            <w:shd w:val="clear" w:color="auto" w:fill="auto"/>
            <w:tcMar>
              <w:top w:w="100" w:type="dxa"/>
              <w:left w:w="100" w:type="dxa"/>
              <w:bottom w:w="100" w:type="dxa"/>
              <w:right w:w="100" w:type="dxa"/>
            </w:tcMar>
          </w:tcPr>
          <w:p w:rsidR="00555B92" w:rsidP="00D40AFF" w:rsidRDefault="00555B92" w14:paraId="174EE4FF" w14:textId="77777777">
            <w:pPr>
              <w:widowControl w:val="0"/>
              <w:spacing w:after="0" w:line="240" w:lineRule="auto"/>
              <w:rPr>
                <w:sz w:val="18"/>
                <w:szCs w:val="18"/>
              </w:rPr>
            </w:pPr>
            <w:r>
              <w:rPr>
                <w:sz w:val="18"/>
                <w:szCs w:val="18"/>
              </w:rPr>
              <w:t>Feet</w:t>
            </w:r>
          </w:p>
        </w:tc>
        <w:tc>
          <w:tcPr>
            <w:tcW w:w="2612" w:type="dxa"/>
            <w:shd w:val="clear" w:color="auto" w:fill="auto"/>
            <w:tcMar>
              <w:top w:w="100" w:type="dxa"/>
              <w:left w:w="100" w:type="dxa"/>
              <w:bottom w:w="100" w:type="dxa"/>
              <w:right w:w="100" w:type="dxa"/>
            </w:tcMar>
          </w:tcPr>
          <w:p w:rsidR="00555B92" w:rsidP="00D40AFF" w:rsidRDefault="00555B92" w14:paraId="48B3BF9C" w14:textId="77777777">
            <w:pPr>
              <w:spacing w:after="0" w:line="240" w:lineRule="auto"/>
              <w:rPr>
                <w:sz w:val="18"/>
                <w:szCs w:val="18"/>
              </w:rPr>
            </w:pPr>
            <w:r>
              <w:rPr>
                <w:sz w:val="18"/>
                <w:szCs w:val="18"/>
              </w:rPr>
              <w:t>gives distance between incident scene and hospital in terms of feet (ft)</w:t>
            </w:r>
          </w:p>
        </w:tc>
        <w:tc>
          <w:tcPr>
            <w:tcW w:w="0" w:type="auto"/>
            <w:shd w:val="clear" w:color="auto" w:fill="auto"/>
            <w:tcMar>
              <w:top w:w="100" w:type="dxa"/>
              <w:left w:w="100" w:type="dxa"/>
              <w:bottom w:w="100" w:type="dxa"/>
              <w:right w:w="100" w:type="dxa"/>
            </w:tcMar>
          </w:tcPr>
          <w:p w:rsidR="00555B92" w:rsidP="00D40AFF" w:rsidRDefault="00555B92" w14:paraId="32CAAD9F" w14:textId="77777777">
            <w:pPr>
              <w:widowControl w:val="0"/>
              <w:spacing w:after="0" w:line="240" w:lineRule="auto"/>
              <w:rPr>
                <w:sz w:val="18"/>
                <w:szCs w:val="18"/>
              </w:rPr>
            </w:pPr>
            <w:r>
              <w:rPr>
                <w:sz w:val="18"/>
                <w:szCs w:val="18"/>
              </w:rPr>
              <w:t>37484.09521</w:t>
            </w:r>
          </w:p>
        </w:tc>
      </w:tr>
      <w:tr w:rsidR="00555B92" w:rsidTr="003D76ED" w14:paraId="4759A523" w14:textId="77777777">
        <w:tc>
          <w:tcPr>
            <w:tcW w:w="0" w:type="auto"/>
            <w:shd w:val="clear" w:color="auto" w:fill="auto"/>
            <w:tcMar>
              <w:top w:w="100" w:type="dxa"/>
              <w:left w:w="100" w:type="dxa"/>
              <w:bottom w:w="100" w:type="dxa"/>
              <w:right w:w="100" w:type="dxa"/>
            </w:tcMar>
          </w:tcPr>
          <w:p w:rsidR="00555B92" w:rsidP="00D40AFF" w:rsidRDefault="00555B92" w14:paraId="7E13DE38" w14:textId="77777777">
            <w:pPr>
              <w:widowControl w:val="0"/>
              <w:spacing w:after="0" w:line="240" w:lineRule="auto"/>
              <w:rPr>
                <w:sz w:val="18"/>
                <w:szCs w:val="18"/>
              </w:rPr>
            </w:pPr>
            <w:r>
              <w:rPr>
                <w:sz w:val="18"/>
                <w:szCs w:val="18"/>
              </w:rPr>
              <w:t>6</w:t>
            </w:r>
          </w:p>
        </w:tc>
        <w:tc>
          <w:tcPr>
            <w:tcW w:w="5193" w:type="dxa"/>
            <w:shd w:val="clear" w:color="auto" w:fill="auto"/>
            <w:tcMar>
              <w:top w:w="100" w:type="dxa"/>
              <w:left w:w="100" w:type="dxa"/>
              <w:bottom w:w="100" w:type="dxa"/>
              <w:right w:w="100" w:type="dxa"/>
            </w:tcMar>
          </w:tcPr>
          <w:p w:rsidR="00555B92" w:rsidP="00D40AFF" w:rsidRDefault="00555B92" w14:paraId="5B4102C1" w14:textId="77777777">
            <w:pPr>
              <w:widowControl w:val="0"/>
              <w:spacing w:after="0" w:line="240" w:lineRule="auto"/>
              <w:rPr>
                <w:sz w:val="18"/>
                <w:szCs w:val="18"/>
              </w:rPr>
            </w:pPr>
            <w:r>
              <w:rPr>
                <w:sz w:val="18"/>
                <w:szCs w:val="18"/>
              </w:rPr>
              <w:t>Miles</w:t>
            </w:r>
          </w:p>
        </w:tc>
        <w:tc>
          <w:tcPr>
            <w:tcW w:w="2612" w:type="dxa"/>
            <w:shd w:val="clear" w:color="auto" w:fill="auto"/>
            <w:tcMar>
              <w:top w:w="100" w:type="dxa"/>
              <w:left w:w="100" w:type="dxa"/>
              <w:bottom w:w="100" w:type="dxa"/>
              <w:right w:w="100" w:type="dxa"/>
            </w:tcMar>
          </w:tcPr>
          <w:p w:rsidR="00555B92" w:rsidP="00D40AFF" w:rsidRDefault="00555B92" w14:paraId="68137C0E" w14:textId="77777777">
            <w:pPr>
              <w:spacing w:after="0" w:line="240" w:lineRule="auto"/>
              <w:rPr>
                <w:sz w:val="18"/>
                <w:szCs w:val="18"/>
              </w:rPr>
            </w:pPr>
            <w:r>
              <w:rPr>
                <w:sz w:val="18"/>
                <w:szCs w:val="18"/>
              </w:rPr>
              <w:t>gives distance between incident scene and hospital in terms of miles (mi)</w:t>
            </w:r>
          </w:p>
        </w:tc>
        <w:tc>
          <w:tcPr>
            <w:tcW w:w="0" w:type="auto"/>
            <w:shd w:val="clear" w:color="auto" w:fill="auto"/>
            <w:tcMar>
              <w:top w:w="100" w:type="dxa"/>
              <w:left w:w="100" w:type="dxa"/>
              <w:bottom w:w="100" w:type="dxa"/>
              <w:right w:w="100" w:type="dxa"/>
            </w:tcMar>
          </w:tcPr>
          <w:p w:rsidR="00555B92" w:rsidP="00D40AFF" w:rsidRDefault="00555B92" w14:paraId="4E8B0C09" w14:textId="77777777">
            <w:pPr>
              <w:widowControl w:val="0"/>
              <w:spacing w:after="0" w:line="240" w:lineRule="auto"/>
              <w:rPr>
                <w:sz w:val="18"/>
                <w:szCs w:val="18"/>
              </w:rPr>
            </w:pPr>
            <w:r>
              <w:rPr>
                <w:sz w:val="18"/>
                <w:szCs w:val="18"/>
              </w:rPr>
              <w:t>7.099260456</w:t>
            </w:r>
          </w:p>
        </w:tc>
      </w:tr>
    </w:tbl>
    <w:p w:rsidR="00555B92" w:rsidP="00555B92" w:rsidRDefault="00555B92" w14:paraId="552110D2" w14:textId="77777777">
      <w:pPr>
        <w:keepLines/>
        <w:spacing w:after="0" w:line="240" w:lineRule="auto"/>
      </w:pPr>
      <w:r>
        <w:t xml:space="preserve">         </w:t>
      </w:r>
    </w:p>
    <w:p w:rsidR="00601855" w:rsidP="00601855" w:rsidRDefault="00601855" w14:paraId="21E77123" w14:textId="77777777">
      <w:pPr>
        <w:pStyle w:val="Heading2"/>
      </w:pPr>
      <w:bookmarkStart w:name="_Toc57804568" w:id="23"/>
      <w:r w:rsidRPr="67D9D340">
        <w:t>Data Context:</w:t>
      </w:r>
      <w:bookmarkEnd w:id="23"/>
    </w:p>
    <w:p w:rsidR="002D7632" w:rsidP="00A82092" w:rsidRDefault="00A82092" w14:paraId="26939988" w14:textId="1D0D94D5">
      <w:pPr>
        <w:spacing w:after="0"/>
        <w:ind w:firstLine="720"/>
      </w:pPr>
      <w:r>
        <w:t>After analyzing the EMS Call Outcomes, we found that the most common outcome that happened to incident patients was being treated and transported, which happened in 305,997 instances. The second, third, and fourth most common outcomes were patient refusal (AMA), which happened in 38,678 instances; no treatment/transport required, which happened in 33,754 instances, and canceled (prior to arrival), which happened in 31,351 instances. An exploratory data analysis has been done and the findings were shown visually using Figure 1 and 2. The left-hand side of Figure 1 illustrates the number of incidents handled by each battalion.  It is clear that the battalions 404, 406 are the busiest one’s while battalions 407, 401 are the slowest one’s. The right-hand side of the Figure 1 illustrates the number of incidents handled by each shift. It is seen that A-Shift was found to be the slightly busiest shift which handled 68,574 unique incidents, followed by B- Shift with 69,501 unique incidents and C-Shift with 69,344 incidents.</w:t>
      </w:r>
      <w:r w:rsidRPr="00A82092">
        <w:t xml:space="preserve"> </w:t>
      </w:r>
      <w:r>
        <w:t>The Figure 2 gives the number of incidents belonging to each event category. It is observed that the event category emergency</w:t>
      </w:r>
      <w:r w:rsidR="00EA4F92">
        <w:t xml:space="preserve"> logs more incidents than other categories like fire and public service. It is also seen that event categories test and miscellaneous complaints have a smaller number of incidents as these categories are not the actual incidents </w:t>
      </w:r>
      <w:r w:rsidR="002D7632">
        <w:t>rather,</w:t>
      </w:r>
      <w:r w:rsidR="00EA4F92">
        <w:t xml:space="preserve"> are dummy</w:t>
      </w:r>
      <w:r w:rsidR="002D7632">
        <w:t>/</w:t>
      </w:r>
      <w:r w:rsidR="00EA4F92">
        <w:t>test events.</w:t>
      </w:r>
    </w:p>
    <w:p w:rsidR="00E65E22" w:rsidP="00A82092" w:rsidRDefault="00E65E22" w14:paraId="2D136BB3" w14:textId="46F8DA05">
      <w:pPr>
        <w:spacing w:after="0"/>
        <w:ind w:firstLine="720"/>
      </w:pPr>
      <w:r>
        <w:t xml:space="preserve">From analyzing the Patient Distances-Medications dataset, we found that the most common medications given to patients in the area covered by the FCFRD were oxygen (given to 9,230 patients), normal saline (given to 6,755 patients), Ondansetron(Zofran) (given to 6,274 patients), and Fentanyl Citrate (Sublimize) (given to 5,909 patients), and the least common medications given were Tetracaine (given to 11 patients), Calcium Chloride (10%) (given to 12 patients), Cyanokit (Hydroxocobalamin) (given to 5 patients), and Diazepam (Valium) (given to 3 patients).  From analyzing the Patient Distances-Procedures dataset, we found that the most common procedures performed on patients in the area covered by the FCFRD were of the category CV - ECG - 12 Lead Obtained (performed on 55,576 patients) and IV Start - Extremity Vein (arm or leg) (performed on 52,546 patients). The same findings </w:t>
      </w:r>
      <w:r w:rsidR="00DD24DB">
        <w:t>have</w:t>
      </w:r>
      <w:r>
        <w:t xml:space="preserve"> been </w:t>
      </w:r>
      <w:r>
        <w:lastRenderedPageBreak/>
        <w:t xml:space="preserve">visually shown using </w:t>
      </w:r>
      <w:r w:rsidR="00DD24DB">
        <w:t>F</w:t>
      </w:r>
      <w:r>
        <w:t xml:space="preserve">igure </w:t>
      </w:r>
      <w:r w:rsidR="00DD24DB">
        <w:t xml:space="preserve">3. </w:t>
      </w:r>
      <w:r>
        <w:t xml:space="preserve">Upon closely analyzing the Patient Distances-Time and Distance Transported dataset, we found that for 419 incident units, it took 10 minutes to arrive at the hospital from the scene of the incident; also, 6 incident units left the scene of their respective incidents on October 5, 2018 at 10:43pm, 5 of which arrived at the hospital at 11:02pm that same day, and 6 incident units arrived at the hospital from their respective incident sites on January 13, 2018 at 12:08am.  </w:t>
      </w:r>
    </w:p>
    <w:p w:rsidR="00E65E22" w:rsidP="00E65E22" w:rsidRDefault="00E65E22" w14:paraId="207739CE" w14:textId="77777777">
      <w:pPr>
        <w:spacing w:after="0"/>
      </w:pPr>
    </w:p>
    <w:p w:rsidRPr="002D7632" w:rsidR="002D7632" w:rsidP="002D7632" w:rsidRDefault="002D7632" w14:paraId="74A6B07E" w14:textId="486E03F0">
      <w:pPr>
        <w:spacing w:after="0" w:line="240" w:lineRule="auto"/>
        <w:jc w:val="center"/>
        <w:rPr>
          <w:rFonts w:ascii="Times New Roman" w:hAnsi="Times New Roman" w:eastAsia="Times New Roman" w:cs="Times New Roman"/>
          <w:color w:val="auto"/>
          <w:sz w:val="24"/>
          <w:szCs w:val="24"/>
        </w:rPr>
      </w:pPr>
      <w:r w:rsidR="002D7632">
        <w:drawing>
          <wp:inline wp14:editId="50153047" wp14:anchorId="7F04C280">
            <wp:extent cx="5214430" cy="2410691"/>
            <wp:effectExtent l="0" t="0" r="5715" b="2540"/>
            <wp:docPr id="2" name="Picture 2" descr="Chart, bar chart&#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1e9dce275a0e4b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14430" cy="2410691"/>
                    </a:xfrm>
                    <a:prstGeom prst="rect">
                      <a:avLst/>
                    </a:prstGeom>
                  </pic:spPr>
                </pic:pic>
              </a:graphicData>
            </a:graphic>
          </wp:inline>
        </w:drawing>
      </w:r>
    </w:p>
    <w:p w:rsidRPr="00D40AFF" w:rsidR="00E65E22" w:rsidP="00E65E22" w:rsidRDefault="00E65E22" w14:paraId="16D442BE" w14:textId="2BC429B2">
      <w:pPr>
        <w:spacing w:after="0"/>
        <w:jc w:val="center"/>
      </w:pPr>
      <w:r w:rsidRPr="00D40AFF">
        <w:t>Figure 1: The number of incidents handled by each battalion (left) and the number of incidents handled by each shift (right).</w:t>
      </w:r>
    </w:p>
    <w:p w:rsidR="00E65E22" w:rsidP="00E65E22" w:rsidRDefault="00E65E22" w14:paraId="2DA72FAA" w14:textId="77777777">
      <w:pPr>
        <w:spacing w:after="0"/>
        <w:rPr>
          <w:sz w:val="20"/>
          <w:szCs w:val="20"/>
        </w:rPr>
      </w:pPr>
    </w:p>
    <w:p w:rsidRPr="00E65E22" w:rsidR="00A82092" w:rsidP="00E65E22" w:rsidRDefault="00E65E22" w14:paraId="68540DD0" w14:textId="01DC4688">
      <w:pPr>
        <w:spacing w:after="0"/>
        <w:jc w:val="center"/>
        <w:rPr>
          <w:sz w:val="20"/>
          <w:szCs w:val="20"/>
        </w:rPr>
      </w:pPr>
      <w:r>
        <w:rPr>
          <w:noProof/>
        </w:rPr>
        <w:drawing>
          <wp:inline distT="114300" distB="114300" distL="114300" distR="114300" wp14:anchorId="77ADCF43" wp14:editId="7C864583">
            <wp:extent cx="4371109" cy="2771140"/>
            <wp:effectExtent l="0" t="0" r="0" b="0"/>
            <wp:docPr id="27" name="image2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3.png" descr="Chart, bar chart&#10;&#10;Description automatically generated"/>
                    <pic:cNvPicPr preferRelativeResize="0"/>
                  </pic:nvPicPr>
                  <pic:blipFill>
                    <a:blip r:embed="rId14"/>
                    <a:srcRect/>
                    <a:stretch>
                      <a:fillRect/>
                    </a:stretch>
                  </pic:blipFill>
                  <pic:spPr>
                    <a:xfrm>
                      <a:off x="0" y="0"/>
                      <a:ext cx="4387225" cy="2781357"/>
                    </a:xfrm>
                    <a:prstGeom prst="rect">
                      <a:avLst/>
                    </a:prstGeom>
                    <a:ln/>
                  </pic:spPr>
                </pic:pic>
              </a:graphicData>
            </a:graphic>
          </wp:inline>
        </w:drawing>
      </w:r>
    </w:p>
    <w:p w:rsidRPr="00D40AFF" w:rsidR="00E65E22" w:rsidP="00E65E22" w:rsidRDefault="00E65E22" w14:paraId="59E0B1B9" w14:textId="34928133">
      <w:pPr>
        <w:spacing w:after="0"/>
        <w:jc w:val="center"/>
      </w:pPr>
      <w:r w:rsidRPr="00D40AFF">
        <w:t xml:space="preserve">Figure 2: The number of incidents </w:t>
      </w:r>
      <w:r w:rsidRPr="00D40AFF" w:rsidR="001C6850">
        <w:t>in</w:t>
      </w:r>
      <w:r w:rsidRPr="00D40AFF">
        <w:t xml:space="preserve"> each </w:t>
      </w:r>
      <w:r w:rsidRPr="00D40AFF" w:rsidR="001C6850">
        <w:t xml:space="preserve">event </w:t>
      </w:r>
      <w:r w:rsidRPr="00D40AFF">
        <w:t>category</w:t>
      </w:r>
    </w:p>
    <w:p w:rsidR="00E65E22" w:rsidP="000228CC" w:rsidRDefault="00E65E22" w14:paraId="19EBA518" w14:textId="77777777">
      <w:pPr>
        <w:spacing w:after="0"/>
        <w:ind w:firstLine="720"/>
      </w:pPr>
    </w:p>
    <w:p w:rsidR="000228CC" w:rsidP="000228CC" w:rsidRDefault="000228CC" w14:paraId="761EF767" w14:textId="2B561542">
      <w:pPr>
        <w:spacing w:after="0"/>
        <w:ind w:firstLine="720"/>
      </w:pPr>
      <w:r>
        <w:t xml:space="preserve">From analyzing the Incidents by Due dataset, we found that the most common types of incidents that the FCFRD responded to were Advanced Life Support (ALS) Emergency events (100,209 events), Medical Emergency events (27,303 events), Basic Life Support (BLS) Emergency events (30,310 events), and Fire Alarm events (26,433 events). E (emergency medical service events) was found to be the code category with the highest number of events, with 198,946 events in the category, and N (notifications and </w:t>
      </w:r>
      <w:r>
        <w:lastRenderedPageBreak/>
        <w:t>other events) was found to be the code category with the least number of events, with 13 events in the category. Battalions 402, 406 and 40</w:t>
      </w:r>
      <w:r w:rsidR="00E36E81">
        <w:t>3</w:t>
      </w:r>
      <w:r>
        <w:t xml:space="preserve"> were found to be the busiest battalions in the department, having responded to 47,286, 42,203, and 40,858 incidents, respectively. Battalions 407, 443 and 465 were found to be the least busy battalions, having responded to 18,296, 12,892 and 388 incidents, respectively. </w:t>
      </w:r>
    </w:p>
    <w:p w:rsidRPr="00E65E22" w:rsidR="00E65E22" w:rsidP="00E65E22" w:rsidRDefault="00E65E22" w14:paraId="17C5A275" w14:textId="6D2D3870">
      <w:pPr>
        <w:spacing w:after="0" w:line="240" w:lineRule="auto"/>
        <w:jc w:val="center"/>
        <w:rPr>
          <w:rFonts w:ascii="Times New Roman" w:hAnsi="Times New Roman" w:eastAsia="Times New Roman" w:cs="Times New Roman"/>
          <w:color w:val="auto"/>
          <w:sz w:val="24"/>
          <w:szCs w:val="24"/>
        </w:rPr>
      </w:pPr>
      <w:r w:rsidR="00E65E22">
        <w:drawing>
          <wp:inline wp14:editId="5AB42A90" wp14:anchorId="1382B0CF">
            <wp:extent cx="4847646" cy="2839472"/>
            <wp:effectExtent l="0" t="0" r="3810" b="5715"/>
            <wp:docPr id="3" name="Picture 3" descr="Chart, bar chart&#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306f275ecd0246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47646" cy="2839472"/>
                    </a:xfrm>
                    <a:prstGeom prst="rect">
                      <a:avLst/>
                    </a:prstGeom>
                  </pic:spPr>
                </pic:pic>
              </a:graphicData>
            </a:graphic>
          </wp:inline>
        </w:drawing>
      </w:r>
    </w:p>
    <w:p w:rsidRPr="00D40AFF" w:rsidR="000D3ACB" w:rsidP="000D3ACB" w:rsidRDefault="000D3ACB" w14:paraId="44EF2CD5" w14:textId="114ED60F">
      <w:pPr>
        <w:spacing w:after="0"/>
        <w:jc w:val="center"/>
      </w:pPr>
      <w:r w:rsidRPr="00D40AFF">
        <w:t>Figure 3: Top 10 procedures performed (left) and top 10 medications administered (right)</w:t>
      </w:r>
    </w:p>
    <w:p w:rsidRPr="00DD24DB" w:rsidR="00DD24DB" w:rsidP="00DD24DB" w:rsidRDefault="00DD24DB" w14:paraId="6F7036B5" w14:textId="515A3139">
      <w:pPr>
        <w:spacing w:after="0" w:line="240" w:lineRule="auto"/>
        <w:jc w:val="left"/>
        <w:rPr>
          <w:rFonts w:ascii="Times New Roman" w:hAnsi="Times New Roman" w:eastAsia="Times New Roman" w:cs="Times New Roman"/>
          <w:color w:val="auto"/>
          <w:sz w:val="24"/>
          <w:szCs w:val="24"/>
        </w:rPr>
      </w:pPr>
      <w:r w:rsidRPr="7E0282FF" w:rsidR="00DD24DB">
        <w:rPr>
          <w:rFonts w:ascii="Times New Roman" w:hAnsi="Times New Roman" w:eastAsia="Times New Roman" w:cs="Times New Roman"/>
          <w:color w:val="auto"/>
          <w:sz w:val="24"/>
          <w:szCs w:val="24"/>
        </w:rPr>
        <w:t> </w:t>
      </w:r>
      <w:r w:rsidR="00DD24DB">
        <w:drawing>
          <wp:inline wp14:editId="5D609343" wp14:anchorId="51637444">
            <wp:extent cx="5943600" cy="3501390"/>
            <wp:effectExtent l="0" t="0" r="0" b="3810"/>
            <wp:docPr id="5" name="Picture 5" descr="Chart, bar chart, histogram&#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e6a2a1bd71ee4c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01390"/>
                    </a:xfrm>
                    <a:prstGeom prst="rect">
                      <a:avLst/>
                    </a:prstGeom>
                  </pic:spPr>
                </pic:pic>
              </a:graphicData>
            </a:graphic>
          </wp:inline>
        </w:drawing>
      </w:r>
    </w:p>
    <w:p w:rsidRPr="00D40AFF" w:rsidR="00DD24DB" w:rsidP="00DD24DB" w:rsidRDefault="00DD24DB" w14:paraId="25072AA9" w14:textId="1AA4F9AB">
      <w:pPr>
        <w:spacing w:after="0"/>
        <w:jc w:val="center"/>
      </w:pPr>
      <w:r w:rsidRPr="00D40AFF">
        <w:t>Figure 4: Bottom 25 units in number of incidents handled (left) and top 25 units in number of incidents handled (right)</w:t>
      </w:r>
    </w:p>
    <w:p w:rsidR="00E65E22" w:rsidP="00E65E22" w:rsidRDefault="00E65E22" w14:paraId="4A42ABA5" w14:textId="77777777">
      <w:pPr>
        <w:spacing w:after="0"/>
      </w:pPr>
    </w:p>
    <w:p w:rsidR="00DD24DB" w:rsidP="00DD24DB" w:rsidRDefault="00DD24DB" w14:paraId="777BB033" w14:textId="4EC53AF0">
      <w:pPr>
        <w:spacing w:after="0"/>
      </w:pPr>
    </w:p>
    <w:p w:rsidR="000228CC" w:rsidP="000228CC" w:rsidRDefault="000228CC" w14:paraId="1D062095" w14:textId="04D9685D">
      <w:pPr>
        <w:spacing w:after="0"/>
        <w:ind w:firstLine="720"/>
      </w:pPr>
      <w:r>
        <w:lastRenderedPageBreak/>
        <w:t xml:space="preserve">From analyzing the Incidents by Unit dataset, we found that the most common types of incidents that the FCFRD responded to were Advanced Life Support (ALS) Emergency events (212,402 events), Medical Emergency events (57,133 events), Basic Life Support (BLS) Emergency events (50,932 events), and Fire Alarm events (50,835 events). E (emergency medical service events) was found to be the code category with the highest number of events, with 455,733 events in the category, and N (notifications and other events) was found to be the code category with the least number of events, with 16 events in the category. </w:t>
      </w:r>
      <w:r w:rsidR="00DD24DB">
        <w:t xml:space="preserve">From </w:t>
      </w:r>
      <w:r w:rsidR="00CC28A2">
        <w:t xml:space="preserve">right hand side of </w:t>
      </w:r>
      <w:r w:rsidR="00DD24DB">
        <w:t>Figure 4, it is seen that u</w:t>
      </w:r>
      <w:r>
        <w:t xml:space="preserve">nits E410, E411 and E409 </w:t>
      </w:r>
      <w:r w:rsidR="00DD24DB">
        <w:t>are</w:t>
      </w:r>
      <w:r>
        <w:t xml:space="preserve"> found to be the busiest units in the department having responded to 10,549, 10,212, and 10,117 incidents, respectively</w:t>
      </w:r>
      <w:r w:rsidR="00DD24DB">
        <w:t xml:space="preserve"> and the units OMD402, M405B are the slowest units in the department having responded to less than 150 </w:t>
      </w:r>
      <w:r w:rsidR="00484082">
        <w:t>incidents</w:t>
      </w:r>
      <w:r w:rsidR="00CC28A2">
        <w:t xml:space="preserve"> (shown left)</w:t>
      </w:r>
      <w:r w:rsidR="00484082">
        <w:t>.</w:t>
      </w:r>
      <w:r>
        <w:t xml:space="preserve">  Engines and medic units were found to be the unit types that most responded to events, with 234,492 instances in the Engine category and 217,805 instances in the Medic category.</w:t>
      </w:r>
    </w:p>
    <w:p w:rsidR="00601855" w:rsidP="00601855" w:rsidRDefault="00601855" w14:paraId="6B867FF9" w14:textId="77777777">
      <w:pPr>
        <w:pStyle w:val="Heading2"/>
      </w:pPr>
      <w:bookmarkStart w:name="_Toc57804569" w:id="24"/>
      <w:r>
        <w:t>Data Conditioning</w:t>
      </w:r>
      <w:bookmarkEnd w:id="24"/>
    </w:p>
    <w:p w:rsidR="00765954" w:rsidP="00765954" w:rsidRDefault="00765954" w14:paraId="27FE938C" w14:textId="4B514B8B">
      <w:r>
        <w:t xml:space="preserve">To create the merged patient Distances dataset, merge () function in R </w:t>
      </w:r>
      <w:r w:rsidR="000228CC">
        <w:t>was used to</w:t>
      </w:r>
      <w:r>
        <w:t xml:space="preserve"> combine the </w:t>
      </w:r>
      <w:r w:rsidR="000228CC">
        <w:t>p</w:t>
      </w:r>
      <w:r>
        <w:t xml:space="preserve">atient </w:t>
      </w:r>
      <w:r w:rsidR="000228CC">
        <w:t>d</w:t>
      </w:r>
      <w:r>
        <w:t>istances-</w:t>
      </w:r>
      <w:r w:rsidR="000228CC">
        <w:t>t</w:t>
      </w:r>
      <w:r>
        <w:t xml:space="preserve">ime and </w:t>
      </w:r>
      <w:r w:rsidR="000228CC">
        <w:t>d</w:t>
      </w:r>
      <w:r>
        <w:t xml:space="preserve">istance </w:t>
      </w:r>
      <w:r w:rsidR="000228CC">
        <w:t>t</w:t>
      </w:r>
      <w:r>
        <w:t xml:space="preserve">ransported, </w:t>
      </w:r>
      <w:r w:rsidR="000228CC">
        <w:t>procedures and medications datasets. The merging is done by utilizing common column which is patient id</w:t>
      </w:r>
      <w:r>
        <w:t>. Merging the Patient Distances-Medications and the Patient Distances-Time and Distance Transported datasets resulted in a dataset consisting of 53,027 entries (matched rows), while merging the Medications and Procedures datasets resulted in a dataset consisting of 124,694 entries (matched rows</w:t>
      </w:r>
      <w:r w:rsidR="000228CC">
        <w:t>) and</w:t>
      </w:r>
      <w:r>
        <w:t xml:space="preserve"> merging the datasets for Procedures and Time and Distance Transported produced a dataset consisting of 137,196 entries (matched rows). To create the merged Incidents dataset, we used the merge () function to combine the Incidents by Due and Incidents by Unit datasets, which both share the Incident Number, Event Type Code, Event Type, and Event Category variables, resulting in a dataset consisting of 608,094 entries (matched rows).</w:t>
      </w:r>
    </w:p>
    <w:p w:rsidR="00601855" w:rsidP="00601855" w:rsidRDefault="00601855" w14:paraId="6CD815A8" w14:textId="77777777">
      <w:pPr>
        <w:pStyle w:val="Heading2"/>
      </w:pPr>
      <w:bookmarkStart w:name="_Toc57804570" w:id="25"/>
      <w:r w:rsidRPr="67D9D340">
        <w:t>Data Quality Assessment:</w:t>
      </w:r>
      <w:bookmarkEnd w:id="25"/>
    </w:p>
    <w:tbl>
      <w:tblPr>
        <w:tblW w:w="0" w:type="auto"/>
        <w:tblInd w:w="110" w:type="dxa"/>
        <w:tblBorders>
          <w:top w:val="single" w:color="9E9E9E" w:sz="8" w:space="0"/>
          <w:left w:val="single" w:color="9E9E9E" w:sz="8" w:space="0"/>
          <w:bottom w:val="single" w:color="9E9E9E" w:sz="8" w:space="0"/>
          <w:right w:val="single" w:color="9E9E9E" w:sz="8" w:space="0"/>
          <w:insideH w:val="single" w:color="9E9E9E" w:sz="8" w:space="0"/>
          <w:insideV w:val="single" w:color="9E9E9E" w:sz="8" w:space="0"/>
        </w:tblBorders>
        <w:tblCellMar>
          <w:top w:w="100" w:type="dxa"/>
          <w:left w:w="100" w:type="dxa"/>
          <w:bottom w:w="100" w:type="dxa"/>
          <w:right w:w="100" w:type="dxa"/>
        </w:tblCellMar>
        <w:tblLook w:val="0600" w:firstRow="0" w:lastRow="0" w:firstColumn="0" w:lastColumn="0" w:noHBand="1" w:noVBand="1"/>
      </w:tblPr>
      <w:tblGrid>
        <w:gridCol w:w="1620"/>
        <w:gridCol w:w="1464"/>
        <w:gridCol w:w="1200"/>
        <w:gridCol w:w="1454"/>
        <w:gridCol w:w="1281"/>
        <w:gridCol w:w="1072"/>
        <w:gridCol w:w="1139"/>
      </w:tblGrid>
      <w:tr w:rsidR="00765954" w:rsidTr="00765954" w14:paraId="223B6A7D" w14:textId="77777777">
        <w:trPr>
          <w:trHeight w:val="300"/>
        </w:trPr>
        <w:tc>
          <w:tcPr>
            <w:tcW w:w="0" w:type="auto"/>
            <w:tcMar>
              <w:top w:w="140" w:type="dxa"/>
              <w:left w:w="140" w:type="dxa"/>
              <w:bottom w:w="140" w:type="dxa"/>
              <w:right w:w="140" w:type="dxa"/>
            </w:tcMar>
          </w:tcPr>
          <w:p w:rsidRPr="00765954" w:rsidR="00765954" w:rsidP="00D40AFF" w:rsidRDefault="00765954" w14:paraId="136CC2C9" w14:textId="77777777">
            <w:pPr>
              <w:widowControl w:val="0"/>
              <w:spacing w:after="0" w:line="240" w:lineRule="auto"/>
              <w:jc w:val="center"/>
              <w:rPr>
                <w:rFonts w:cstheme="minorHAnsi"/>
                <w:color w:val="000000"/>
                <w:sz w:val="20"/>
                <w:szCs w:val="20"/>
              </w:rPr>
            </w:pPr>
          </w:p>
        </w:tc>
        <w:tc>
          <w:tcPr>
            <w:tcW w:w="0" w:type="auto"/>
            <w:gridSpan w:val="6"/>
            <w:tcMar>
              <w:top w:w="140" w:type="dxa"/>
              <w:left w:w="140" w:type="dxa"/>
              <w:bottom w:w="140" w:type="dxa"/>
              <w:right w:w="140" w:type="dxa"/>
            </w:tcMar>
          </w:tcPr>
          <w:p w:rsidRPr="00765954" w:rsidR="00765954" w:rsidP="00D40AFF" w:rsidRDefault="00765954" w14:paraId="4E796598" w14:textId="77777777">
            <w:pPr>
              <w:widowControl w:val="0"/>
              <w:spacing w:after="0" w:line="240" w:lineRule="auto"/>
              <w:jc w:val="center"/>
              <w:rPr>
                <w:rFonts w:cstheme="minorHAnsi"/>
                <w:b/>
                <w:color w:val="000000"/>
                <w:sz w:val="20"/>
                <w:szCs w:val="20"/>
              </w:rPr>
            </w:pPr>
            <w:r w:rsidRPr="00765954">
              <w:rPr>
                <w:rFonts w:cstheme="minorHAnsi"/>
                <w:b/>
                <w:color w:val="000000"/>
                <w:sz w:val="20"/>
                <w:szCs w:val="20"/>
              </w:rPr>
              <w:t>Dataset</w:t>
            </w:r>
          </w:p>
        </w:tc>
      </w:tr>
      <w:tr w:rsidR="00765954" w:rsidTr="00765954" w14:paraId="6E5B58AF" w14:textId="77777777">
        <w:trPr>
          <w:trHeight w:val="495"/>
        </w:trPr>
        <w:tc>
          <w:tcPr>
            <w:tcW w:w="0" w:type="auto"/>
            <w:tcMar>
              <w:top w:w="140" w:type="dxa"/>
              <w:left w:w="140" w:type="dxa"/>
              <w:bottom w:w="140" w:type="dxa"/>
              <w:right w:w="140" w:type="dxa"/>
            </w:tcMar>
          </w:tcPr>
          <w:p w:rsidRPr="00765954" w:rsidR="00765954" w:rsidP="00D40AFF" w:rsidRDefault="00765954" w14:paraId="5C70F0F6" w14:textId="77777777">
            <w:pPr>
              <w:widowControl w:val="0"/>
              <w:spacing w:after="0" w:line="240" w:lineRule="auto"/>
              <w:jc w:val="center"/>
              <w:rPr>
                <w:rFonts w:cstheme="minorHAnsi"/>
                <w:color w:val="000000"/>
                <w:sz w:val="20"/>
                <w:szCs w:val="20"/>
              </w:rPr>
            </w:pPr>
            <w:r w:rsidRPr="00765954">
              <w:rPr>
                <w:rFonts w:cstheme="minorHAnsi"/>
                <w:b/>
                <w:color w:val="000000"/>
                <w:sz w:val="20"/>
                <w:szCs w:val="20"/>
              </w:rPr>
              <w:t>Quality</w:t>
            </w:r>
          </w:p>
        </w:tc>
        <w:tc>
          <w:tcPr>
            <w:tcW w:w="0" w:type="auto"/>
            <w:tcMar>
              <w:top w:w="140" w:type="dxa"/>
              <w:left w:w="140" w:type="dxa"/>
              <w:bottom w:w="140" w:type="dxa"/>
              <w:right w:w="140" w:type="dxa"/>
            </w:tcMar>
          </w:tcPr>
          <w:p w:rsidRPr="00765954" w:rsidR="00765954" w:rsidP="00D40AFF" w:rsidRDefault="00765954" w14:paraId="73D8E601" w14:textId="77777777">
            <w:pPr>
              <w:widowControl w:val="0"/>
              <w:spacing w:after="0" w:line="240" w:lineRule="auto"/>
              <w:jc w:val="center"/>
              <w:rPr>
                <w:rFonts w:cstheme="minorHAnsi"/>
                <w:b/>
                <w:color w:val="000000"/>
                <w:sz w:val="20"/>
                <w:szCs w:val="20"/>
              </w:rPr>
            </w:pPr>
            <w:r w:rsidRPr="00765954">
              <w:rPr>
                <w:rFonts w:cstheme="minorHAnsi"/>
                <w:b/>
                <w:color w:val="000000"/>
                <w:sz w:val="20"/>
                <w:szCs w:val="20"/>
              </w:rPr>
              <w:t>EMS call outcome</w:t>
            </w:r>
          </w:p>
        </w:tc>
        <w:tc>
          <w:tcPr>
            <w:tcW w:w="0" w:type="auto"/>
            <w:tcMar>
              <w:top w:w="140" w:type="dxa"/>
              <w:left w:w="140" w:type="dxa"/>
              <w:bottom w:w="140" w:type="dxa"/>
              <w:right w:w="140" w:type="dxa"/>
            </w:tcMar>
          </w:tcPr>
          <w:p w:rsidRPr="00765954" w:rsidR="00765954" w:rsidP="00D40AFF" w:rsidRDefault="00765954" w14:paraId="62FCAFFE" w14:textId="77777777">
            <w:pPr>
              <w:widowControl w:val="0"/>
              <w:spacing w:after="0" w:line="240" w:lineRule="auto"/>
              <w:jc w:val="center"/>
              <w:rPr>
                <w:rFonts w:cstheme="minorHAnsi"/>
                <w:b/>
                <w:bCs/>
                <w:color w:val="000000"/>
                <w:sz w:val="20"/>
                <w:szCs w:val="20"/>
              </w:rPr>
            </w:pPr>
            <w:r w:rsidRPr="00765954">
              <w:rPr>
                <w:rFonts w:cstheme="minorHAnsi"/>
                <w:b/>
                <w:bCs/>
                <w:color w:val="000000" w:themeColor="text1"/>
                <w:sz w:val="20"/>
                <w:szCs w:val="20"/>
              </w:rPr>
              <w:t>Patient transport distance</w:t>
            </w:r>
          </w:p>
        </w:tc>
        <w:tc>
          <w:tcPr>
            <w:tcW w:w="0" w:type="auto"/>
            <w:tcMar>
              <w:top w:w="140" w:type="dxa"/>
              <w:left w:w="140" w:type="dxa"/>
              <w:bottom w:w="140" w:type="dxa"/>
              <w:right w:w="140" w:type="dxa"/>
            </w:tcMar>
          </w:tcPr>
          <w:p w:rsidRPr="00765954" w:rsidR="00765954" w:rsidP="00D40AFF" w:rsidRDefault="00765954" w14:paraId="12F89864" w14:textId="77777777">
            <w:pPr>
              <w:widowControl w:val="0"/>
              <w:spacing w:after="0" w:line="240" w:lineRule="auto"/>
              <w:jc w:val="center"/>
              <w:rPr>
                <w:rFonts w:cstheme="minorHAnsi"/>
                <w:b/>
                <w:bCs/>
                <w:color w:val="000000"/>
                <w:sz w:val="20"/>
                <w:szCs w:val="20"/>
              </w:rPr>
            </w:pPr>
            <w:r w:rsidRPr="00765954">
              <w:rPr>
                <w:rFonts w:cstheme="minorHAnsi"/>
                <w:b/>
                <w:bCs/>
                <w:color w:val="000000" w:themeColor="text1"/>
                <w:sz w:val="20"/>
                <w:szCs w:val="20"/>
              </w:rPr>
              <w:t>Patient medication</w:t>
            </w:r>
          </w:p>
        </w:tc>
        <w:tc>
          <w:tcPr>
            <w:tcW w:w="0" w:type="auto"/>
            <w:tcMar>
              <w:top w:w="140" w:type="dxa"/>
              <w:left w:w="140" w:type="dxa"/>
              <w:bottom w:w="140" w:type="dxa"/>
              <w:right w:w="140" w:type="dxa"/>
            </w:tcMar>
          </w:tcPr>
          <w:p w:rsidRPr="00765954" w:rsidR="00765954" w:rsidP="00D40AFF" w:rsidRDefault="00765954" w14:paraId="65FAE421" w14:textId="77777777">
            <w:pPr>
              <w:widowControl w:val="0"/>
              <w:spacing w:after="0" w:line="240" w:lineRule="auto"/>
              <w:jc w:val="center"/>
              <w:rPr>
                <w:rFonts w:cstheme="minorHAnsi"/>
                <w:b/>
                <w:color w:val="000000"/>
                <w:sz w:val="20"/>
                <w:szCs w:val="20"/>
              </w:rPr>
            </w:pPr>
            <w:r w:rsidRPr="00765954">
              <w:rPr>
                <w:rFonts w:cstheme="minorHAnsi"/>
                <w:b/>
                <w:color w:val="000000"/>
                <w:sz w:val="20"/>
                <w:szCs w:val="20"/>
              </w:rPr>
              <w:t>Patient procedures</w:t>
            </w:r>
          </w:p>
        </w:tc>
        <w:tc>
          <w:tcPr>
            <w:tcW w:w="0" w:type="auto"/>
            <w:tcMar>
              <w:top w:w="140" w:type="dxa"/>
              <w:left w:w="140" w:type="dxa"/>
              <w:bottom w:w="140" w:type="dxa"/>
              <w:right w:w="140" w:type="dxa"/>
            </w:tcMar>
          </w:tcPr>
          <w:p w:rsidRPr="00765954" w:rsidR="00765954" w:rsidP="00D40AFF" w:rsidRDefault="00765954" w14:paraId="650EC1D8" w14:textId="77777777">
            <w:pPr>
              <w:widowControl w:val="0"/>
              <w:spacing w:after="0" w:line="240" w:lineRule="auto"/>
              <w:jc w:val="center"/>
              <w:rPr>
                <w:rFonts w:cstheme="minorHAnsi"/>
                <w:b/>
                <w:color w:val="000000"/>
                <w:sz w:val="20"/>
                <w:szCs w:val="20"/>
              </w:rPr>
            </w:pPr>
            <w:r w:rsidRPr="00765954">
              <w:rPr>
                <w:rFonts w:cstheme="minorHAnsi"/>
                <w:b/>
                <w:color w:val="000000"/>
                <w:sz w:val="20"/>
                <w:szCs w:val="20"/>
              </w:rPr>
              <w:t>Incident by due</w:t>
            </w:r>
          </w:p>
        </w:tc>
        <w:tc>
          <w:tcPr>
            <w:tcW w:w="0" w:type="auto"/>
            <w:tcMar>
              <w:top w:w="140" w:type="dxa"/>
              <w:left w:w="140" w:type="dxa"/>
              <w:bottom w:w="140" w:type="dxa"/>
              <w:right w:w="140" w:type="dxa"/>
            </w:tcMar>
          </w:tcPr>
          <w:p w:rsidRPr="00765954" w:rsidR="00765954" w:rsidP="00D40AFF" w:rsidRDefault="00765954" w14:paraId="022F5EFA" w14:textId="77777777">
            <w:pPr>
              <w:widowControl w:val="0"/>
              <w:spacing w:after="0" w:line="240" w:lineRule="auto"/>
              <w:jc w:val="center"/>
              <w:rPr>
                <w:rFonts w:cstheme="minorHAnsi"/>
                <w:b/>
                <w:color w:val="000000"/>
                <w:sz w:val="20"/>
                <w:szCs w:val="20"/>
              </w:rPr>
            </w:pPr>
            <w:r w:rsidRPr="00765954">
              <w:rPr>
                <w:rFonts w:cstheme="minorHAnsi"/>
                <w:b/>
                <w:color w:val="000000"/>
                <w:sz w:val="20"/>
                <w:szCs w:val="20"/>
              </w:rPr>
              <w:t>Incident by unit</w:t>
            </w:r>
          </w:p>
        </w:tc>
      </w:tr>
      <w:tr w:rsidR="00765954" w:rsidTr="00765954" w14:paraId="3D401D27" w14:textId="77777777">
        <w:trPr>
          <w:trHeight w:val="420"/>
        </w:trPr>
        <w:tc>
          <w:tcPr>
            <w:tcW w:w="0" w:type="auto"/>
            <w:tcMar>
              <w:top w:w="140" w:type="dxa"/>
              <w:left w:w="140" w:type="dxa"/>
              <w:bottom w:w="140" w:type="dxa"/>
              <w:right w:w="140" w:type="dxa"/>
            </w:tcMar>
          </w:tcPr>
          <w:p w:rsidRPr="00765954" w:rsidR="00765954" w:rsidP="00D40AFF" w:rsidRDefault="00765954" w14:paraId="416636CD" w14:textId="77777777">
            <w:pPr>
              <w:widowControl w:val="0"/>
              <w:spacing w:after="0" w:line="240" w:lineRule="auto"/>
              <w:jc w:val="center"/>
              <w:rPr>
                <w:rFonts w:cstheme="minorHAnsi"/>
                <w:color w:val="000000"/>
                <w:sz w:val="20"/>
                <w:szCs w:val="20"/>
              </w:rPr>
            </w:pPr>
            <w:r w:rsidRPr="00765954">
              <w:rPr>
                <w:rFonts w:cstheme="minorHAnsi"/>
                <w:color w:val="000000" w:themeColor="text1"/>
                <w:sz w:val="20"/>
                <w:szCs w:val="20"/>
              </w:rPr>
              <w:t>Completeness (Missing values)</w:t>
            </w:r>
          </w:p>
        </w:tc>
        <w:tc>
          <w:tcPr>
            <w:tcW w:w="0" w:type="auto"/>
            <w:tcMar>
              <w:top w:w="140" w:type="dxa"/>
              <w:left w:w="140" w:type="dxa"/>
              <w:bottom w:w="140" w:type="dxa"/>
              <w:right w:w="140" w:type="dxa"/>
            </w:tcMar>
          </w:tcPr>
          <w:p w:rsidRPr="00765954" w:rsidR="00765954" w:rsidP="00D40AFF" w:rsidRDefault="00765954" w14:paraId="09511F62"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0.0006%</w:t>
            </w:r>
          </w:p>
        </w:tc>
        <w:tc>
          <w:tcPr>
            <w:tcW w:w="0" w:type="auto"/>
            <w:tcMar>
              <w:top w:w="140" w:type="dxa"/>
              <w:left w:w="140" w:type="dxa"/>
              <w:bottom w:w="140" w:type="dxa"/>
              <w:right w:w="140" w:type="dxa"/>
            </w:tcMar>
          </w:tcPr>
          <w:p w:rsidRPr="00765954" w:rsidR="00765954" w:rsidP="00D40AFF" w:rsidRDefault="00765954" w14:paraId="082D9BF7"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0.003%</w:t>
            </w:r>
          </w:p>
        </w:tc>
        <w:tc>
          <w:tcPr>
            <w:tcW w:w="0" w:type="auto"/>
            <w:tcMar>
              <w:top w:w="140" w:type="dxa"/>
              <w:left w:w="140" w:type="dxa"/>
              <w:bottom w:w="140" w:type="dxa"/>
              <w:right w:w="140" w:type="dxa"/>
            </w:tcMar>
          </w:tcPr>
          <w:p w:rsidRPr="00765954" w:rsidR="00765954" w:rsidP="00D40AFF" w:rsidRDefault="00765954" w14:paraId="58C51065"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0.0164%</w:t>
            </w:r>
          </w:p>
        </w:tc>
        <w:tc>
          <w:tcPr>
            <w:tcW w:w="0" w:type="auto"/>
            <w:tcMar>
              <w:top w:w="140" w:type="dxa"/>
              <w:left w:w="140" w:type="dxa"/>
              <w:bottom w:w="140" w:type="dxa"/>
              <w:right w:w="140" w:type="dxa"/>
            </w:tcMar>
          </w:tcPr>
          <w:p w:rsidRPr="00765954" w:rsidR="00765954" w:rsidP="00D40AFF" w:rsidRDefault="00765954" w14:paraId="1B12DF57"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0%</w:t>
            </w:r>
          </w:p>
        </w:tc>
        <w:tc>
          <w:tcPr>
            <w:tcW w:w="0" w:type="auto"/>
            <w:tcMar>
              <w:top w:w="140" w:type="dxa"/>
              <w:left w:w="140" w:type="dxa"/>
              <w:bottom w:w="140" w:type="dxa"/>
              <w:right w:w="140" w:type="dxa"/>
            </w:tcMar>
          </w:tcPr>
          <w:p w:rsidRPr="00765954" w:rsidR="00765954" w:rsidP="00D40AFF" w:rsidRDefault="00765954" w14:paraId="3E0ECE9E"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0.003%</w:t>
            </w:r>
          </w:p>
        </w:tc>
        <w:tc>
          <w:tcPr>
            <w:tcW w:w="0" w:type="auto"/>
            <w:tcMar>
              <w:top w:w="140" w:type="dxa"/>
              <w:left w:w="140" w:type="dxa"/>
              <w:bottom w:w="140" w:type="dxa"/>
              <w:right w:w="140" w:type="dxa"/>
            </w:tcMar>
          </w:tcPr>
          <w:p w:rsidRPr="00765954" w:rsidR="00765954" w:rsidP="00D40AFF" w:rsidRDefault="00765954" w14:paraId="59195E36"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0.056%</w:t>
            </w:r>
          </w:p>
        </w:tc>
      </w:tr>
      <w:tr w:rsidR="00765954" w:rsidTr="00765954" w14:paraId="156575A5" w14:textId="77777777">
        <w:trPr>
          <w:trHeight w:val="522"/>
        </w:trPr>
        <w:tc>
          <w:tcPr>
            <w:tcW w:w="0" w:type="auto"/>
            <w:tcMar>
              <w:top w:w="140" w:type="dxa"/>
              <w:left w:w="140" w:type="dxa"/>
              <w:bottom w:w="140" w:type="dxa"/>
              <w:right w:w="140" w:type="dxa"/>
            </w:tcMar>
          </w:tcPr>
          <w:p w:rsidRPr="00765954" w:rsidR="00765954" w:rsidP="00D40AFF" w:rsidRDefault="00765954" w14:paraId="5FAB2B58"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Uniqueness</w:t>
            </w:r>
          </w:p>
        </w:tc>
        <w:tc>
          <w:tcPr>
            <w:tcW w:w="0" w:type="auto"/>
            <w:tcMar>
              <w:top w:w="140" w:type="dxa"/>
              <w:left w:w="140" w:type="dxa"/>
              <w:bottom w:w="140" w:type="dxa"/>
              <w:right w:w="140" w:type="dxa"/>
            </w:tcMar>
          </w:tcPr>
          <w:p w:rsidRPr="00765954" w:rsidR="00765954" w:rsidP="00D40AFF" w:rsidRDefault="00765954" w14:paraId="44AAC86D"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66D7E84B"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03F77844"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47CD7536"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30166E69"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67968B28"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r>
      <w:tr w:rsidR="00765954" w:rsidTr="00765954" w14:paraId="0086C87B" w14:textId="77777777">
        <w:trPr>
          <w:trHeight w:val="450"/>
        </w:trPr>
        <w:tc>
          <w:tcPr>
            <w:tcW w:w="0" w:type="auto"/>
            <w:tcMar>
              <w:top w:w="140" w:type="dxa"/>
              <w:left w:w="140" w:type="dxa"/>
              <w:bottom w:w="140" w:type="dxa"/>
              <w:right w:w="140" w:type="dxa"/>
            </w:tcMar>
          </w:tcPr>
          <w:p w:rsidRPr="00765954" w:rsidR="00765954" w:rsidP="00D40AFF" w:rsidRDefault="00765954" w14:paraId="705EF4EF"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Integrity</w:t>
            </w:r>
          </w:p>
        </w:tc>
        <w:tc>
          <w:tcPr>
            <w:tcW w:w="0" w:type="auto"/>
            <w:tcMar>
              <w:top w:w="140" w:type="dxa"/>
              <w:left w:w="140" w:type="dxa"/>
              <w:bottom w:w="140" w:type="dxa"/>
              <w:right w:w="140" w:type="dxa"/>
            </w:tcMar>
          </w:tcPr>
          <w:p w:rsidRPr="00765954" w:rsidR="00765954" w:rsidP="00D40AFF" w:rsidRDefault="00765954" w14:paraId="05E7654C"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1925BA73"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576E9D33"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49919C0C"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721C4F20"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43146580"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r>
      <w:tr w:rsidR="00765954" w:rsidTr="00765954" w14:paraId="541775E0" w14:textId="77777777">
        <w:trPr>
          <w:trHeight w:val="495"/>
        </w:trPr>
        <w:tc>
          <w:tcPr>
            <w:tcW w:w="0" w:type="auto"/>
            <w:tcMar>
              <w:top w:w="140" w:type="dxa"/>
              <w:left w:w="140" w:type="dxa"/>
              <w:bottom w:w="140" w:type="dxa"/>
              <w:right w:w="140" w:type="dxa"/>
            </w:tcMar>
          </w:tcPr>
          <w:p w:rsidRPr="00765954" w:rsidR="00765954" w:rsidP="00D40AFF" w:rsidRDefault="00765954" w14:paraId="4DC5B627"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Accuracy</w:t>
            </w:r>
          </w:p>
        </w:tc>
        <w:tc>
          <w:tcPr>
            <w:tcW w:w="0" w:type="auto"/>
            <w:tcMar>
              <w:top w:w="140" w:type="dxa"/>
              <w:left w:w="140" w:type="dxa"/>
              <w:bottom w:w="140" w:type="dxa"/>
              <w:right w:w="140" w:type="dxa"/>
            </w:tcMar>
          </w:tcPr>
          <w:p w:rsidRPr="00765954" w:rsidR="00765954" w:rsidP="00D40AFF" w:rsidRDefault="00765954" w14:paraId="34E9DB19"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0A8726BA"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7DE55C79"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631982EB"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64C0600A"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43314456"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r>
      <w:tr w:rsidR="00765954" w:rsidTr="00765954" w14:paraId="0E2B85FE" w14:textId="77777777">
        <w:trPr>
          <w:trHeight w:val="630"/>
        </w:trPr>
        <w:tc>
          <w:tcPr>
            <w:tcW w:w="0" w:type="auto"/>
            <w:tcMar>
              <w:top w:w="140" w:type="dxa"/>
              <w:left w:w="140" w:type="dxa"/>
              <w:bottom w:w="140" w:type="dxa"/>
              <w:right w:w="140" w:type="dxa"/>
            </w:tcMar>
          </w:tcPr>
          <w:p w:rsidRPr="00765954" w:rsidR="00765954" w:rsidP="00D40AFF" w:rsidRDefault="00765954" w14:paraId="2311FC07"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Number of attributes with null values</w:t>
            </w:r>
          </w:p>
        </w:tc>
        <w:tc>
          <w:tcPr>
            <w:tcW w:w="0" w:type="auto"/>
            <w:tcMar>
              <w:top w:w="140" w:type="dxa"/>
              <w:left w:w="140" w:type="dxa"/>
              <w:bottom w:w="140" w:type="dxa"/>
              <w:right w:w="140" w:type="dxa"/>
            </w:tcMar>
          </w:tcPr>
          <w:p w:rsidRPr="00765954" w:rsidR="00765954" w:rsidP="00D40AFF" w:rsidRDefault="00765954" w14:paraId="03FE505E" w14:textId="77777777">
            <w:pPr>
              <w:widowControl w:val="0"/>
              <w:spacing w:after="0" w:line="240" w:lineRule="auto"/>
              <w:jc w:val="center"/>
              <w:rPr>
                <w:rFonts w:cstheme="minorHAnsi"/>
                <w:color w:val="000000"/>
                <w:sz w:val="20"/>
                <w:szCs w:val="20"/>
              </w:rPr>
            </w:pPr>
            <w:r w:rsidRPr="00765954">
              <w:rPr>
                <w:rFonts w:cstheme="minorHAnsi"/>
                <w:color w:val="000000" w:themeColor="text1"/>
                <w:sz w:val="20"/>
                <w:szCs w:val="20"/>
              </w:rPr>
              <w:t>4</w:t>
            </w:r>
          </w:p>
        </w:tc>
        <w:tc>
          <w:tcPr>
            <w:tcW w:w="0" w:type="auto"/>
            <w:tcMar>
              <w:top w:w="140" w:type="dxa"/>
              <w:left w:w="140" w:type="dxa"/>
              <w:bottom w:w="140" w:type="dxa"/>
              <w:right w:w="140" w:type="dxa"/>
            </w:tcMar>
          </w:tcPr>
          <w:p w:rsidRPr="00765954" w:rsidR="00765954" w:rsidP="00D40AFF" w:rsidRDefault="00765954" w14:paraId="4E5DE5FD"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1</w:t>
            </w:r>
          </w:p>
        </w:tc>
        <w:tc>
          <w:tcPr>
            <w:tcW w:w="0" w:type="auto"/>
            <w:tcMar>
              <w:top w:w="140" w:type="dxa"/>
              <w:left w:w="140" w:type="dxa"/>
              <w:bottom w:w="140" w:type="dxa"/>
              <w:right w:w="140" w:type="dxa"/>
            </w:tcMar>
          </w:tcPr>
          <w:p w:rsidRPr="00765954" w:rsidR="00765954" w:rsidP="00D40AFF" w:rsidRDefault="00765954" w14:paraId="034CEB76"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2</w:t>
            </w:r>
          </w:p>
        </w:tc>
        <w:tc>
          <w:tcPr>
            <w:tcW w:w="0" w:type="auto"/>
            <w:tcMar>
              <w:top w:w="140" w:type="dxa"/>
              <w:left w:w="140" w:type="dxa"/>
              <w:bottom w:w="140" w:type="dxa"/>
              <w:right w:w="140" w:type="dxa"/>
            </w:tcMar>
          </w:tcPr>
          <w:p w:rsidRPr="00765954" w:rsidR="00765954" w:rsidP="00D40AFF" w:rsidRDefault="00765954" w14:paraId="38F1CB76"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0</w:t>
            </w:r>
          </w:p>
        </w:tc>
        <w:tc>
          <w:tcPr>
            <w:tcW w:w="0" w:type="auto"/>
            <w:tcMar>
              <w:top w:w="140" w:type="dxa"/>
              <w:left w:w="140" w:type="dxa"/>
              <w:bottom w:w="140" w:type="dxa"/>
              <w:right w:w="140" w:type="dxa"/>
            </w:tcMar>
          </w:tcPr>
          <w:p w:rsidRPr="00765954" w:rsidR="00765954" w:rsidP="00D40AFF" w:rsidRDefault="00765954" w14:paraId="2F172D2F"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1</w:t>
            </w:r>
          </w:p>
        </w:tc>
        <w:tc>
          <w:tcPr>
            <w:tcW w:w="0" w:type="auto"/>
            <w:tcMar>
              <w:top w:w="140" w:type="dxa"/>
              <w:left w:w="140" w:type="dxa"/>
              <w:bottom w:w="140" w:type="dxa"/>
              <w:right w:w="140" w:type="dxa"/>
            </w:tcMar>
          </w:tcPr>
          <w:p w:rsidRPr="00765954" w:rsidR="00765954" w:rsidP="00D40AFF" w:rsidRDefault="00765954" w14:paraId="272D4136"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2</w:t>
            </w:r>
          </w:p>
        </w:tc>
      </w:tr>
      <w:tr w:rsidR="00765954" w:rsidTr="00765954" w14:paraId="084DA4DB" w14:textId="77777777">
        <w:trPr>
          <w:trHeight w:val="960"/>
        </w:trPr>
        <w:tc>
          <w:tcPr>
            <w:tcW w:w="0" w:type="auto"/>
            <w:tcMar>
              <w:top w:w="140" w:type="dxa"/>
              <w:left w:w="140" w:type="dxa"/>
              <w:bottom w:w="140" w:type="dxa"/>
              <w:right w:w="140" w:type="dxa"/>
            </w:tcMar>
          </w:tcPr>
          <w:p w:rsidRPr="00765954" w:rsidR="00765954" w:rsidP="00D40AFF" w:rsidRDefault="00765954" w14:paraId="36C01ECA" w14:textId="77777777">
            <w:pPr>
              <w:widowControl w:val="0"/>
              <w:spacing w:after="0" w:line="240" w:lineRule="auto"/>
              <w:jc w:val="center"/>
              <w:rPr>
                <w:rFonts w:cstheme="minorHAnsi"/>
                <w:color w:val="000000"/>
                <w:sz w:val="20"/>
                <w:szCs w:val="20"/>
              </w:rPr>
            </w:pPr>
            <w:r w:rsidRPr="00765954">
              <w:rPr>
                <w:rFonts w:cstheme="minorHAnsi"/>
                <w:color w:val="000000" w:themeColor="text1"/>
                <w:sz w:val="20"/>
                <w:szCs w:val="20"/>
              </w:rPr>
              <w:lastRenderedPageBreak/>
              <w:t>Attributes to missing values</w:t>
            </w:r>
          </w:p>
        </w:tc>
        <w:tc>
          <w:tcPr>
            <w:tcW w:w="0" w:type="auto"/>
            <w:tcMar>
              <w:top w:w="140" w:type="dxa"/>
              <w:left w:w="140" w:type="dxa"/>
              <w:bottom w:w="140" w:type="dxa"/>
              <w:right w:w="140" w:type="dxa"/>
            </w:tcMar>
          </w:tcPr>
          <w:p w:rsidRPr="00765954" w:rsidR="00765954" w:rsidP="00D40AFF" w:rsidRDefault="00765954" w14:paraId="036A0A19"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incident patient disposition; performer ID</w:t>
            </w:r>
          </w:p>
        </w:tc>
        <w:tc>
          <w:tcPr>
            <w:tcW w:w="0" w:type="auto"/>
            <w:tcMar>
              <w:top w:w="140" w:type="dxa"/>
              <w:left w:w="140" w:type="dxa"/>
              <w:bottom w:w="140" w:type="dxa"/>
              <w:right w:w="140" w:type="dxa"/>
            </w:tcMar>
          </w:tcPr>
          <w:p w:rsidRPr="00765954" w:rsidR="00765954" w:rsidP="00D40AFF" w:rsidRDefault="00765954" w14:paraId="161204FA"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incident left to scene</w:t>
            </w:r>
          </w:p>
        </w:tc>
        <w:tc>
          <w:tcPr>
            <w:tcW w:w="0" w:type="auto"/>
            <w:tcMar>
              <w:top w:w="140" w:type="dxa"/>
              <w:left w:w="140" w:type="dxa"/>
              <w:bottom w:w="140" w:type="dxa"/>
              <w:right w:w="140" w:type="dxa"/>
            </w:tcMar>
          </w:tcPr>
          <w:p w:rsidRPr="00765954" w:rsidR="00765954" w:rsidP="00D40AFF" w:rsidRDefault="00765954" w14:paraId="4C559E85"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medication code; medication description</w:t>
            </w:r>
          </w:p>
        </w:tc>
        <w:tc>
          <w:tcPr>
            <w:tcW w:w="0" w:type="auto"/>
            <w:tcMar>
              <w:top w:w="140" w:type="dxa"/>
              <w:left w:w="140" w:type="dxa"/>
              <w:bottom w:w="140" w:type="dxa"/>
              <w:right w:w="140" w:type="dxa"/>
            </w:tcMar>
          </w:tcPr>
          <w:p w:rsidRPr="00765954" w:rsidR="00765954" w:rsidP="00D40AFF" w:rsidRDefault="00765954" w14:paraId="0BAF3AE6"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5C733037" w14:textId="77777777">
            <w:pPr>
              <w:widowControl w:val="0"/>
              <w:spacing w:after="0" w:line="240" w:lineRule="auto"/>
              <w:jc w:val="center"/>
              <w:rPr>
                <w:rFonts w:cstheme="minorHAnsi"/>
                <w:color w:val="000000"/>
                <w:sz w:val="20"/>
                <w:szCs w:val="20"/>
              </w:rPr>
            </w:pPr>
            <w:r w:rsidRPr="00765954">
              <w:rPr>
                <w:rFonts w:cstheme="minorHAnsi"/>
                <w:color w:val="000000" w:themeColor="text1"/>
                <w:sz w:val="20"/>
                <w:szCs w:val="20"/>
              </w:rPr>
              <w:t>Battalion</w:t>
            </w:r>
          </w:p>
        </w:tc>
        <w:tc>
          <w:tcPr>
            <w:tcW w:w="0" w:type="auto"/>
            <w:tcMar>
              <w:top w:w="140" w:type="dxa"/>
              <w:left w:w="140" w:type="dxa"/>
              <w:bottom w:w="140" w:type="dxa"/>
              <w:right w:w="140" w:type="dxa"/>
            </w:tcMar>
          </w:tcPr>
          <w:p w:rsidRPr="00765954" w:rsidR="00765954" w:rsidP="00D40AFF" w:rsidRDefault="00765954" w14:paraId="4A0DA3B1"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event type; available date</w:t>
            </w:r>
          </w:p>
        </w:tc>
      </w:tr>
      <w:tr w:rsidR="00765954" w:rsidTr="00765954" w14:paraId="76EA4E6F" w14:textId="77777777">
        <w:trPr>
          <w:trHeight w:val="525"/>
        </w:trPr>
        <w:tc>
          <w:tcPr>
            <w:tcW w:w="0" w:type="auto"/>
            <w:tcMar>
              <w:top w:w="140" w:type="dxa"/>
              <w:left w:w="140" w:type="dxa"/>
              <w:bottom w:w="140" w:type="dxa"/>
              <w:right w:w="140" w:type="dxa"/>
            </w:tcMar>
          </w:tcPr>
          <w:p w:rsidRPr="00765954" w:rsidR="00765954" w:rsidP="00D40AFF" w:rsidRDefault="00765954" w14:paraId="25BA1A16"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Consistency</w:t>
            </w:r>
          </w:p>
        </w:tc>
        <w:tc>
          <w:tcPr>
            <w:tcW w:w="0" w:type="auto"/>
            <w:tcMar>
              <w:top w:w="140" w:type="dxa"/>
              <w:left w:w="140" w:type="dxa"/>
              <w:bottom w:w="140" w:type="dxa"/>
              <w:right w:w="140" w:type="dxa"/>
            </w:tcMar>
          </w:tcPr>
          <w:p w:rsidRPr="00765954" w:rsidR="00765954" w:rsidP="00D40AFF" w:rsidRDefault="00765954" w14:paraId="6F877E21"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3BFEA469"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32F623B1"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27C40515"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2603D0EB"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7B729C7D"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r>
      <w:tr w:rsidR="00765954" w:rsidTr="00765954" w14:paraId="53AE3752" w14:textId="77777777">
        <w:trPr>
          <w:trHeight w:val="555"/>
        </w:trPr>
        <w:tc>
          <w:tcPr>
            <w:tcW w:w="0" w:type="auto"/>
            <w:tcMar>
              <w:top w:w="140" w:type="dxa"/>
              <w:left w:w="140" w:type="dxa"/>
              <w:bottom w:w="140" w:type="dxa"/>
              <w:right w:w="140" w:type="dxa"/>
            </w:tcMar>
          </w:tcPr>
          <w:p w:rsidRPr="00765954" w:rsidR="00765954" w:rsidP="00D40AFF" w:rsidRDefault="00765954" w14:paraId="15CFEF3D" w14:textId="77777777">
            <w:pPr>
              <w:widowControl w:val="0"/>
              <w:spacing w:after="0" w:line="240" w:lineRule="auto"/>
              <w:jc w:val="center"/>
              <w:rPr>
                <w:rFonts w:cstheme="minorHAnsi"/>
                <w:color w:val="000000"/>
                <w:sz w:val="20"/>
                <w:szCs w:val="20"/>
              </w:rPr>
            </w:pPr>
            <w:r w:rsidRPr="00765954">
              <w:rPr>
                <w:rFonts w:cstheme="minorHAnsi"/>
                <w:color w:val="000000"/>
                <w:sz w:val="20"/>
                <w:szCs w:val="20"/>
              </w:rPr>
              <w:t>Conformity</w:t>
            </w:r>
          </w:p>
        </w:tc>
        <w:tc>
          <w:tcPr>
            <w:tcW w:w="0" w:type="auto"/>
            <w:tcMar>
              <w:top w:w="140" w:type="dxa"/>
              <w:left w:w="140" w:type="dxa"/>
              <w:bottom w:w="140" w:type="dxa"/>
              <w:right w:w="140" w:type="dxa"/>
            </w:tcMar>
          </w:tcPr>
          <w:p w:rsidRPr="00765954" w:rsidR="00765954" w:rsidP="00D40AFF" w:rsidRDefault="00765954" w14:paraId="6519B4D3"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263AEF4D"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3DFB1EFC"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65E0845C"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71429CF4"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c>
          <w:tcPr>
            <w:tcW w:w="0" w:type="auto"/>
            <w:tcMar>
              <w:top w:w="140" w:type="dxa"/>
              <w:left w:w="140" w:type="dxa"/>
              <w:bottom w:w="140" w:type="dxa"/>
              <w:right w:w="140" w:type="dxa"/>
            </w:tcMar>
          </w:tcPr>
          <w:p w:rsidRPr="00765954" w:rsidR="00765954" w:rsidP="00D40AFF" w:rsidRDefault="00765954" w14:paraId="238C2D2F" w14:textId="77777777">
            <w:pPr>
              <w:widowControl w:val="0"/>
              <w:spacing w:after="0" w:line="240" w:lineRule="auto"/>
              <w:jc w:val="center"/>
              <w:rPr>
                <w:rFonts w:cstheme="minorHAnsi"/>
                <w:color w:val="000000"/>
                <w:sz w:val="20"/>
                <w:szCs w:val="20"/>
              </w:rPr>
            </w:pPr>
            <w:r w:rsidRPr="00765954">
              <w:rPr>
                <w:rFonts w:ascii="Apple Color Emoji" w:hAnsi="Apple Color Emoji" w:cs="Apple Color Emoji"/>
                <w:color w:val="000000"/>
                <w:sz w:val="20"/>
                <w:szCs w:val="20"/>
              </w:rPr>
              <w:t>✅</w:t>
            </w:r>
          </w:p>
        </w:tc>
      </w:tr>
    </w:tbl>
    <w:p w:rsidR="00765954" w:rsidP="00765954" w:rsidRDefault="00765954" w14:paraId="5D8D170F" w14:textId="77777777">
      <w:pPr>
        <w:spacing w:after="200" w:line="240" w:lineRule="auto"/>
      </w:pPr>
    </w:p>
    <w:p w:rsidR="00601855" w:rsidP="00601855" w:rsidRDefault="00601855" w14:paraId="06842366" w14:textId="77777777">
      <w:pPr>
        <w:pStyle w:val="Heading2"/>
      </w:pPr>
      <w:bookmarkStart w:name="_Toc57804571" w:id="26"/>
      <w:r>
        <w:t>Other Data Sources</w:t>
      </w:r>
      <w:bookmarkEnd w:id="26"/>
    </w:p>
    <w:p w:rsidRPr="009C6A1C" w:rsidR="00DC3A26" w:rsidP="000228CC" w:rsidRDefault="000228CC" w14:paraId="28EB3261" w14:textId="75BED13C">
      <w:pPr>
        <w:pStyle w:val="BodyText"/>
      </w:pPr>
      <w:bookmarkStart w:name="__DdeLink__126_814632642" w:id="27"/>
      <w:bookmarkEnd w:id="27"/>
      <w:r>
        <w:t>No other data</w:t>
      </w:r>
      <w:r w:rsidR="005B7A96">
        <w:t>sets</w:t>
      </w:r>
      <w:r>
        <w:t xml:space="preserve"> </w:t>
      </w:r>
      <w:r w:rsidR="00CC5087">
        <w:t>have</w:t>
      </w:r>
      <w:r>
        <w:t xml:space="preserve"> been used apart from above mentioned four datasets.</w:t>
      </w:r>
    </w:p>
    <w:p w:rsidRPr="00CA113D" w:rsidR="007120E5" w:rsidP="009C6A1C" w:rsidRDefault="00B113FB" w14:paraId="73EB2C8F" w14:textId="6FCDA40B">
      <w:pPr>
        <w:pStyle w:val="Heading1"/>
      </w:pPr>
      <w:bookmarkStart w:name="__DdeLink__128_814632642" w:id="28"/>
      <w:bookmarkStart w:name="_Toc57804572" w:id="29"/>
      <w:bookmarkEnd w:id="28"/>
      <w:r w:rsidRPr="00CA113D">
        <w:t>Analytics and Algorithms</w:t>
      </w:r>
      <w:bookmarkEnd w:id="29"/>
    </w:p>
    <w:p w:rsidR="00FF1909" w:rsidP="0088074D" w:rsidRDefault="0088074D" w14:paraId="6E9BF8D6" w14:textId="77777777">
      <w:pPr>
        <w:spacing w:after="0"/>
        <w:ind w:firstLine="720"/>
        <w:rPr>
          <w:color w:val="000000" w:themeColor="text1"/>
        </w:rPr>
      </w:pPr>
      <w:r w:rsidRPr="46C73AF1">
        <w:rPr>
          <w:color w:val="000000" w:themeColor="text1"/>
        </w:rPr>
        <w:t xml:space="preserve">For the EMS Call Outcomes dataset, we used the Pearson’s chi-square test on different pairs of variables in the dataset. First, we checked to see if all the variables in the dataset were of the data type “factor” and they were. A Pearson’s chi-square test for independence is applied when you have two categorical variables from a single population, and is used to determine whether there is a significant association between the two variables, given by the Pearson correlation coefficient r, which </w:t>
      </w:r>
      <w:r w:rsidRPr="46C73AF1">
        <w:rPr>
          <w:color w:val="000000" w:themeColor="text1"/>
          <w:highlight w:val="white"/>
        </w:rPr>
        <w:t>measures the linear relationship between two variables X and Y, such that a correlation of 1 indicates the data points perfectly lie on a line for which Y increases as X increases and a value of -1 also implies the data points lie on a line for which Y decreases as X increases</w:t>
      </w:r>
      <w:r w:rsidRPr="46C73AF1">
        <w:rPr>
          <w:color w:val="000000" w:themeColor="text1"/>
        </w:rPr>
        <w:t xml:space="preserve">.  This test procedure is appropriate when the following conditions are met: the sampling method is </w:t>
      </w:r>
      <w:hyperlink r:id="rId17">
        <w:r w:rsidRPr="46C73AF1">
          <w:rPr>
            <w:color w:val="000000" w:themeColor="text1"/>
          </w:rPr>
          <w:t>simple random sampling</w:t>
        </w:r>
      </w:hyperlink>
      <w:r w:rsidRPr="46C73AF1">
        <w:rPr>
          <w:color w:val="000000" w:themeColor="text1"/>
        </w:rPr>
        <w:t xml:space="preserve">; the variables under study are each </w:t>
      </w:r>
      <w:hyperlink r:id="rId18">
        <w:r w:rsidRPr="46C73AF1">
          <w:rPr>
            <w:color w:val="000000" w:themeColor="text1"/>
          </w:rPr>
          <w:t>categorical</w:t>
        </w:r>
      </w:hyperlink>
      <w:r w:rsidRPr="46C73AF1">
        <w:rPr>
          <w:color w:val="000000" w:themeColor="text1"/>
        </w:rPr>
        <w:t xml:space="preserve">; and if the sample data are displayed in a </w:t>
      </w:r>
      <w:hyperlink r:id="rId19">
        <w:r w:rsidRPr="46C73AF1">
          <w:rPr>
            <w:color w:val="000000" w:themeColor="text1"/>
          </w:rPr>
          <w:t>contingency table</w:t>
        </w:r>
      </w:hyperlink>
      <w:r>
        <w:rPr>
          <w:color w:val="000000" w:themeColor="text1"/>
        </w:rPr>
        <w:t xml:space="preserve">. </w:t>
      </w:r>
      <w:r w:rsidRPr="46C73AF1">
        <w:rPr>
          <w:color w:val="000000" w:themeColor="text1"/>
        </w:rPr>
        <w:t xml:space="preserve">The expected frequency count for each cell on the table is at least 5. This approach consists of the following four steps: (1) state the hypotheses, (2) formulate an analysis plan, (3) analyze sample data, and (4) interpret results. The </w:t>
      </w:r>
      <w:hyperlink r:id="rId20">
        <w:r w:rsidRPr="46C73AF1">
          <w:rPr>
            <w:color w:val="000000" w:themeColor="text1"/>
          </w:rPr>
          <w:t>null hypothesis</w:t>
        </w:r>
      </w:hyperlink>
      <w:r w:rsidRPr="46C73AF1">
        <w:rPr>
          <w:color w:val="000000" w:themeColor="text1"/>
        </w:rPr>
        <w:t xml:space="preserve"> states that knowing the level of Variable A does not help you predict the level of Variable B (the variables are independent), whereas the </w:t>
      </w:r>
      <w:hyperlink r:id="rId21">
        <w:r w:rsidRPr="46C73AF1">
          <w:rPr>
            <w:color w:val="000000" w:themeColor="text1"/>
          </w:rPr>
          <w:t>alternative hypothesis</w:t>
        </w:r>
      </w:hyperlink>
      <w:r w:rsidRPr="46C73AF1">
        <w:rPr>
          <w:color w:val="000000" w:themeColor="text1"/>
        </w:rPr>
        <w:t xml:space="preserve"> is that knowing the level of Variable A can help you predict the level of Variable B (the variables are dependent). The analysis plan describes how to use sample data to accept or reject the null hypothesis and should specify the following elements: a significance level (often, researchers choose </w:t>
      </w:r>
      <w:hyperlink r:id="rId22">
        <w:r w:rsidRPr="46C73AF1">
          <w:rPr>
            <w:color w:val="000000" w:themeColor="text1"/>
          </w:rPr>
          <w:t>significance levels</w:t>
        </w:r>
      </w:hyperlink>
      <w:r w:rsidRPr="46C73AF1">
        <w:rPr>
          <w:color w:val="000000" w:themeColor="text1"/>
        </w:rPr>
        <w:t xml:space="preserve"> equal to 0.01, 0.05, or 0.10, but any value between 0 and 1 can be used) and a test method (use the </w:t>
      </w:r>
      <w:hyperlink r:id="rId23">
        <w:r w:rsidRPr="46C73AF1">
          <w:rPr>
            <w:color w:val="000000" w:themeColor="text1"/>
          </w:rPr>
          <w:t>chi-square test for independence</w:t>
        </w:r>
      </w:hyperlink>
      <w:r w:rsidRPr="46C73AF1">
        <w:rPr>
          <w:color w:val="000000" w:themeColor="text1"/>
        </w:rPr>
        <w:t xml:space="preserve"> to determine whether there is a significant relationship between two categorical variables). Typically, the resulting P-value (</w:t>
      </w:r>
      <w:r w:rsidRPr="46C73AF1">
        <w:rPr>
          <w:color w:val="000000" w:themeColor="text1"/>
          <w:highlight w:val="white"/>
        </w:rPr>
        <w:t>the probability of obtaining results at least as extreme as the observed results of a statistical hypothesis test, assuming that the null hypothesis is correct)</w:t>
      </w:r>
      <w:r w:rsidRPr="46C73AF1">
        <w:rPr>
          <w:color w:val="000000" w:themeColor="text1"/>
        </w:rPr>
        <w:t xml:space="preserve"> from the chi-square test is compared to the </w:t>
      </w:r>
      <w:hyperlink r:id="rId24">
        <w:r w:rsidRPr="46C73AF1">
          <w:rPr>
            <w:color w:val="000000" w:themeColor="text1"/>
          </w:rPr>
          <w:t>significance level</w:t>
        </w:r>
      </w:hyperlink>
      <w:r w:rsidRPr="46C73AF1">
        <w:rPr>
          <w:color w:val="000000" w:themeColor="text1"/>
        </w:rPr>
        <w:t xml:space="preserve">, and the null hypothesis is rejected if the P-value is less than the significance level. Because we knew that would not be enough to answer the question, we decided to use Cramer’s V statistics to back up the chi-square test. </w:t>
      </w:r>
    </w:p>
    <w:p w:rsidR="0088074D" w:rsidP="0088074D" w:rsidRDefault="0088074D" w14:paraId="0C061E7E" w14:textId="3261D7AE">
      <w:pPr>
        <w:spacing w:after="0"/>
        <w:ind w:firstLine="720"/>
        <w:rPr>
          <w:color w:val="000000"/>
          <w:highlight w:val="white"/>
        </w:rPr>
      </w:pPr>
      <w:r w:rsidRPr="46C73AF1">
        <w:rPr>
          <w:color w:val="000000" w:themeColor="text1"/>
        </w:rPr>
        <w:t xml:space="preserve">Cramer's V is used as a measure of association between two nominal variables, or as an effect size for a chi-square test of association. </w:t>
      </w:r>
      <w:r w:rsidRPr="46C73AF1">
        <w:rPr>
          <w:color w:val="000000" w:themeColor="text1"/>
          <w:highlight w:val="white"/>
        </w:rPr>
        <w:t xml:space="preserve">Cramer’s V varies from 0 to 1, with a 1 indicating a perfect association and 0 indicating no association. Following Cramer’s V test, we put the results in a correlation plot to </w:t>
      </w:r>
      <w:r w:rsidRPr="46C73AF1">
        <w:rPr>
          <w:color w:val="000000" w:themeColor="text1"/>
          <w:highlight w:val="white"/>
        </w:rPr>
        <w:lastRenderedPageBreak/>
        <w:t>simultaneously investigate the dependence between multiple variables and highlight the most correlated variables in the dataset. In the below visual, correlation coefficients are colored according to the value.</w:t>
      </w:r>
    </w:p>
    <w:p w:rsidR="0088074D" w:rsidP="0088074D" w:rsidRDefault="0088074D" w14:paraId="61CC72B5" w14:textId="258028CA">
      <w:pPr>
        <w:spacing w:after="0"/>
        <w:ind w:firstLine="720"/>
        <w:rPr>
          <w:color w:val="000000"/>
          <w:highlight w:val="white"/>
        </w:rPr>
      </w:pPr>
      <w:r w:rsidRPr="46C73AF1">
        <w:rPr>
          <w:color w:val="000000" w:themeColor="text1"/>
          <w:highlight w:val="white"/>
        </w:rPr>
        <w:t xml:space="preserve">For the output2 dataset, which combined the three separate Patient Distances datasets, we ran a linear regression model to examine the relationship of EMS procedures and medications to incident distance from the hospital for transported patients (both in terms of feet and miles). We used the </w:t>
      </w:r>
      <w:r>
        <w:rPr>
          <w:color w:val="000000" w:themeColor="text1"/>
          <w:highlight w:val="white"/>
        </w:rPr>
        <w:t>m</w:t>
      </w:r>
      <w:r w:rsidRPr="46C73AF1">
        <w:rPr>
          <w:color w:val="000000" w:themeColor="text1"/>
          <w:highlight w:val="white"/>
        </w:rPr>
        <w:t>edication</w:t>
      </w:r>
      <w:r>
        <w:rPr>
          <w:color w:val="000000" w:themeColor="text1"/>
          <w:highlight w:val="white"/>
        </w:rPr>
        <w:t>s g</w:t>
      </w:r>
      <w:r w:rsidRPr="46C73AF1">
        <w:rPr>
          <w:color w:val="000000" w:themeColor="text1"/>
          <w:highlight w:val="white"/>
        </w:rPr>
        <w:t>iven</w:t>
      </w:r>
      <w:r>
        <w:rPr>
          <w:color w:val="000000" w:themeColor="text1"/>
          <w:highlight w:val="white"/>
        </w:rPr>
        <w:t xml:space="preserve"> d</w:t>
      </w:r>
      <w:r w:rsidRPr="46C73AF1">
        <w:rPr>
          <w:color w:val="000000" w:themeColor="text1"/>
          <w:highlight w:val="white"/>
        </w:rPr>
        <w:t xml:space="preserve">escription and </w:t>
      </w:r>
      <w:r>
        <w:rPr>
          <w:color w:val="000000" w:themeColor="text1"/>
          <w:highlight w:val="white"/>
        </w:rPr>
        <w:t>p</w:t>
      </w:r>
      <w:r w:rsidRPr="46C73AF1">
        <w:rPr>
          <w:color w:val="000000" w:themeColor="text1"/>
          <w:highlight w:val="white"/>
        </w:rPr>
        <w:t>rocedure</w:t>
      </w:r>
      <w:r>
        <w:rPr>
          <w:color w:val="000000" w:themeColor="text1"/>
          <w:highlight w:val="white"/>
        </w:rPr>
        <w:t xml:space="preserve"> p</w:t>
      </w:r>
      <w:r w:rsidRPr="46C73AF1">
        <w:rPr>
          <w:color w:val="000000" w:themeColor="text1"/>
          <w:highlight w:val="white"/>
        </w:rPr>
        <w:t>erformed</w:t>
      </w:r>
      <w:r>
        <w:rPr>
          <w:color w:val="000000" w:themeColor="text1"/>
          <w:highlight w:val="white"/>
        </w:rPr>
        <w:t xml:space="preserve"> d</w:t>
      </w:r>
      <w:r w:rsidRPr="46C73AF1">
        <w:rPr>
          <w:color w:val="000000" w:themeColor="text1"/>
          <w:highlight w:val="white"/>
        </w:rPr>
        <w:t xml:space="preserve">escription factor variables from the output2 dataset. The values of the </w:t>
      </w:r>
      <w:r>
        <w:rPr>
          <w:color w:val="000000" w:themeColor="text1"/>
          <w:highlight w:val="white"/>
        </w:rPr>
        <w:t>m</w:t>
      </w:r>
      <w:r w:rsidRPr="46C73AF1">
        <w:rPr>
          <w:color w:val="000000" w:themeColor="text1"/>
          <w:highlight w:val="white"/>
        </w:rPr>
        <w:t>edication</w:t>
      </w:r>
      <w:r>
        <w:rPr>
          <w:color w:val="000000" w:themeColor="text1"/>
          <w:highlight w:val="white"/>
        </w:rPr>
        <w:t>s g</w:t>
      </w:r>
      <w:r w:rsidRPr="46C73AF1">
        <w:rPr>
          <w:color w:val="000000" w:themeColor="text1"/>
          <w:highlight w:val="white"/>
        </w:rPr>
        <w:t>iven</w:t>
      </w:r>
      <w:r>
        <w:rPr>
          <w:color w:val="000000" w:themeColor="text1"/>
          <w:highlight w:val="white"/>
        </w:rPr>
        <w:t xml:space="preserve"> d</w:t>
      </w:r>
      <w:r w:rsidRPr="46C73AF1">
        <w:rPr>
          <w:color w:val="000000" w:themeColor="text1"/>
          <w:highlight w:val="white"/>
        </w:rPr>
        <w:t xml:space="preserve">escription coefficients are compared level-by-level to the omitted reference level </w:t>
      </w:r>
      <w:r>
        <w:rPr>
          <w:color w:val="000000" w:themeColor="text1"/>
          <w:highlight w:val="white"/>
        </w:rPr>
        <w:t>m</w:t>
      </w:r>
      <w:r w:rsidRPr="46C73AF1">
        <w:rPr>
          <w:color w:val="000000" w:themeColor="text1"/>
          <w:highlight w:val="white"/>
        </w:rPr>
        <w:t>edication</w:t>
      </w:r>
      <w:r>
        <w:rPr>
          <w:color w:val="000000" w:themeColor="text1"/>
          <w:highlight w:val="white"/>
        </w:rPr>
        <w:t>s g</w:t>
      </w:r>
      <w:r w:rsidRPr="46C73AF1">
        <w:rPr>
          <w:color w:val="000000" w:themeColor="text1"/>
          <w:highlight w:val="white"/>
        </w:rPr>
        <w:t>iven</w:t>
      </w:r>
      <w:r>
        <w:rPr>
          <w:color w:val="000000" w:themeColor="text1"/>
          <w:highlight w:val="white"/>
        </w:rPr>
        <w:t xml:space="preserve"> d</w:t>
      </w:r>
      <w:r w:rsidRPr="46C73AF1">
        <w:rPr>
          <w:color w:val="000000" w:themeColor="text1"/>
          <w:highlight w:val="white"/>
        </w:rPr>
        <w:t xml:space="preserve">escription Acetylsalicylic Acid (Aspirin, ASA), and the values of the </w:t>
      </w:r>
      <w:r>
        <w:rPr>
          <w:color w:val="000000" w:themeColor="text1"/>
          <w:highlight w:val="white"/>
        </w:rPr>
        <w:t>p</w:t>
      </w:r>
      <w:r w:rsidRPr="46C73AF1">
        <w:rPr>
          <w:color w:val="000000" w:themeColor="text1"/>
          <w:highlight w:val="white"/>
        </w:rPr>
        <w:t>rocedure</w:t>
      </w:r>
      <w:r>
        <w:rPr>
          <w:color w:val="000000" w:themeColor="text1"/>
          <w:highlight w:val="white"/>
        </w:rPr>
        <w:t xml:space="preserve"> p</w:t>
      </w:r>
      <w:r w:rsidRPr="46C73AF1">
        <w:rPr>
          <w:color w:val="000000" w:themeColor="text1"/>
          <w:highlight w:val="white"/>
        </w:rPr>
        <w:t>erformed</w:t>
      </w:r>
      <w:r>
        <w:rPr>
          <w:color w:val="000000" w:themeColor="text1"/>
          <w:highlight w:val="white"/>
        </w:rPr>
        <w:t xml:space="preserve"> d</w:t>
      </w:r>
      <w:r w:rsidRPr="46C73AF1">
        <w:rPr>
          <w:color w:val="000000" w:themeColor="text1"/>
          <w:highlight w:val="white"/>
        </w:rPr>
        <w:t xml:space="preserve">escription coefficients are compared level-by-level to the omitted reference level </w:t>
      </w:r>
      <w:r>
        <w:rPr>
          <w:color w:val="000000" w:themeColor="text1"/>
          <w:highlight w:val="white"/>
        </w:rPr>
        <w:t>p</w:t>
      </w:r>
      <w:r w:rsidRPr="46C73AF1">
        <w:rPr>
          <w:color w:val="000000" w:themeColor="text1"/>
          <w:highlight w:val="white"/>
        </w:rPr>
        <w:t>rocedure</w:t>
      </w:r>
      <w:r>
        <w:rPr>
          <w:color w:val="000000" w:themeColor="text1"/>
          <w:highlight w:val="white"/>
        </w:rPr>
        <w:t xml:space="preserve"> p</w:t>
      </w:r>
      <w:r w:rsidRPr="46C73AF1">
        <w:rPr>
          <w:color w:val="000000" w:themeColor="text1"/>
          <w:highlight w:val="white"/>
        </w:rPr>
        <w:t>erformed</w:t>
      </w:r>
      <w:r>
        <w:rPr>
          <w:color w:val="000000" w:themeColor="text1"/>
          <w:highlight w:val="white"/>
        </w:rPr>
        <w:t xml:space="preserve"> d</w:t>
      </w:r>
      <w:r w:rsidRPr="46C73AF1">
        <w:rPr>
          <w:color w:val="000000" w:themeColor="text1"/>
          <w:highlight w:val="white"/>
        </w:rPr>
        <w:t>escription Airway - Clear/Suction.</w:t>
      </w:r>
    </w:p>
    <w:p w:rsidR="0088074D" w:rsidP="0088074D" w:rsidRDefault="0088074D" w14:paraId="7B5966A9" w14:textId="77777777">
      <w:pPr>
        <w:spacing w:after="0"/>
        <w:ind w:firstLine="720"/>
        <w:rPr>
          <w:color w:val="000000"/>
          <w:highlight w:val="white"/>
        </w:rPr>
      </w:pPr>
      <w:r w:rsidRPr="55A8073E">
        <w:rPr>
          <w:color w:val="000000" w:themeColor="text1"/>
          <w:highlight w:val="white"/>
        </w:rPr>
        <w:t>For the Incident by Unit dataset, the data is sorted by event category, unit id and dispatch time. Using this sorted data, we subtract the available time column from the next dispatch time column which gives the frequency of occurrence of the next emergency. Now, the data is grouped using the event category, unit id and dispatch time to obtain the most frequent dispatch time. The average of the most frequent dispatch time for the total number of days in the dataset gives how frequently units are dispatched after becoming available.</w:t>
      </w:r>
    </w:p>
    <w:p w:rsidRPr="005D44B5" w:rsidR="00876430" w:rsidP="005D44B5" w:rsidRDefault="0088074D" w14:paraId="63EDA9E3" w14:textId="0C1ED26E">
      <w:pPr>
        <w:ind w:firstLine="720"/>
        <w:rPr>
          <w:color w:val="000000"/>
          <w:highlight w:val="white"/>
        </w:rPr>
      </w:pPr>
      <w:r w:rsidRPr="55A8073E">
        <w:rPr>
          <w:color w:val="000000" w:themeColor="text1"/>
          <w:highlight w:val="white"/>
        </w:rPr>
        <w:t xml:space="preserve">Using the Incident by due dataset, our objective was to find the frequency of occurrence of second emergency by event type and first due. To achieve this, we grouped the dataset into the event category and sorted this grouped data by first due and dispatch time. Now, we calculated the difference between dispatch time of any two consecutive rows of the sorted data where the value of first due is equal for both the rows. Since we are interested only in finding the occurrence of a second emergency, we keep only the second values for each day, event type, and first due and discard the other values. In the last step, we find the average of second emergencies daily by event type and first due. </w:t>
      </w:r>
    </w:p>
    <w:p w:rsidR="003302AC" w:rsidP="009C6A1C" w:rsidRDefault="003302AC" w14:paraId="3CABF532" w14:textId="196631BD">
      <w:pPr>
        <w:pStyle w:val="Heading1"/>
      </w:pPr>
      <w:bookmarkStart w:name="_Toc57804573" w:id="30"/>
      <w:r>
        <w:t>Visualization</w:t>
      </w:r>
      <w:bookmarkEnd w:id="30"/>
    </w:p>
    <w:p w:rsidR="001E1390" w:rsidP="001E1390" w:rsidRDefault="001E1390" w14:paraId="1BE7644B" w14:textId="2AED7739">
      <w:r>
        <w:t xml:space="preserve">The results from the Crammer’s v test are visually displayed using Figure 5. We can see that all features with respect to each other have almost no correlation. Only battalion and station </w:t>
      </w:r>
      <w:proofErr w:type="gramStart"/>
      <w:r>
        <w:t>is</w:t>
      </w:r>
      <w:proofErr w:type="gramEnd"/>
      <w:r>
        <w:t xml:space="preserve"> seen to have positive and high correlation (equals to 1) because </w:t>
      </w:r>
      <w:r w:rsidR="002726C7">
        <w:t>a station is inside battalion and its value doesn’t change.</w:t>
      </w:r>
      <w:r>
        <w:t xml:space="preserve"> </w:t>
      </w:r>
    </w:p>
    <w:p w:rsidRPr="001E1390" w:rsidR="001E1390" w:rsidP="001E1390" w:rsidRDefault="001E1390" w14:paraId="37E77FB5" w14:textId="41B129D0">
      <w:pPr>
        <w:spacing w:after="0" w:line="240" w:lineRule="auto"/>
        <w:jc w:val="center"/>
        <w:rPr>
          <w:rFonts w:ascii="Times New Roman" w:hAnsi="Times New Roman" w:eastAsia="Times New Roman" w:cs="Times New Roman"/>
          <w:color w:val="auto"/>
          <w:sz w:val="24"/>
          <w:szCs w:val="24"/>
        </w:rPr>
      </w:pPr>
      <w:r w:rsidR="001E1390">
        <w:drawing>
          <wp:inline wp14:editId="7B53687B" wp14:anchorId="5FA78007">
            <wp:extent cx="3470307" cy="2653030"/>
            <wp:effectExtent l="0" t="0" r="0" b="1270"/>
            <wp:docPr id="6" name="Picture 6" descr="Chart, histogram&#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577fdb070cde45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70307" cy="2653030"/>
                    </a:xfrm>
                    <a:prstGeom prst="rect">
                      <a:avLst/>
                    </a:prstGeom>
                  </pic:spPr>
                </pic:pic>
              </a:graphicData>
            </a:graphic>
          </wp:inline>
        </w:drawing>
      </w:r>
    </w:p>
    <w:p w:rsidRPr="00D40AFF" w:rsidR="001E1390" w:rsidP="001E1390" w:rsidRDefault="001E1390" w14:paraId="7B752939" w14:textId="5967CA67">
      <w:pPr>
        <w:spacing w:after="0"/>
        <w:jc w:val="center"/>
      </w:pPr>
      <w:r w:rsidRPr="00D40AFF">
        <w:t>Figure 5: Correlation plot of EMS call outcome with respect to station/shift/battalion/provider</w:t>
      </w:r>
    </w:p>
    <w:p w:rsidR="002726C7" w:rsidP="002726C7" w:rsidRDefault="002726C7" w14:paraId="16F2EB06" w14:textId="77777777">
      <w:pPr>
        <w:spacing w:after="0"/>
        <w:jc w:val="center"/>
      </w:pPr>
      <w:r>
        <w:rPr>
          <w:noProof/>
        </w:rPr>
        <w:lastRenderedPageBreak/>
        <w:drawing>
          <wp:inline distT="114300" distB="114300" distL="114300" distR="114300" wp14:anchorId="32B4C050" wp14:editId="10F7402B">
            <wp:extent cx="5188528" cy="2486660"/>
            <wp:effectExtent l="0" t="0" r="6350" b="2540"/>
            <wp:docPr id="16" name="image1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5.png" descr="Chart&#10;&#10;Description automatically generated"/>
                    <pic:cNvPicPr preferRelativeResize="0"/>
                  </pic:nvPicPr>
                  <pic:blipFill>
                    <a:blip r:embed="rId26"/>
                    <a:srcRect/>
                    <a:stretch>
                      <a:fillRect/>
                    </a:stretch>
                  </pic:blipFill>
                  <pic:spPr>
                    <a:xfrm>
                      <a:off x="0" y="0"/>
                      <a:ext cx="5248321" cy="2515316"/>
                    </a:xfrm>
                    <a:prstGeom prst="rect">
                      <a:avLst/>
                    </a:prstGeom>
                    <a:ln/>
                  </pic:spPr>
                </pic:pic>
              </a:graphicData>
            </a:graphic>
          </wp:inline>
        </w:drawing>
      </w:r>
    </w:p>
    <w:p w:rsidR="002726C7" w:rsidP="002726C7" w:rsidRDefault="002726C7" w14:paraId="002F0CAA" w14:textId="1829338A">
      <w:pPr>
        <w:spacing w:after="0"/>
        <w:jc w:val="center"/>
      </w:pPr>
      <w:r>
        <w:t>Figure 6: Residuals vs Fitted graph for medications and procedures performed with respect to incident distance from hospital in miles</w:t>
      </w:r>
    </w:p>
    <w:p w:rsidR="002726C7" w:rsidP="002726C7" w:rsidRDefault="002726C7" w14:paraId="2805942D" w14:textId="77777777">
      <w:pPr>
        <w:spacing w:after="0"/>
        <w:jc w:val="center"/>
      </w:pPr>
    </w:p>
    <w:p w:rsidR="002726C7" w:rsidP="002726C7" w:rsidRDefault="002726C7" w14:paraId="79124196" w14:textId="26FB376F">
      <w:pPr>
        <w:spacing w:after="0"/>
      </w:pPr>
      <w:r>
        <w:t>In Figure 6, the red line is expected to be close to the horizontal line centered at 0 rather than below the line, to show that there is no indication of non-constant variance. For the above plot, the red line must be a horizontal line close to the center which shows that the assumption of linearity is violated. Based on the above responses the model assumptions appeared to be violated. The Linearity of Data assumption can be assessed using Residual vs fitted plot seems to be violated in the given linear model and data.</w:t>
      </w:r>
    </w:p>
    <w:p w:rsidR="002726C7" w:rsidP="002726C7" w:rsidRDefault="002726C7" w14:paraId="4C6B0B68" w14:textId="77777777">
      <w:pPr>
        <w:spacing w:after="0"/>
        <w:jc w:val="center"/>
      </w:pPr>
      <w:r>
        <w:rPr>
          <w:noProof/>
        </w:rPr>
        <w:drawing>
          <wp:inline distT="114300" distB="114300" distL="114300" distR="114300" wp14:anchorId="24A9AD55" wp14:editId="0927115C">
            <wp:extent cx="5320146" cy="2426335"/>
            <wp:effectExtent l="0" t="0" r="1270" b="0"/>
            <wp:docPr id="7" name="image1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4.png" descr="Chart, line chart&#10;&#10;Description automatically generated"/>
                    <pic:cNvPicPr preferRelativeResize="0"/>
                  </pic:nvPicPr>
                  <pic:blipFill>
                    <a:blip r:embed="rId27"/>
                    <a:srcRect/>
                    <a:stretch>
                      <a:fillRect/>
                    </a:stretch>
                  </pic:blipFill>
                  <pic:spPr>
                    <a:xfrm>
                      <a:off x="0" y="0"/>
                      <a:ext cx="5341238" cy="2435955"/>
                    </a:xfrm>
                    <a:prstGeom prst="rect">
                      <a:avLst/>
                    </a:prstGeom>
                    <a:ln/>
                  </pic:spPr>
                </pic:pic>
              </a:graphicData>
            </a:graphic>
          </wp:inline>
        </w:drawing>
      </w:r>
    </w:p>
    <w:p w:rsidR="002726C7" w:rsidP="002726C7" w:rsidRDefault="002726C7" w14:paraId="41A16E9F" w14:textId="63EB0F5B">
      <w:pPr>
        <w:spacing w:after="0"/>
        <w:jc w:val="center"/>
      </w:pPr>
      <w:r>
        <w:t>Figure 7: Q-Q plot for medications and procedures performed with respect to incident distance from hospital in miles</w:t>
      </w:r>
    </w:p>
    <w:p w:rsidR="002726C7" w:rsidP="002726C7" w:rsidRDefault="002726C7" w14:paraId="691D9B6E" w14:textId="77777777">
      <w:pPr>
        <w:spacing w:after="0"/>
        <w:jc w:val="center"/>
      </w:pPr>
    </w:p>
    <w:p w:rsidR="002726C7" w:rsidP="002726C7" w:rsidRDefault="002726C7" w14:paraId="2FE0CAB7" w14:textId="450B51CB">
      <w:pPr>
        <w:spacing w:after="240"/>
      </w:pPr>
      <w:r>
        <w:t>In Figure 7 showing Q-Q plot, the residuals must be perfectly aligned with the diagonal line to satisfy the assumption that the residuals are normally distributed. In the above plot the residuals are not perfectly aligned with the diagonal line. Only a part of the residuals can be observed on the diagonal line while a sizable number of residuals can be seen above the diagonal line showing the upper and lower tails. We can assess the Normality of residuals assumption using the Q-Q plot which seems to be violated.</w:t>
      </w:r>
    </w:p>
    <w:p w:rsidR="002726C7" w:rsidP="002726C7" w:rsidRDefault="002726C7" w14:paraId="5DCD9CB4" w14:textId="77777777">
      <w:pPr>
        <w:spacing w:after="0"/>
        <w:jc w:val="center"/>
      </w:pPr>
      <w:r>
        <w:rPr>
          <w:noProof/>
        </w:rPr>
        <w:lastRenderedPageBreak/>
        <w:drawing>
          <wp:inline distT="114300" distB="114300" distL="114300" distR="114300" wp14:anchorId="5F5C4684" wp14:editId="7EB5D186">
            <wp:extent cx="5784215" cy="2341418"/>
            <wp:effectExtent l="0" t="0" r="0" b="0"/>
            <wp:docPr id="20" name="image1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2.png" descr="Chart, scatter chart&#10;&#10;Description automatically generated"/>
                    <pic:cNvPicPr preferRelativeResize="0"/>
                  </pic:nvPicPr>
                  <pic:blipFill>
                    <a:blip r:embed="rId28"/>
                    <a:srcRect/>
                    <a:stretch>
                      <a:fillRect/>
                    </a:stretch>
                  </pic:blipFill>
                  <pic:spPr>
                    <a:xfrm>
                      <a:off x="0" y="0"/>
                      <a:ext cx="5818576" cy="2355327"/>
                    </a:xfrm>
                    <a:prstGeom prst="rect">
                      <a:avLst/>
                    </a:prstGeom>
                    <a:ln/>
                  </pic:spPr>
                </pic:pic>
              </a:graphicData>
            </a:graphic>
          </wp:inline>
        </w:drawing>
      </w:r>
    </w:p>
    <w:p w:rsidR="002726C7" w:rsidP="002726C7" w:rsidRDefault="002726C7" w14:paraId="34019782" w14:textId="0C120398">
      <w:pPr>
        <w:spacing w:after="0"/>
        <w:jc w:val="center"/>
      </w:pPr>
      <w:r>
        <w:t>Figure 8: Standardized Scale-Location plot for medications and procedures performed with respect to incident distance from hospital in miles</w:t>
      </w:r>
    </w:p>
    <w:p w:rsidR="002726C7" w:rsidP="002726C7" w:rsidRDefault="002726C7" w14:paraId="3C1E2234" w14:textId="77777777">
      <w:pPr>
        <w:spacing w:after="0"/>
        <w:jc w:val="center"/>
      </w:pPr>
    </w:p>
    <w:p w:rsidR="002726C7" w:rsidP="002726C7" w:rsidRDefault="002726C7" w14:paraId="6B1305C5" w14:textId="4F6E3C70">
      <w:pPr>
        <w:spacing w:after="240"/>
      </w:pPr>
      <w:r>
        <w:t>In Figure 8, a horizontal line with equally spread points is expected which indicates good homoscedasticity. In the above plot a diagonal straight line can be observed which indicates the residuals are spread uniformly. The assumption of homoscedasticity of residuals that is homoscedasticity can be assessed using the scale-location plot.</w:t>
      </w:r>
    </w:p>
    <w:p w:rsidR="002726C7" w:rsidP="00260C04" w:rsidRDefault="002726C7" w14:paraId="53D15173" w14:textId="77777777">
      <w:pPr>
        <w:spacing w:after="0"/>
        <w:jc w:val="center"/>
      </w:pPr>
      <w:r>
        <w:rPr>
          <w:noProof/>
        </w:rPr>
        <w:drawing>
          <wp:inline distT="114300" distB="114300" distL="114300" distR="114300" wp14:anchorId="09A1D2AD" wp14:editId="1ADDE913">
            <wp:extent cx="5610860" cy="2639291"/>
            <wp:effectExtent l="0" t="0" r="2540" b="2540"/>
            <wp:docPr id="26" name="image1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8.png" descr="Chart&#10;&#10;Description automatically generated"/>
                    <pic:cNvPicPr preferRelativeResize="0"/>
                  </pic:nvPicPr>
                  <pic:blipFill>
                    <a:blip r:embed="rId29"/>
                    <a:srcRect/>
                    <a:stretch>
                      <a:fillRect/>
                    </a:stretch>
                  </pic:blipFill>
                  <pic:spPr>
                    <a:xfrm>
                      <a:off x="0" y="0"/>
                      <a:ext cx="5631710" cy="2649099"/>
                    </a:xfrm>
                    <a:prstGeom prst="rect">
                      <a:avLst/>
                    </a:prstGeom>
                    <a:ln/>
                  </pic:spPr>
                </pic:pic>
              </a:graphicData>
            </a:graphic>
          </wp:inline>
        </w:drawing>
      </w:r>
    </w:p>
    <w:p w:rsidR="002726C7" w:rsidP="002726C7" w:rsidRDefault="002726C7" w14:paraId="202E7E6C" w14:textId="7108793D">
      <w:pPr>
        <w:spacing w:after="0"/>
        <w:jc w:val="center"/>
      </w:pPr>
      <w:r>
        <w:t>Fig</w:t>
      </w:r>
      <w:r w:rsidR="00260C04">
        <w:t>ure 9</w:t>
      </w:r>
      <w:r>
        <w:t>: Standardized Residuals vs Leverage graph for medications and procedures performed with respect to incident distance from hospital in miles to show outliers.</w:t>
      </w:r>
    </w:p>
    <w:p w:rsidR="001E1390" w:rsidP="001E1390" w:rsidRDefault="001E1390" w14:paraId="347539D8" w14:textId="77777777"/>
    <w:p w:rsidR="00260C04" w:rsidP="00260C04" w:rsidRDefault="00260C04" w14:paraId="020FA6D5" w14:textId="16137927">
      <w:pPr>
        <w:spacing w:after="240"/>
      </w:pPr>
      <w:r>
        <w:t xml:space="preserve">In the Residuals Vs Leverage graph there should be no evidence of outliers. The dashed curves, i.e., Cook’s distance lines, should not appear in the plot. None of the data points should come close to having both high residuals and leverage. In the above plot we can observe the cook’s distance lines with an influential observation that has not been identified. Also, three observations (#18807, #35839, and #116484) have been identified as being close to the Cook’s distance lines. The assumption of independence of residual error terms can be assessed using the Residuals Vs Leverage plot. </w:t>
      </w:r>
    </w:p>
    <w:p w:rsidRPr="00D40AFF" w:rsidR="00D40AFF" w:rsidP="00D40AFF" w:rsidRDefault="00602332" w14:paraId="05BF3CE2" w14:textId="415767EE">
      <w:pPr>
        <w:spacing w:after="0" w:line="240" w:lineRule="auto"/>
        <w:jc w:val="center"/>
        <w:rPr>
          <w:rFonts w:ascii="Times New Roman" w:hAnsi="Times New Roman" w:eastAsia="Times New Roman" w:cs="Times New Roman"/>
          <w:color w:val="auto"/>
          <w:sz w:val="24"/>
          <w:szCs w:val="24"/>
        </w:rPr>
      </w:pPr>
      <w:r w:rsidR="00602332">
        <w:drawing>
          <wp:inline wp14:editId="4B94128E" wp14:anchorId="513AFB10">
            <wp:extent cx="5083922" cy="3456305"/>
            <wp:effectExtent l="0" t="0" r="0" b="0"/>
            <wp:docPr id="11" name="Picture 11" descr="Chart, bar chart&#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58c1e0fb871349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83922" cy="3456305"/>
                    </a:xfrm>
                    <a:prstGeom prst="rect">
                      <a:avLst/>
                    </a:prstGeom>
                  </pic:spPr>
                </pic:pic>
              </a:graphicData>
            </a:graphic>
          </wp:inline>
        </w:drawing>
      </w:r>
    </w:p>
    <w:p w:rsidR="00D40AFF" w:rsidP="00D40AFF" w:rsidRDefault="00D40AFF" w14:paraId="48FFAE0A" w14:textId="64094D9C">
      <w:pPr>
        <w:spacing w:after="0"/>
        <w:jc w:val="center"/>
      </w:pPr>
      <w:r>
        <w:t>Figure 10: Top 25 busiest units</w:t>
      </w:r>
      <w:r w:rsidR="00602332">
        <w:t xml:space="preserve"> (top)</w:t>
      </w:r>
      <w:r>
        <w:t xml:space="preserve"> and bottom 25</w:t>
      </w:r>
      <w:r w:rsidR="00602332">
        <w:t xml:space="preserve"> (bottom)</w:t>
      </w:r>
      <w:r>
        <w:t xml:space="preserve"> busiest units with respect to dispatch time </w:t>
      </w:r>
    </w:p>
    <w:p w:rsidR="002C6AC2" w:rsidP="002C6AC2" w:rsidRDefault="002C6AC2" w14:paraId="793DA150" w14:textId="77777777">
      <w:pPr>
        <w:spacing w:after="0"/>
      </w:pPr>
    </w:p>
    <w:p w:rsidR="002C6AC2" w:rsidP="002C6AC2" w:rsidRDefault="00602332" w14:paraId="7B4A95CA" w14:textId="562FE79C">
      <w:pPr>
        <w:spacing w:after="0"/>
      </w:pPr>
      <w:r>
        <w:t>Figure 10 shows the top 25 busiest units and bottom 25 busiest units</w:t>
      </w:r>
      <w:r w:rsidR="008A7999">
        <w:t xml:space="preserve"> (slowest units)</w:t>
      </w:r>
      <w:r>
        <w:t xml:space="preserve"> with respect to dispatch time.</w:t>
      </w:r>
      <w:r w:rsidR="002C6AC2">
        <w:t xml:space="preserve"> </w:t>
      </w:r>
      <w:r>
        <w:t xml:space="preserve">It is seen that UT402, UT 421, BIC 402 are </w:t>
      </w:r>
      <w:r>
        <w:t>the busiest units</w:t>
      </w:r>
      <w:r>
        <w:t xml:space="preserve"> while IV16, IV05 are the slowest units with the frequency greater than 900 days (~ </w:t>
      </w:r>
      <w:r>
        <w:t>1,300,000 minutes</w:t>
      </w:r>
      <w:r>
        <w:t xml:space="preserve">). </w:t>
      </w:r>
    </w:p>
    <w:p w:rsidR="00B07DD3" w:rsidP="002C6AC2" w:rsidRDefault="00B07DD3" w14:paraId="3527521E" w14:textId="77777777">
      <w:pPr>
        <w:spacing w:after="0"/>
      </w:pPr>
    </w:p>
    <w:p w:rsidRPr="00B07DD3" w:rsidR="00B07DD3" w:rsidP="00B07DD3" w:rsidRDefault="005A5A40" w14:paraId="4A59588B" w14:textId="3E2BE4E9">
      <w:pPr>
        <w:spacing w:after="0" w:line="240" w:lineRule="auto"/>
        <w:jc w:val="center"/>
        <w:rPr>
          <w:rFonts w:ascii="Times New Roman" w:hAnsi="Times New Roman" w:eastAsia="Times New Roman" w:cs="Times New Roman"/>
          <w:color w:val="auto"/>
          <w:sz w:val="24"/>
          <w:szCs w:val="24"/>
        </w:rPr>
      </w:pPr>
      <w:r w:rsidR="005A5A40">
        <w:drawing>
          <wp:inline wp14:editId="40A18803" wp14:anchorId="34F99AE2">
            <wp:extent cx="5292438" cy="3193410"/>
            <wp:effectExtent l="0" t="0" r="3810" b="0"/>
            <wp:docPr id="12" name="Picture 12" descr="Chart, bar chart&#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e67ed27b5d7244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2438" cy="3193410"/>
                    </a:xfrm>
                    <a:prstGeom prst="rect">
                      <a:avLst/>
                    </a:prstGeom>
                  </pic:spPr>
                </pic:pic>
              </a:graphicData>
            </a:graphic>
          </wp:inline>
        </w:drawing>
      </w:r>
    </w:p>
    <w:p w:rsidR="00B07DD3" w:rsidP="002C6AC2" w:rsidRDefault="00B07DD3" w14:paraId="35365AA3" w14:textId="77777777">
      <w:pPr>
        <w:spacing w:after="0"/>
      </w:pPr>
    </w:p>
    <w:p w:rsidR="00B07DD3" w:rsidP="00B07DD3" w:rsidRDefault="00B07DD3" w14:paraId="75D2941D" w14:textId="6DEDABEE">
      <w:pPr>
        <w:spacing w:after="0"/>
        <w:jc w:val="center"/>
      </w:pPr>
      <w:r>
        <w:t>Figure 1</w:t>
      </w:r>
      <w:r>
        <w:t>1</w:t>
      </w:r>
      <w:r>
        <w:t xml:space="preserve">: </w:t>
      </w:r>
      <w:r>
        <w:t>The frequency of occurrence of second emergency by incident type and first due</w:t>
      </w:r>
    </w:p>
    <w:p w:rsidR="009F7D2A" w:rsidP="009F7D2A" w:rsidRDefault="009F7D2A" w14:paraId="33AE9E5F" w14:textId="77777777">
      <w:pPr>
        <w:spacing w:after="0"/>
      </w:pPr>
    </w:p>
    <w:p w:rsidR="00D40AFF" w:rsidP="00FB230C" w:rsidRDefault="009F7D2A" w14:paraId="041B7C01" w14:textId="7095355C">
      <w:pPr>
        <w:spacing w:after="0"/>
      </w:pPr>
      <w:r>
        <w:t xml:space="preserve">From </w:t>
      </w:r>
      <w:r w:rsidR="00AB17DB">
        <w:t>Figure 11</w:t>
      </w:r>
      <w:r>
        <w:t>, it is evident that the stations 463,464,465,466 are the busiest stations that receive second emergencies frequently when compared with other stations. However, these stations handled only specific event categories but not all. The busiest stations that handle all three categories are 420,421, 422 while the slowest stations being 412, 439, 441.</w:t>
      </w:r>
    </w:p>
    <w:p w:rsidR="009C6A1C" w:rsidP="009C6A1C" w:rsidRDefault="009C6A1C" w14:paraId="59CB520C" w14:textId="28101C5D">
      <w:pPr>
        <w:pStyle w:val="Heading1"/>
      </w:pPr>
      <w:bookmarkStart w:name="_Toc57804574" w:id="31"/>
      <w:r>
        <w:t>Findings</w:t>
      </w:r>
      <w:bookmarkEnd w:id="31"/>
    </w:p>
    <w:p w:rsidR="000779D8" w:rsidP="000779D8" w:rsidRDefault="000779D8" w14:paraId="7DA52C2E" w14:textId="1BE869D4">
      <w:pPr>
        <w:spacing w:after="0"/>
        <w:ind w:firstLine="720"/>
      </w:pPr>
      <w:r>
        <w:t>Upon performing chi-square tests on the variables in the EMS Call Outcomes dataset, we found that the chi-square tests resulted in extremely low p-values, indicating that the variables tested have a significant relationship and are therefore dependent. We started with the null hypothesis that the variables in the dataset are independent, but because low p-values result in the null hypothesis being rejected, we found that all the variables with incredibly low p values are significant and thus are dependent. After calculating Cramer’s V statistics for the variables in question, however, we found that the correlation between the variables in question and the outcome variable was exceptionally low, and thus the variables we tested (</w:t>
      </w:r>
      <w:r>
        <w:t>provider, shift</w:t>
      </w:r>
      <w:r>
        <w:t>, Station, and Battalion) have little to no correlation with the dependent variable (</w:t>
      </w:r>
      <w:r>
        <w:t>Ems call outcome</w:t>
      </w:r>
      <w:r>
        <w:t>).</w:t>
      </w:r>
    </w:p>
    <w:p w:rsidR="000779D8" w:rsidP="000779D8" w:rsidRDefault="000779D8" w14:paraId="449CE87B" w14:textId="3810CAAB">
      <w:pPr>
        <w:spacing w:after="0"/>
        <w:ind w:firstLine="720"/>
        <w:rPr>
          <w:color w:val="000000"/>
          <w:highlight w:val="white"/>
        </w:rPr>
      </w:pPr>
      <w:r>
        <w:t xml:space="preserve">After doing linear regression models for the output2 dataset, we found that regarding procedures performed, </w:t>
      </w:r>
      <w:r>
        <w:t>p</w:t>
      </w:r>
      <w:r>
        <w:t>rocedure</w:t>
      </w:r>
      <w:r>
        <w:t xml:space="preserve"> w</w:t>
      </w:r>
      <w:r>
        <w:t>ound -</w:t>
      </w:r>
      <w:r>
        <w:t>b</w:t>
      </w:r>
      <w:r>
        <w:t>urn Care contributes the most to incident distance from the hospital relative to</w:t>
      </w:r>
      <w:r w:rsidRPr="6E982D4B">
        <w:rPr>
          <w:color w:val="000000" w:themeColor="text1"/>
          <w:highlight w:val="white"/>
        </w:rPr>
        <w:t xml:space="preserve"> </w:t>
      </w:r>
      <w:r>
        <w:rPr>
          <w:color w:val="000000" w:themeColor="text1"/>
          <w:highlight w:val="white"/>
        </w:rPr>
        <w:t>p</w:t>
      </w:r>
      <w:r w:rsidRPr="6E982D4B">
        <w:rPr>
          <w:color w:val="000000" w:themeColor="text1"/>
          <w:highlight w:val="white"/>
        </w:rPr>
        <w:t>rocedure</w:t>
      </w:r>
      <w:r>
        <w:rPr>
          <w:color w:val="000000" w:themeColor="text1"/>
          <w:highlight w:val="white"/>
        </w:rPr>
        <w:t xml:space="preserve"> </w:t>
      </w:r>
      <w:r w:rsidRPr="6E982D4B">
        <w:rPr>
          <w:color w:val="000000" w:themeColor="text1"/>
          <w:highlight w:val="white"/>
        </w:rPr>
        <w:t xml:space="preserve">Airway - Clear/Suction, with a coefficient value of 36544.857 (meaning that an EMS call involving the wound – burn care procedure increases incident distance from the hospital relative to an EMS call involving an airway – clear/suction procedure by 36544.857 feet) followed by </w:t>
      </w:r>
      <w:r>
        <w:t xml:space="preserve">procedure </w:t>
      </w:r>
      <w:r w:rsidRPr="6E982D4B">
        <w:rPr>
          <w:color w:val="000000" w:themeColor="text1"/>
          <w:highlight w:val="white"/>
        </w:rPr>
        <w:t xml:space="preserve">Enviro - Hypothermia Induction Therapy, with a coefficient value of 15029.565 (meaning that an EMS call involving enviro – hypothermia induction therapy increases incident distance from the hospital relative to an EMS call involving an airway – clear/suction procedure by 15029.565 feet). Regarding medications given, </w:t>
      </w:r>
      <w:r>
        <w:rPr>
          <w:color w:val="000000" w:themeColor="text1"/>
          <w:highlight w:val="white"/>
        </w:rPr>
        <w:t>m</w:t>
      </w:r>
      <w:r w:rsidRPr="6E982D4B">
        <w:rPr>
          <w:color w:val="000000" w:themeColor="text1"/>
          <w:highlight w:val="white"/>
        </w:rPr>
        <w:t xml:space="preserve">edication (Valium) contributes the most to incident distance from the hospital relative to </w:t>
      </w:r>
      <w:r>
        <w:rPr>
          <w:color w:val="000000" w:themeColor="text1"/>
          <w:highlight w:val="white"/>
        </w:rPr>
        <w:t>medication</w:t>
      </w:r>
      <w:r w:rsidRPr="6E982D4B">
        <w:rPr>
          <w:color w:val="000000" w:themeColor="text1"/>
          <w:highlight w:val="white"/>
        </w:rPr>
        <w:t xml:space="preserve"> Acid (Aspirin, ASA), with a coefficient value of 32419.578 (meaning that an EMS call involving diazepam (valium) increases incident distance from the hospital relative to an EMS call involving aspirin by 32419.578 feet)), followed by </w:t>
      </w:r>
      <w:r>
        <w:rPr>
          <w:color w:val="000000" w:themeColor="text1"/>
          <w:highlight w:val="white"/>
        </w:rPr>
        <w:t xml:space="preserve">medication </w:t>
      </w:r>
      <w:r w:rsidRPr="6E982D4B">
        <w:rPr>
          <w:color w:val="000000" w:themeColor="text1"/>
          <w:highlight w:val="white"/>
        </w:rPr>
        <w:t>Cyanokit (Hydroxocobalamin), with a coefficient value of 16932.678 (meaning that an EMS call involving Cyanokit (hydroxocobalamin) increases incident distances form the hospital relative to an EMS call involving aspirin by 16932.678 feet).   In summary, the coefficients indicate either an increase or a decrease in incident distance from the hospital relative to the baseline variable.</w:t>
      </w:r>
    </w:p>
    <w:p w:rsidR="000779D8" w:rsidP="000779D8" w:rsidRDefault="000779D8" w14:paraId="528F959E" w14:textId="77777777">
      <w:pPr>
        <w:spacing w:after="0"/>
        <w:ind w:firstLine="720"/>
      </w:pPr>
      <w:r>
        <w:t>Upon calculating the Time Length variable in the Incidents by Unit dataset, which was in terms of days, we then calculated Time Length in terms of seconds and minutes. After running descriptive statistics on the Time Length column, we found that the average response time to an incident, regardless of unit, is 31.54355171 minutes, or 1892.613102 seconds (about 31 and a half minutes). Further analysis by event category in the Incidents by Unit dataset indicated that the average response time for the category E (EMS) is 34.2715525008889 minutes; for the category F (fire), it is 24.6484871656653 minutes; for the category T (test events), 22.403125 minutes; for the category P (public service), 26.1925733319382 minutes, and for the category N (notifications and other events), 3.64970338983051 minutes.</w:t>
      </w:r>
    </w:p>
    <w:p w:rsidR="000779D8" w:rsidP="000779D8" w:rsidRDefault="000779D8" w14:paraId="696BAD8E" w14:textId="77777777">
      <w:pPr>
        <w:spacing w:after="0"/>
        <w:ind w:firstLine="720"/>
      </w:pPr>
      <w:r>
        <w:t xml:space="preserve">The stations 463, 464, 465, and 466 are the busiest stations that receive second emergencies frequently when compared with other stations. However, these stations handled only specific event categories but not all. The busiest stations that handle all three event categories (E/F/P) are 420,421, and 422 while the slowest stations being 412, 439, and 441. </w:t>
      </w:r>
    </w:p>
    <w:p w:rsidRPr="000779D8" w:rsidR="000779D8" w:rsidP="00602332" w:rsidRDefault="000779D8" w14:paraId="0D1CE31F" w14:textId="176732E2">
      <w:pPr>
        <w:spacing w:after="0"/>
        <w:ind w:firstLine="720"/>
      </w:pPr>
      <w:r>
        <w:lastRenderedPageBreak/>
        <w:t xml:space="preserve">The minimum frequency of units dispatched is 0.2 minutes and the maximum value is 1,500, 000 minutes. </w:t>
      </w:r>
      <w:r w:rsidR="00602332">
        <w:t>UT402, UT 421, BIC 402 are the busiest units while IV16, IV05 are the slowest units with the frequency greater than 900 days (~ 1,300,000 minutes).</w:t>
      </w:r>
    </w:p>
    <w:p w:rsidR="004956F7" w:rsidP="009C6A1C" w:rsidRDefault="004956F7" w14:paraId="1804A7BE" w14:textId="2555708B">
      <w:pPr>
        <w:pStyle w:val="Heading1"/>
      </w:pPr>
      <w:bookmarkStart w:name="_Toc57804575" w:id="32"/>
      <w:r>
        <w:t>Summary</w:t>
      </w:r>
      <w:bookmarkEnd w:id="32"/>
    </w:p>
    <w:p w:rsidR="00FB230C" w:rsidP="00FB230C" w:rsidRDefault="00FB230C" w14:paraId="355E754B" w14:textId="72D333C7">
      <w:r>
        <w:t xml:space="preserve">In summary, we came to the following conclusions.   First, we found that the provider, shift, station, and battalion variables, though significantly dependent, are uncorrelated with EMS call outcome.  Second, we found that the diazepam (valium) medication contributes the most to incident distance from the hospital relative to aspirin, and the wound-burn care procedure contributes the most to incident distance from the hospital relative to </w:t>
      </w:r>
      <w:r w:rsidRPr="64D74D70">
        <w:rPr>
          <w:color w:val="000000" w:themeColor="text1"/>
          <w:highlight w:val="white"/>
        </w:rPr>
        <w:t xml:space="preserve">an airway – clear/suction procedure.  Third, EMS and public service events have very long response times compared to notifications and other events and test events.  Finally, </w:t>
      </w:r>
      <w:r>
        <w:t>stations 463, 464, 465, and 466 are the busiest stations that receive second emergencies frequently when compared with other stations, with regards to handling only specific event categories but not all.  In contrast, the busiest stations that handle all three event categories (E/F/P) are 420,421, and 422 while the slowest stations being 412, 439, and 441.</w:t>
      </w:r>
      <w:r w:rsidR="005A0DD5">
        <w:t xml:space="preserve"> The units </w:t>
      </w:r>
      <w:r w:rsidR="005A0DD5">
        <w:t>UT402, UT 421, BIC 402 are the busiest units while IV16, IV05 are the slowest units with the frequency greater than 900 days (~ 1,300,000 minutes).</w:t>
      </w:r>
    </w:p>
    <w:p w:rsidR="004956F7" w:rsidP="009C6A1C" w:rsidRDefault="004956F7" w14:paraId="3B13B973" w14:textId="52F0E691">
      <w:pPr>
        <w:pStyle w:val="Heading1"/>
      </w:pPr>
      <w:bookmarkStart w:name="_Toc57804576" w:id="33"/>
      <w:r>
        <w:t>Future Work</w:t>
      </w:r>
      <w:bookmarkEnd w:id="33"/>
    </w:p>
    <w:p w:rsidR="007120E5" w:rsidP="009246EA" w:rsidRDefault="008F7ECB" w14:paraId="3FE0091B" w14:textId="44C4420C">
      <w:r>
        <w:t>In this project, we solved four out of five problem statements that Fairfax fire and rescue department are willing to know about, and those who want to continue the work can solve the last problem statement which is “b</w:t>
      </w:r>
      <w:r w:rsidRPr="008F7ECB">
        <w:t xml:space="preserve">ased on Automatic Vehicle Location (AVL) vs Mobile Computer Terminal data, </w:t>
      </w:r>
      <w:r>
        <w:t xml:space="preserve">i.e., </w:t>
      </w:r>
      <w:r w:rsidRPr="008F7ECB">
        <w:t>how accurate are our personnel provided timestamps? Should AVL ping rates be shortened? Are our members clicking enroute significantly before the vehicle moves?</w:t>
      </w:r>
      <w:r>
        <w:t>”. Another potential future work is to see if including an additional unit in the battalion can reduce the response time of handling an incident.</w:t>
      </w:r>
    </w:p>
    <w:p w:rsidR="000D3CE6" w:rsidP="4161B361" w:rsidRDefault="000D3CE6" w14:paraId="195342BE" w14:textId="722C5E06">
      <w:pPr>
        <w:pStyle w:val="Heading1"/>
        <w:rPr/>
      </w:pPr>
      <w:r w:rsidR="000D3CE6">
        <w:rPr/>
        <w:t>Appendix</w:t>
      </w:r>
    </w:p>
    <w:p w:rsidR="6E30CBEF" w:rsidP="4161B361" w:rsidRDefault="6E30CBEF" w14:paraId="04159DD1" w14:textId="15C5D20C">
      <w:pPr>
        <w:pStyle w:val="BodyText"/>
        <w:ind w:left="72"/>
        <w:jc w:val="left"/>
      </w:pPr>
      <w:r w:rsidR="6E30CBEF">
        <w:rPr/>
        <w:t xml:space="preserve">Link for Project code: </w:t>
      </w:r>
      <w:hyperlink r:id="Rc80412532a2f4253">
        <w:r w:rsidRPr="4161B361" w:rsidR="6E30CBEF">
          <w:rPr>
            <w:rStyle w:val="Hyperlink"/>
          </w:rPr>
          <w:t>https://github.com/asbloom630/Project-DAEN-690</w:t>
        </w:r>
      </w:hyperlink>
    </w:p>
    <w:p w:rsidR="000D3CE6" w:rsidP="00261DAA" w:rsidRDefault="000D3CE6" w14:paraId="6B2F6992" w14:textId="0A9465D1">
      <w:pPr>
        <w:pStyle w:val="Heading1"/>
      </w:pPr>
      <w:bookmarkStart w:name="_Toc57804578" w:id="35"/>
      <w:r>
        <w:t>Appendix</w:t>
      </w:r>
      <w:bookmarkEnd w:id="35"/>
    </w:p>
    <w:p w:rsidR="000D3CE6" w:rsidP="009246EA" w:rsidRDefault="009246EA" w14:paraId="0A34E67D" w14:textId="7012FBD6">
      <w:pPr>
        <w:pStyle w:val="BodyText"/>
        <w:ind w:left="72"/>
        <w:jc w:val="left"/>
      </w:pPr>
      <w:r>
        <w:t xml:space="preserve">No risks or mitigations found </w:t>
      </w:r>
    </w:p>
    <w:p w:rsidR="004D2003" w:rsidP="00261DAA" w:rsidRDefault="003302AC" w14:paraId="21944C30" w14:textId="270C1B1D">
      <w:pPr>
        <w:pStyle w:val="Heading1"/>
      </w:pPr>
      <w:bookmarkStart w:name="_Toc57804579" w:id="36"/>
      <w:r>
        <w:lastRenderedPageBreak/>
        <w:t>Appendix</w:t>
      </w:r>
      <w:bookmarkEnd w:id="36"/>
    </w:p>
    <w:p w:rsidRPr="003302AC" w:rsidR="0048574C" w:rsidP="0048574C" w:rsidRDefault="0048574C" w14:paraId="1781CC22" w14:textId="44B37CB2">
      <w:pPr>
        <w:pStyle w:val="BodyText"/>
        <w:jc w:val="center"/>
      </w:pPr>
      <w:r w:rsidR="0048574C">
        <w:drawing>
          <wp:inline wp14:editId="61972502" wp14:anchorId="34C38E02">
            <wp:extent cx="5899096" cy="2888571"/>
            <wp:effectExtent l="0" t="0" r="0" b="0"/>
            <wp:docPr id="15" name="Picture 15" descr="Diagram&#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54ba57c162c34c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9096" cy="2888571"/>
                    </a:xfrm>
                    <a:prstGeom prst="rect">
                      <a:avLst/>
                    </a:prstGeom>
                  </pic:spPr>
                </pic:pic>
              </a:graphicData>
            </a:graphic>
          </wp:inline>
        </w:drawing>
      </w:r>
    </w:p>
    <w:p w:rsidR="004D2003" w:rsidP="00261DAA" w:rsidRDefault="009C6A1C" w14:paraId="3039B06D" w14:textId="04E4B556">
      <w:pPr>
        <w:pStyle w:val="Heading1"/>
      </w:pPr>
      <w:bookmarkStart w:name="_Toc57804580" w:id="37"/>
      <w:r>
        <w:t>Appendix</w:t>
      </w:r>
      <w:bookmarkEnd w:id="37"/>
    </w:p>
    <w:p w:rsidR="006D2105" w:rsidP="006D2105" w:rsidRDefault="006D2105" w14:paraId="620C4BE5" w14:textId="77777777">
      <w:pPr>
        <w:spacing w:before="220" w:after="220" w:line="240" w:lineRule="auto"/>
      </w:pPr>
      <w:r w:rsidRPr="64D74D70">
        <w:rPr>
          <w:sz w:val="24"/>
          <w:szCs w:val="24"/>
        </w:rPr>
        <w:t>1.</w:t>
      </w:r>
      <w:r w:rsidRPr="64D74D70">
        <w:rPr>
          <w:sz w:val="14"/>
          <w:szCs w:val="14"/>
        </w:rPr>
        <w:t xml:space="preserve"> </w:t>
      </w:r>
      <w:r>
        <w:t xml:space="preserve">Department, F. c. (n.d.). Retrieved from Fairfaxcounty.Gov: </w:t>
      </w:r>
      <w:hyperlink r:id="rId33">
        <w:r w:rsidRPr="64D74D70">
          <w:rPr>
            <w:color w:val="1155CC"/>
            <w:u w:val="single"/>
          </w:rPr>
          <w:t>https://www.fairfaxcounty.gov/fire-ems/</w:t>
        </w:r>
      </w:hyperlink>
    </w:p>
    <w:p w:rsidR="006D2105" w:rsidP="006D2105" w:rsidRDefault="006D2105" w14:paraId="0CC8793F" w14:textId="77777777">
      <w:pPr>
        <w:spacing w:before="220" w:after="220" w:line="240" w:lineRule="auto"/>
      </w:pPr>
      <w:r>
        <w:t>2. NFPA.  (2015). Data</w:t>
      </w:r>
      <w:r w:rsidRPr="64D74D70">
        <w:rPr>
          <w:i/>
          <w:iCs/>
        </w:rPr>
        <w:t xml:space="preserve"> in the Fire Service.</w:t>
      </w:r>
      <w:r>
        <w:t xml:space="preserve"> Retriever from </w:t>
      </w:r>
      <w:hyperlink r:id="rId34">
        <w:r w:rsidRPr="64D74D70">
          <w:rPr>
            <w:color w:val="1155CC"/>
            <w:u w:val="single"/>
          </w:rPr>
          <w:t>https://nfpa.org/-/media/Files/News-and-Research/Resources/Fire-service/Responder-Forum/2015-NFPA-Responders-Forum-Fire-Service-Data.ashx</w:t>
        </w:r>
      </w:hyperlink>
    </w:p>
    <w:p w:rsidR="006D2105" w:rsidP="006D2105" w:rsidRDefault="006D2105" w14:paraId="01E00C54" w14:textId="77777777">
      <w:pPr>
        <w:spacing w:after="0" w:line="240" w:lineRule="auto"/>
      </w:pPr>
      <w:r>
        <w:t xml:space="preserve">3. FEMA. (2004). </w:t>
      </w:r>
      <w:r w:rsidRPr="41913615">
        <w:rPr>
          <w:i/>
          <w:iCs/>
        </w:rPr>
        <w:t>Fire Data Analysis Handbook Second Edition</w:t>
      </w:r>
      <w:r>
        <w:t xml:space="preserve">. Retrieved from </w:t>
      </w:r>
      <w:hyperlink r:id="rId35">
        <w:r w:rsidRPr="41913615">
          <w:rPr>
            <w:color w:val="1155CC"/>
            <w:u w:val="single"/>
          </w:rPr>
          <w:t>https://www.usfa.fema.gov/downloads/pdf/publications/fa-266.pdf</w:t>
        </w:r>
      </w:hyperlink>
    </w:p>
    <w:p w:rsidR="006D2105" w:rsidP="006D2105" w:rsidRDefault="006D2105" w14:paraId="0B45ACF7" w14:textId="77777777">
      <w:pPr>
        <w:spacing w:before="220" w:after="220" w:line="240" w:lineRule="auto"/>
      </w:pPr>
      <w:r>
        <w:t xml:space="preserve">4. ESRI. (n.d.).  Retrieved from </w:t>
      </w:r>
      <w:hyperlink r:id="rId36">
        <w:r w:rsidRPr="64D74D70">
          <w:rPr>
            <w:color w:val="1155CC"/>
            <w:u w:val="single"/>
          </w:rPr>
          <w:t>https://www.esri.com/en-us/industries/fire-rescue-ems/overview</w:t>
        </w:r>
      </w:hyperlink>
    </w:p>
    <w:p w:rsidR="006D2105" w:rsidP="006D2105" w:rsidRDefault="006D2105" w14:paraId="0B0926ED" w14:textId="77777777">
      <w:pPr>
        <w:spacing w:before="220" w:after="220" w:line="240" w:lineRule="auto"/>
      </w:pPr>
      <w:r>
        <w:t xml:space="preserve">5. ArcGIS. (n.d.). Retrieved from </w:t>
      </w:r>
      <w:hyperlink r:id="rId37">
        <w:r w:rsidRPr="41913615">
          <w:rPr>
            <w:color w:val="1155CC"/>
            <w:u w:val="single"/>
          </w:rPr>
          <w:t>https://solutions.arcgis.com/local-government/fire-service/</w:t>
        </w:r>
      </w:hyperlink>
    </w:p>
    <w:p w:rsidR="004D2003" w:rsidP="004D2003" w:rsidRDefault="004D2003" w14:paraId="30320836" w14:textId="77777777">
      <w:pPr>
        <w:ind w:left="720" w:hanging="720"/>
      </w:pPr>
    </w:p>
    <w:p w:rsidR="004D2003" w:rsidP="004D2003" w:rsidRDefault="004D2003" w14:paraId="7AA80812" w14:textId="43E0ECC9">
      <w:pPr>
        <w:ind w:left="720" w:hanging="720"/>
      </w:pPr>
    </w:p>
    <w:p w:rsidRPr="004211D8" w:rsidR="004D2003" w:rsidP="004D2003" w:rsidRDefault="004D2003" w14:paraId="1B4A8D8E" w14:textId="77777777">
      <w:pPr>
        <w:ind w:left="720" w:hanging="720"/>
      </w:pPr>
    </w:p>
    <w:p w:rsidR="004D2003" w:rsidP="007120E5" w:rsidRDefault="004D2003" w14:paraId="75E6BEFC" w14:textId="77777777">
      <w:pPr>
        <w:pStyle w:val="BodyText"/>
        <w:ind w:left="360"/>
      </w:pPr>
    </w:p>
    <w:sectPr w:rsidR="004D2003">
      <w:headerReference w:type="default" r:id="rId38"/>
      <w:footerReference w:type="default" r:id="rId39"/>
      <w:pgSz w:w="12240" w:h="15840" w:orient="portrait"/>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67899" w:rsidP="00AD4A1C" w:rsidRDefault="00267899" w14:paraId="284391A3" w14:textId="77777777">
      <w:pPr>
        <w:spacing w:after="0" w:line="240" w:lineRule="auto"/>
      </w:pPr>
      <w:r>
        <w:separator/>
      </w:r>
    </w:p>
  </w:endnote>
  <w:endnote w:type="continuationSeparator" w:id="0">
    <w:p w:rsidR="00267899" w:rsidP="00AD4A1C" w:rsidRDefault="00267899" w14:paraId="2C6903D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Symbol">
    <w:altName w:val="Times New Roman"/>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Times New Roman Bold"/>
    <w:panose1 w:val="020B0604020202020204"/>
    <w:charset w:val="00"/>
    <w:family w:val="swiss"/>
    <w:pitch w:val="variable"/>
    <w:sig w:usb0="E4002EFF" w:usb1="C000E47F"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pple Color Emoji">
    <w:altName w:val="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40AFF" w:rsidRDefault="00D40AFF" w14:paraId="0D3FB0A5" w14:textId="7777777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rsidR="00D40AFF" w:rsidRDefault="00D40AFF" w14:paraId="6C38647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67899" w:rsidP="00AD4A1C" w:rsidRDefault="00267899" w14:paraId="46E6C38A" w14:textId="77777777">
      <w:pPr>
        <w:spacing w:after="0" w:line="240" w:lineRule="auto"/>
      </w:pPr>
      <w:r>
        <w:separator/>
      </w:r>
    </w:p>
  </w:footnote>
  <w:footnote w:type="continuationSeparator" w:id="0">
    <w:p w:rsidR="00267899" w:rsidP="00AD4A1C" w:rsidRDefault="00267899" w14:paraId="7964A7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40AFF" w:rsidRDefault="00D40AFF" w14:paraId="6FB3C3A5" w14:textId="2F0094C6">
    <w:pPr>
      <w:pStyle w:val="Header"/>
    </w:pPr>
    <w:r>
      <w:t>GMU</w:t>
    </w:r>
    <w:r>
      <w:ptab w:alignment="center" w:relativeTo="margin" w:leader="none"/>
    </w:r>
    <w:r>
      <w:t>DAEN 690-Sec-</w:t>
    </w:r>
    <w:r w:rsidR="00C51C45">
      <w:t>001</w:t>
    </w:r>
    <w:r>
      <w:ptab w:alignment="right" w:relativeTo="margin" w:leader="none"/>
    </w:r>
    <w:r>
      <w:t>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4A22"/>
    <w:multiLevelType w:val="hybridMultilevel"/>
    <w:tmpl w:val="6B786AC6"/>
    <w:lvl w:ilvl="0" w:tplc="C924E254">
      <w:start w:val="1"/>
      <w:numFmt w:val="bullet"/>
      <w:lvlText w:val=""/>
      <w:lvlJc w:val="left"/>
      <w:pPr>
        <w:tabs>
          <w:tab w:val="num" w:pos="720"/>
        </w:tabs>
        <w:ind w:left="720" w:hanging="360"/>
      </w:pPr>
      <w:rPr>
        <w:rFonts w:hint="default" w:ascii="Wingdings" w:hAnsi="Wingdings"/>
      </w:rPr>
    </w:lvl>
    <w:lvl w:ilvl="1" w:tplc="40403AEE" w:tentative="1">
      <w:start w:val="1"/>
      <w:numFmt w:val="bullet"/>
      <w:lvlText w:val=""/>
      <w:lvlJc w:val="left"/>
      <w:pPr>
        <w:tabs>
          <w:tab w:val="num" w:pos="1440"/>
        </w:tabs>
        <w:ind w:left="1440" w:hanging="360"/>
      </w:pPr>
      <w:rPr>
        <w:rFonts w:hint="default" w:ascii="Wingdings" w:hAnsi="Wingdings"/>
      </w:rPr>
    </w:lvl>
    <w:lvl w:ilvl="2" w:tplc="3536E776" w:tentative="1">
      <w:start w:val="1"/>
      <w:numFmt w:val="bullet"/>
      <w:lvlText w:val=""/>
      <w:lvlJc w:val="left"/>
      <w:pPr>
        <w:tabs>
          <w:tab w:val="num" w:pos="2160"/>
        </w:tabs>
        <w:ind w:left="2160" w:hanging="360"/>
      </w:pPr>
      <w:rPr>
        <w:rFonts w:hint="default" w:ascii="Wingdings" w:hAnsi="Wingdings"/>
      </w:rPr>
    </w:lvl>
    <w:lvl w:ilvl="3" w:tplc="31D08196" w:tentative="1">
      <w:start w:val="1"/>
      <w:numFmt w:val="bullet"/>
      <w:lvlText w:val=""/>
      <w:lvlJc w:val="left"/>
      <w:pPr>
        <w:tabs>
          <w:tab w:val="num" w:pos="2880"/>
        </w:tabs>
        <w:ind w:left="2880" w:hanging="360"/>
      </w:pPr>
      <w:rPr>
        <w:rFonts w:hint="default" w:ascii="Wingdings" w:hAnsi="Wingdings"/>
      </w:rPr>
    </w:lvl>
    <w:lvl w:ilvl="4" w:tplc="EE0616F2" w:tentative="1">
      <w:start w:val="1"/>
      <w:numFmt w:val="bullet"/>
      <w:lvlText w:val=""/>
      <w:lvlJc w:val="left"/>
      <w:pPr>
        <w:tabs>
          <w:tab w:val="num" w:pos="3600"/>
        </w:tabs>
        <w:ind w:left="3600" w:hanging="360"/>
      </w:pPr>
      <w:rPr>
        <w:rFonts w:hint="default" w:ascii="Wingdings" w:hAnsi="Wingdings"/>
      </w:rPr>
    </w:lvl>
    <w:lvl w:ilvl="5" w:tplc="8E84CC16" w:tentative="1">
      <w:start w:val="1"/>
      <w:numFmt w:val="bullet"/>
      <w:lvlText w:val=""/>
      <w:lvlJc w:val="left"/>
      <w:pPr>
        <w:tabs>
          <w:tab w:val="num" w:pos="4320"/>
        </w:tabs>
        <w:ind w:left="4320" w:hanging="360"/>
      </w:pPr>
      <w:rPr>
        <w:rFonts w:hint="default" w:ascii="Wingdings" w:hAnsi="Wingdings"/>
      </w:rPr>
    </w:lvl>
    <w:lvl w:ilvl="6" w:tplc="2342033C" w:tentative="1">
      <w:start w:val="1"/>
      <w:numFmt w:val="bullet"/>
      <w:lvlText w:val=""/>
      <w:lvlJc w:val="left"/>
      <w:pPr>
        <w:tabs>
          <w:tab w:val="num" w:pos="5040"/>
        </w:tabs>
        <w:ind w:left="5040" w:hanging="360"/>
      </w:pPr>
      <w:rPr>
        <w:rFonts w:hint="default" w:ascii="Wingdings" w:hAnsi="Wingdings"/>
      </w:rPr>
    </w:lvl>
    <w:lvl w:ilvl="7" w:tplc="8F82E20A" w:tentative="1">
      <w:start w:val="1"/>
      <w:numFmt w:val="bullet"/>
      <w:lvlText w:val=""/>
      <w:lvlJc w:val="left"/>
      <w:pPr>
        <w:tabs>
          <w:tab w:val="num" w:pos="5760"/>
        </w:tabs>
        <w:ind w:left="5760" w:hanging="360"/>
      </w:pPr>
      <w:rPr>
        <w:rFonts w:hint="default" w:ascii="Wingdings" w:hAnsi="Wingdings"/>
      </w:rPr>
    </w:lvl>
    <w:lvl w:ilvl="8" w:tplc="3236D242"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2CE4245"/>
    <w:multiLevelType w:val="hybridMultilevel"/>
    <w:tmpl w:val="4AA06C5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8607026"/>
    <w:multiLevelType w:val="hybridMultilevel"/>
    <w:tmpl w:val="594054E6"/>
    <w:lvl w:ilvl="0" w:tplc="5A422CB8">
      <w:start w:val="1"/>
      <w:numFmt w:val="bullet"/>
      <w:lvlText w:val="x"/>
      <w:lvlJc w:val="left"/>
      <w:pPr>
        <w:tabs>
          <w:tab w:val="num" w:pos="720"/>
        </w:tabs>
        <w:ind w:left="720" w:hanging="360"/>
      </w:pPr>
      <w:rPr>
        <w:rFonts w:hint="default" w:ascii="Palatino Linotype" w:hAnsi="Palatino Linotype"/>
      </w:rPr>
    </w:lvl>
    <w:lvl w:ilvl="1" w:tplc="0390EC50" w:tentative="1">
      <w:start w:val="1"/>
      <w:numFmt w:val="bullet"/>
      <w:lvlText w:val="x"/>
      <w:lvlJc w:val="left"/>
      <w:pPr>
        <w:tabs>
          <w:tab w:val="num" w:pos="1440"/>
        </w:tabs>
        <w:ind w:left="1440" w:hanging="360"/>
      </w:pPr>
      <w:rPr>
        <w:rFonts w:hint="default" w:ascii="Palatino Linotype" w:hAnsi="Palatino Linotype"/>
      </w:rPr>
    </w:lvl>
    <w:lvl w:ilvl="2" w:tplc="6CFC96FE" w:tentative="1">
      <w:start w:val="1"/>
      <w:numFmt w:val="bullet"/>
      <w:lvlText w:val="x"/>
      <w:lvlJc w:val="left"/>
      <w:pPr>
        <w:tabs>
          <w:tab w:val="num" w:pos="2160"/>
        </w:tabs>
        <w:ind w:left="2160" w:hanging="360"/>
      </w:pPr>
      <w:rPr>
        <w:rFonts w:hint="default" w:ascii="Palatino Linotype" w:hAnsi="Palatino Linotype"/>
      </w:rPr>
    </w:lvl>
    <w:lvl w:ilvl="3" w:tplc="23028CDC" w:tentative="1">
      <w:start w:val="1"/>
      <w:numFmt w:val="bullet"/>
      <w:lvlText w:val="x"/>
      <w:lvlJc w:val="left"/>
      <w:pPr>
        <w:tabs>
          <w:tab w:val="num" w:pos="2880"/>
        </w:tabs>
        <w:ind w:left="2880" w:hanging="360"/>
      </w:pPr>
      <w:rPr>
        <w:rFonts w:hint="default" w:ascii="Palatino Linotype" w:hAnsi="Palatino Linotype"/>
      </w:rPr>
    </w:lvl>
    <w:lvl w:ilvl="4" w:tplc="4E347994" w:tentative="1">
      <w:start w:val="1"/>
      <w:numFmt w:val="bullet"/>
      <w:lvlText w:val="x"/>
      <w:lvlJc w:val="left"/>
      <w:pPr>
        <w:tabs>
          <w:tab w:val="num" w:pos="3600"/>
        </w:tabs>
        <w:ind w:left="3600" w:hanging="360"/>
      </w:pPr>
      <w:rPr>
        <w:rFonts w:hint="default" w:ascii="Palatino Linotype" w:hAnsi="Palatino Linotype"/>
      </w:rPr>
    </w:lvl>
    <w:lvl w:ilvl="5" w:tplc="A1A492F8" w:tentative="1">
      <w:start w:val="1"/>
      <w:numFmt w:val="bullet"/>
      <w:lvlText w:val="x"/>
      <w:lvlJc w:val="left"/>
      <w:pPr>
        <w:tabs>
          <w:tab w:val="num" w:pos="4320"/>
        </w:tabs>
        <w:ind w:left="4320" w:hanging="360"/>
      </w:pPr>
      <w:rPr>
        <w:rFonts w:hint="default" w:ascii="Palatino Linotype" w:hAnsi="Palatino Linotype"/>
      </w:rPr>
    </w:lvl>
    <w:lvl w:ilvl="6" w:tplc="AD56660A" w:tentative="1">
      <w:start w:val="1"/>
      <w:numFmt w:val="bullet"/>
      <w:lvlText w:val="x"/>
      <w:lvlJc w:val="left"/>
      <w:pPr>
        <w:tabs>
          <w:tab w:val="num" w:pos="5040"/>
        </w:tabs>
        <w:ind w:left="5040" w:hanging="360"/>
      </w:pPr>
      <w:rPr>
        <w:rFonts w:hint="default" w:ascii="Palatino Linotype" w:hAnsi="Palatino Linotype"/>
      </w:rPr>
    </w:lvl>
    <w:lvl w:ilvl="7" w:tplc="1E5E7056" w:tentative="1">
      <w:start w:val="1"/>
      <w:numFmt w:val="bullet"/>
      <w:lvlText w:val="x"/>
      <w:lvlJc w:val="left"/>
      <w:pPr>
        <w:tabs>
          <w:tab w:val="num" w:pos="5760"/>
        </w:tabs>
        <w:ind w:left="5760" w:hanging="360"/>
      </w:pPr>
      <w:rPr>
        <w:rFonts w:hint="default" w:ascii="Palatino Linotype" w:hAnsi="Palatino Linotype"/>
      </w:rPr>
    </w:lvl>
    <w:lvl w:ilvl="8" w:tplc="1B642A46" w:tentative="1">
      <w:start w:val="1"/>
      <w:numFmt w:val="bullet"/>
      <w:lvlText w:val="x"/>
      <w:lvlJc w:val="left"/>
      <w:pPr>
        <w:tabs>
          <w:tab w:val="num" w:pos="6480"/>
        </w:tabs>
        <w:ind w:left="6480" w:hanging="360"/>
      </w:pPr>
      <w:rPr>
        <w:rFonts w:hint="default" w:ascii="Palatino Linotype" w:hAnsi="Palatino Linotype"/>
      </w:rPr>
    </w:lvl>
  </w:abstractNum>
  <w:abstractNum w:abstractNumId="3" w15:restartNumberingAfterBreak="0">
    <w:nsid w:val="09B52265"/>
    <w:multiLevelType w:val="multilevel"/>
    <w:tmpl w:val="6200EFC6"/>
    <w:lvl w:ilvl="0">
      <w:start w:val="1"/>
      <w:numFmt w:val="bullet"/>
      <w:lvlText w:val=""/>
      <w:lvlJc w:val="left"/>
      <w:pPr>
        <w:tabs>
          <w:tab w:val="num" w:pos="720"/>
        </w:tabs>
        <w:ind w:left="720" w:hanging="360"/>
      </w:pPr>
      <w:rPr>
        <w:rFonts w:hint="default" w:ascii="Symbol" w:hAnsi="Symbol" w:cs="Open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Open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Open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15:restartNumberingAfterBreak="0">
    <w:nsid w:val="0D496D8A"/>
    <w:multiLevelType w:val="multilevel"/>
    <w:tmpl w:val="2654A7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E032DAA"/>
    <w:multiLevelType w:val="hybridMultilevel"/>
    <w:tmpl w:val="3BD61492"/>
    <w:lvl w:ilvl="0" w:tplc="831C6E58">
      <w:start w:val="1"/>
      <w:numFmt w:val="bullet"/>
      <w:lvlText w:val="•"/>
      <w:lvlJc w:val="left"/>
      <w:pPr>
        <w:tabs>
          <w:tab w:val="num" w:pos="720"/>
        </w:tabs>
        <w:ind w:left="720" w:hanging="360"/>
      </w:pPr>
      <w:rPr>
        <w:rFonts w:hint="default" w:ascii="Arial" w:hAnsi="Arial"/>
      </w:rPr>
    </w:lvl>
    <w:lvl w:ilvl="1" w:tplc="AC667464" w:tentative="1">
      <w:start w:val="1"/>
      <w:numFmt w:val="bullet"/>
      <w:lvlText w:val="•"/>
      <w:lvlJc w:val="left"/>
      <w:pPr>
        <w:tabs>
          <w:tab w:val="num" w:pos="1440"/>
        </w:tabs>
        <w:ind w:left="1440" w:hanging="360"/>
      </w:pPr>
      <w:rPr>
        <w:rFonts w:hint="default" w:ascii="Arial" w:hAnsi="Arial"/>
      </w:rPr>
    </w:lvl>
    <w:lvl w:ilvl="2" w:tplc="A9080842" w:tentative="1">
      <w:start w:val="1"/>
      <w:numFmt w:val="bullet"/>
      <w:lvlText w:val="•"/>
      <w:lvlJc w:val="left"/>
      <w:pPr>
        <w:tabs>
          <w:tab w:val="num" w:pos="2160"/>
        </w:tabs>
        <w:ind w:left="2160" w:hanging="360"/>
      </w:pPr>
      <w:rPr>
        <w:rFonts w:hint="default" w:ascii="Arial" w:hAnsi="Arial"/>
      </w:rPr>
    </w:lvl>
    <w:lvl w:ilvl="3" w:tplc="4D2E45DA" w:tentative="1">
      <w:start w:val="1"/>
      <w:numFmt w:val="bullet"/>
      <w:lvlText w:val="•"/>
      <w:lvlJc w:val="left"/>
      <w:pPr>
        <w:tabs>
          <w:tab w:val="num" w:pos="2880"/>
        </w:tabs>
        <w:ind w:left="2880" w:hanging="360"/>
      </w:pPr>
      <w:rPr>
        <w:rFonts w:hint="default" w:ascii="Arial" w:hAnsi="Arial"/>
      </w:rPr>
    </w:lvl>
    <w:lvl w:ilvl="4" w:tplc="34FABFEE" w:tentative="1">
      <w:start w:val="1"/>
      <w:numFmt w:val="bullet"/>
      <w:lvlText w:val="•"/>
      <w:lvlJc w:val="left"/>
      <w:pPr>
        <w:tabs>
          <w:tab w:val="num" w:pos="3600"/>
        </w:tabs>
        <w:ind w:left="3600" w:hanging="360"/>
      </w:pPr>
      <w:rPr>
        <w:rFonts w:hint="default" w:ascii="Arial" w:hAnsi="Arial"/>
      </w:rPr>
    </w:lvl>
    <w:lvl w:ilvl="5" w:tplc="A814A028" w:tentative="1">
      <w:start w:val="1"/>
      <w:numFmt w:val="bullet"/>
      <w:lvlText w:val="•"/>
      <w:lvlJc w:val="left"/>
      <w:pPr>
        <w:tabs>
          <w:tab w:val="num" w:pos="4320"/>
        </w:tabs>
        <w:ind w:left="4320" w:hanging="360"/>
      </w:pPr>
      <w:rPr>
        <w:rFonts w:hint="default" w:ascii="Arial" w:hAnsi="Arial"/>
      </w:rPr>
    </w:lvl>
    <w:lvl w:ilvl="6" w:tplc="D01EC198" w:tentative="1">
      <w:start w:val="1"/>
      <w:numFmt w:val="bullet"/>
      <w:lvlText w:val="•"/>
      <w:lvlJc w:val="left"/>
      <w:pPr>
        <w:tabs>
          <w:tab w:val="num" w:pos="5040"/>
        </w:tabs>
        <w:ind w:left="5040" w:hanging="360"/>
      </w:pPr>
      <w:rPr>
        <w:rFonts w:hint="default" w:ascii="Arial" w:hAnsi="Arial"/>
      </w:rPr>
    </w:lvl>
    <w:lvl w:ilvl="7" w:tplc="821E308E" w:tentative="1">
      <w:start w:val="1"/>
      <w:numFmt w:val="bullet"/>
      <w:lvlText w:val="•"/>
      <w:lvlJc w:val="left"/>
      <w:pPr>
        <w:tabs>
          <w:tab w:val="num" w:pos="5760"/>
        </w:tabs>
        <w:ind w:left="5760" w:hanging="360"/>
      </w:pPr>
      <w:rPr>
        <w:rFonts w:hint="default" w:ascii="Arial" w:hAnsi="Arial"/>
      </w:rPr>
    </w:lvl>
    <w:lvl w:ilvl="8" w:tplc="35C06FDE"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123350FB"/>
    <w:multiLevelType w:val="hybridMultilevel"/>
    <w:tmpl w:val="EA1CB3EE"/>
    <w:lvl w:ilvl="0" w:tplc="3EAE1014">
      <w:start w:val="1"/>
      <w:numFmt w:val="bullet"/>
      <w:lvlText w:val="•"/>
      <w:lvlJc w:val="left"/>
      <w:pPr>
        <w:tabs>
          <w:tab w:val="num" w:pos="720"/>
        </w:tabs>
        <w:ind w:left="720" w:hanging="360"/>
      </w:pPr>
      <w:rPr>
        <w:rFonts w:hint="default" w:ascii="Arial" w:hAnsi="Arial"/>
      </w:rPr>
    </w:lvl>
    <w:lvl w:ilvl="1" w:tplc="32067E70">
      <w:numFmt w:val="bullet"/>
      <w:lvlText w:val="o"/>
      <w:lvlJc w:val="left"/>
      <w:pPr>
        <w:tabs>
          <w:tab w:val="num" w:pos="1440"/>
        </w:tabs>
        <w:ind w:left="1440" w:hanging="360"/>
      </w:pPr>
      <w:rPr>
        <w:rFonts w:hint="default" w:ascii="Courier New" w:hAnsi="Courier New"/>
      </w:rPr>
    </w:lvl>
    <w:lvl w:ilvl="2" w:tplc="29502D0C">
      <w:numFmt w:val="bullet"/>
      <w:lvlText w:val="•"/>
      <w:lvlJc w:val="left"/>
      <w:pPr>
        <w:tabs>
          <w:tab w:val="num" w:pos="2160"/>
        </w:tabs>
        <w:ind w:left="2160" w:hanging="360"/>
      </w:pPr>
      <w:rPr>
        <w:rFonts w:hint="default" w:ascii="Arial" w:hAnsi="Arial"/>
      </w:rPr>
    </w:lvl>
    <w:lvl w:ilvl="3" w:tplc="6F823A22" w:tentative="1">
      <w:start w:val="1"/>
      <w:numFmt w:val="bullet"/>
      <w:lvlText w:val="•"/>
      <w:lvlJc w:val="left"/>
      <w:pPr>
        <w:tabs>
          <w:tab w:val="num" w:pos="2880"/>
        </w:tabs>
        <w:ind w:left="2880" w:hanging="360"/>
      </w:pPr>
      <w:rPr>
        <w:rFonts w:hint="default" w:ascii="Arial" w:hAnsi="Arial"/>
      </w:rPr>
    </w:lvl>
    <w:lvl w:ilvl="4" w:tplc="99DE70E8" w:tentative="1">
      <w:start w:val="1"/>
      <w:numFmt w:val="bullet"/>
      <w:lvlText w:val="•"/>
      <w:lvlJc w:val="left"/>
      <w:pPr>
        <w:tabs>
          <w:tab w:val="num" w:pos="3600"/>
        </w:tabs>
        <w:ind w:left="3600" w:hanging="360"/>
      </w:pPr>
      <w:rPr>
        <w:rFonts w:hint="default" w:ascii="Arial" w:hAnsi="Arial"/>
      </w:rPr>
    </w:lvl>
    <w:lvl w:ilvl="5" w:tplc="FDD0DB22" w:tentative="1">
      <w:start w:val="1"/>
      <w:numFmt w:val="bullet"/>
      <w:lvlText w:val="•"/>
      <w:lvlJc w:val="left"/>
      <w:pPr>
        <w:tabs>
          <w:tab w:val="num" w:pos="4320"/>
        </w:tabs>
        <w:ind w:left="4320" w:hanging="360"/>
      </w:pPr>
      <w:rPr>
        <w:rFonts w:hint="default" w:ascii="Arial" w:hAnsi="Arial"/>
      </w:rPr>
    </w:lvl>
    <w:lvl w:ilvl="6" w:tplc="3A320358" w:tentative="1">
      <w:start w:val="1"/>
      <w:numFmt w:val="bullet"/>
      <w:lvlText w:val="•"/>
      <w:lvlJc w:val="left"/>
      <w:pPr>
        <w:tabs>
          <w:tab w:val="num" w:pos="5040"/>
        </w:tabs>
        <w:ind w:left="5040" w:hanging="360"/>
      </w:pPr>
      <w:rPr>
        <w:rFonts w:hint="default" w:ascii="Arial" w:hAnsi="Arial"/>
      </w:rPr>
    </w:lvl>
    <w:lvl w:ilvl="7" w:tplc="9F7E2822" w:tentative="1">
      <w:start w:val="1"/>
      <w:numFmt w:val="bullet"/>
      <w:lvlText w:val="•"/>
      <w:lvlJc w:val="left"/>
      <w:pPr>
        <w:tabs>
          <w:tab w:val="num" w:pos="5760"/>
        </w:tabs>
        <w:ind w:left="5760" w:hanging="360"/>
      </w:pPr>
      <w:rPr>
        <w:rFonts w:hint="default" w:ascii="Arial" w:hAnsi="Arial"/>
      </w:rPr>
    </w:lvl>
    <w:lvl w:ilvl="8" w:tplc="111A8348" w:tentative="1">
      <w:start w:val="1"/>
      <w:numFmt w:val="bullet"/>
      <w:lvlText w:val="•"/>
      <w:lvlJc w:val="left"/>
      <w:pPr>
        <w:tabs>
          <w:tab w:val="num" w:pos="6480"/>
        </w:tabs>
        <w:ind w:left="6480" w:hanging="360"/>
      </w:pPr>
      <w:rPr>
        <w:rFonts w:hint="default" w:ascii="Arial" w:hAnsi="Arial"/>
      </w:rPr>
    </w:lvl>
  </w:abstractNum>
  <w:abstractNum w:abstractNumId="7" w15:restartNumberingAfterBreak="0">
    <w:nsid w:val="13AA1C96"/>
    <w:multiLevelType w:val="hybridMultilevel"/>
    <w:tmpl w:val="A18296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9A927A9"/>
    <w:multiLevelType w:val="multilevel"/>
    <w:tmpl w:val="7FF427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AE8665F"/>
    <w:multiLevelType w:val="hybridMultilevel"/>
    <w:tmpl w:val="1F903D8E"/>
    <w:lvl w:ilvl="0" w:tplc="0478E2AE">
      <w:start w:val="1"/>
      <w:numFmt w:val="bullet"/>
      <w:lvlText w:val=""/>
      <w:lvlJc w:val="left"/>
      <w:pPr>
        <w:tabs>
          <w:tab w:val="num" w:pos="720"/>
        </w:tabs>
        <w:ind w:left="720" w:hanging="360"/>
      </w:pPr>
      <w:rPr>
        <w:rFonts w:hint="default" w:ascii="Wingdings" w:hAnsi="Wingdings"/>
      </w:rPr>
    </w:lvl>
    <w:lvl w:ilvl="1" w:tplc="CE2E7454" w:tentative="1">
      <w:start w:val="1"/>
      <w:numFmt w:val="bullet"/>
      <w:lvlText w:val=""/>
      <w:lvlJc w:val="left"/>
      <w:pPr>
        <w:tabs>
          <w:tab w:val="num" w:pos="1440"/>
        </w:tabs>
        <w:ind w:left="1440" w:hanging="360"/>
      </w:pPr>
      <w:rPr>
        <w:rFonts w:hint="default" w:ascii="Wingdings" w:hAnsi="Wingdings"/>
      </w:rPr>
    </w:lvl>
    <w:lvl w:ilvl="2" w:tplc="1EFA9F90" w:tentative="1">
      <w:start w:val="1"/>
      <w:numFmt w:val="bullet"/>
      <w:lvlText w:val=""/>
      <w:lvlJc w:val="left"/>
      <w:pPr>
        <w:tabs>
          <w:tab w:val="num" w:pos="2160"/>
        </w:tabs>
        <w:ind w:left="2160" w:hanging="360"/>
      </w:pPr>
      <w:rPr>
        <w:rFonts w:hint="default" w:ascii="Wingdings" w:hAnsi="Wingdings"/>
      </w:rPr>
    </w:lvl>
    <w:lvl w:ilvl="3" w:tplc="D23E2328" w:tentative="1">
      <w:start w:val="1"/>
      <w:numFmt w:val="bullet"/>
      <w:lvlText w:val=""/>
      <w:lvlJc w:val="left"/>
      <w:pPr>
        <w:tabs>
          <w:tab w:val="num" w:pos="2880"/>
        </w:tabs>
        <w:ind w:left="2880" w:hanging="360"/>
      </w:pPr>
      <w:rPr>
        <w:rFonts w:hint="default" w:ascii="Wingdings" w:hAnsi="Wingdings"/>
      </w:rPr>
    </w:lvl>
    <w:lvl w:ilvl="4" w:tplc="36A0F082" w:tentative="1">
      <w:start w:val="1"/>
      <w:numFmt w:val="bullet"/>
      <w:lvlText w:val=""/>
      <w:lvlJc w:val="left"/>
      <w:pPr>
        <w:tabs>
          <w:tab w:val="num" w:pos="3600"/>
        </w:tabs>
        <w:ind w:left="3600" w:hanging="360"/>
      </w:pPr>
      <w:rPr>
        <w:rFonts w:hint="default" w:ascii="Wingdings" w:hAnsi="Wingdings"/>
      </w:rPr>
    </w:lvl>
    <w:lvl w:ilvl="5" w:tplc="389AB3DA" w:tentative="1">
      <w:start w:val="1"/>
      <w:numFmt w:val="bullet"/>
      <w:lvlText w:val=""/>
      <w:lvlJc w:val="left"/>
      <w:pPr>
        <w:tabs>
          <w:tab w:val="num" w:pos="4320"/>
        </w:tabs>
        <w:ind w:left="4320" w:hanging="360"/>
      </w:pPr>
      <w:rPr>
        <w:rFonts w:hint="default" w:ascii="Wingdings" w:hAnsi="Wingdings"/>
      </w:rPr>
    </w:lvl>
    <w:lvl w:ilvl="6" w:tplc="348649FE" w:tentative="1">
      <w:start w:val="1"/>
      <w:numFmt w:val="bullet"/>
      <w:lvlText w:val=""/>
      <w:lvlJc w:val="left"/>
      <w:pPr>
        <w:tabs>
          <w:tab w:val="num" w:pos="5040"/>
        </w:tabs>
        <w:ind w:left="5040" w:hanging="360"/>
      </w:pPr>
      <w:rPr>
        <w:rFonts w:hint="default" w:ascii="Wingdings" w:hAnsi="Wingdings"/>
      </w:rPr>
    </w:lvl>
    <w:lvl w:ilvl="7" w:tplc="1EF2A08A" w:tentative="1">
      <w:start w:val="1"/>
      <w:numFmt w:val="bullet"/>
      <w:lvlText w:val=""/>
      <w:lvlJc w:val="left"/>
      <w:pPr>
        <w:tabs>
          <w:tab w:val="num" w:pos="5760"/>
        </w:tabs>
        <w:ind w:left="5760" w:hanging="360"/>
      </w:pPr>
      <w:rPr>
        <w:rFonts w:hint="default" w:ascii="Wingdings" w:hAnsi="Wingdings"/>
      </w:rPr>
    </w:lvl>
    <w:lvl w:ilvl="8" w:tplc="7C3EF964"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21E059C3"/>
    <w:multiLevelType w:val="hybridMultilevel"/>
    <w:tmpl w:val="0818F058"/>
    <w:lvl w:ilvl="0" w:tplc="3EAE1014">
      <w:start w:val="1"/>
      <w:numFmt w:val="bullet"/>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2A26149"/>
    <w:multiLevelType w:val="multilevel"/>
    <w:tmpl w:val="12D6D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C147F3"/>
    <w:multiLevelType w:val="hybridMultilevel"/>
    <w:tmpl w:val="DB18A49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2F7B33C7"/>
    <w:multiLevelType w:val="hybridMultilevel"/>
    <w:tmpl w:val="3D205FD0"/>
    <w:lvl w:ilvl="0" w:tplc="138EA1A8">
      <w:start w:val="1"/>
      <w:numFmt w:val="decimal"/>
      <w:lvlText w:val="%1."/>
      <w:lvlJc w:val="left"/>
      <w:pPr>
        <w:ind w:left="720" w:hanging="360"/>
      </w:pPr>
    </w:lvl>
    <w:lvl w:ilvl="1" w:tplc="45320268">
      <w:start w:val="1"/>
      <w:numFmt w:val="lowerLetter"/>
      <w:lvlText w:val="%2."/>
      <w:lvlJc w:val="left"/>
      <w:pPr>
        <w:ind w:left="1440" w:hanging="360"/>
      </w:pPr>
    </w:lvl>
    <w:lvl w:ilvl="2" w:tplc="86CE0270">
      <w:start w:val="1"/>
      <w:numFmt w:val="lowerRoman"/>
      <w:lvlText w:val="%3."/>
      <w:lvlJc w:val="right"/>
      <w:pPr>
        <w:ind w:left="2160" w:hanging="180"/>
      </w:pPr>
    </w:lvl>
    <w:lvl w:ilvl="3" w:tplc="E070D1EA">
      <w:start w:val="1"/>
      <w:numFmt w:val="decimal"/>
      <w:lvlText w:val="%4."/>
      <w:lvlJc w:val="left"/>
      <w:pPr>
        <w:ind w:left="2880" w:hanging="360"/>
      </w:pPr>
    </w:lvl>
    <w:lvl w:ilvl="4" w:tplc="91D64412">
      <w:start w:val="1"/>
      <w:numFmt w:val="lowerLetter"/>
      <w:lvlText w:val="%5."/>
      <w:lvlJc w:val="left"/>
      <w:pPr>
        <w:ind w:left="3600" w:hanging="360"/>
      </w:pPr>
    </w:lvl>
    <w:lvl w:ilvl="5" w:tplc="EE5248E2">
      <w:start w:val="1"/>
      <w:numFmt w:val="lowerRoman"/>
      <w:lvlText w:val="%6."/>
      <w:lvlJc w:val="right"/>
      <w:pPr>
        <w:ind w:left="4320" w:hanging="180"/>
      </w:pPr>
    </w:lvl>
    <w:lvl w:ilvl="6" w:tplc="9966457E">
      <w:start w:val="1"/>
      <w:numFmt w:val="decimal"/>
      <w:lvlText w:val="%7."/>
      <w:lvlJc w:val="left"/>
      <w:pPr>
        <w:ind w:left="5040" w:hanging="360"/>
      </w:pPr>
    </w:lvl>
    <w:lvl w:ilvl="7" w:tplc="57469DD2">
      <w:start w:val="1"/>
      <w:numFmt w:val="lowerLetter"/>
      <w:lvlText w:val="%8."/>
      <w:lvlJc w:val="left"/>
      <w:pPr>
        <w:ind w:left="5760" w:hanging="360"/>
      </w:pPr>
    </w:lvl>
    <w:lvl w:ilvl="8" w:tplc="224070CE">
      <w:start w:val="1"/>
      <w:numFmt w:val="lowerRoman"/>
      <w:lvlText w:val="%9."/>
      <w:lvlJc w:val="right"/>
      <w:pPr>
        <w:ind w:left="6480" w:hanging="180"/>
      </w:pPr>
    </w:lvl>
  </w:abstractNum>
  <w:abstractNum w:abstractNumId="14" w15:restartNumberingAfterBreak="0">
    <w:nsid w:val="35B05161"/>
    <w:multiLevelType w:val="hybridMultilevel"/>
    <w:tmpl w:val="9D30CB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E02ED8"/>
    <w:multiLevelType w:val="multilevel"/>
    <w:tmpl w:val="95883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F84D77"/>
    <w:multiLevelType w:val="hybridMultilevel"/>
    <w:tmpl w:val="0CBC0D06"/>
    <w:lvl w:ilvl="0" w:tplc="1EC6F1A8">
      <w:start w:val="1"/>
      <w:numFmt w:val="bullet"/>
      <w:lvlText w:val=""/>
      <w:lvlJc w:val="left"/>
      <w:pPr>
        <w:tabs>
          <w:tab w:val="num" w:pos="720"/>
        </w:tabs>
        <w:ind w:left="720" w:hanging="360"/>
      </w:pPr>
      <w:rPr>
        <w:rFonts w:hint="default" w:ascii="Wingdings" w:hAnsi="Wingdings"/>
      </w:rPr>
    </w:lvl>
    <w:lvl w:ilvl="1" w:tplc="7F16F52C" w:tentative="1">
      <w:start w:val="1"/>
      <w:numFmt w:val="bullet"/>
      <w:lvlText w:val=""/>
      <w:lvlJc w:val="left"/>
      <w:pPr>
        <w:tabs>
          <w:tab w:val="num" w:pos="1440"/>
        </w:tabs>
        <w:ind w:left="1440" w:hanging="360"/>
      </w:pPr>
      <w:rPr>
        <w:rFonts w:hint="default" w:ascii="Wingdings" w:hAnsi="Wingdings"/>
      </w:rPr>
    </w:lvl>
    <w:lvl w:ilvl="2" w:tplc="62B096DE" w:tentative="1">
      <w:start w:val="1"/>
      <w:numFmt w:val="bullet"/>
      <w:lvlText w:val=""/>
      <w:lvlJc w:val="left"/>
      <w:pPr>
        <w:tabs>
          <w:tab w:val="num" w:pos="2160"/>
        </w:tabs>
        <w:ind w:left="2160" w:hanging="360"/>
      </w:pPr>
      <w:rPr>
        <w:rFonts w:hint="default" w:ascii="Wingdings" w:hAnsi="Wingdings"/>
      </w:rPr>
    </w:lvl>
    <w:lvl w:ilvl="3" w:tplc="547A4F10" w:tentative="1">
      <w:start w:val="1"/>
      <w:numFmt w:val="bullet"/>
      <w:lvlText w:val=""/>
      <w:lvlJc w:val="left"/>
      <w:pPr>
        <w:tabs>
          <w:tab w:val="num" w:pos="2880"/>
        </w:tabs>
        <w:ind w:left="2880" w:hanging="360"/>
      </w:pPr>
      <w:rPr>
        <w:rFonts w:hint="default" w:ascii="Wingdings" w:hAnsi="Wingdings"/>
      </w:rPr>
    </w:lvl>
    <w:lvl w:ilvl="4" w:tplc="7D26B54C" w:tentative="1">
      <w:start w:val="1"/>
      <w:numFmt w:val="bullet"/>
      <w:lvlText w:val=""/>
      <w:lvlJc w:val="left"/>
      <w:pPr>
        <w:tabs>
          <w:tab w:val="num" w:pos="3600"/>
        </w:tabs>
        <w:ind w:left="3600" w:hanging="360"/>
      </w:pPr>
      <w:rPr>
        <w:rFonts w:hint="default" w:ascii="Wingdings" w:hAnsi="Wingdings"/>
      </w:rPr>
    </w:lvl>
    <w:lvl w:ilvl="5" w:tplc="BD9C80D8" w:tentative="1">
      <w:start w:val="1"/>
      <w:numFmt w:val="bullet"/>
      <w:lvlText w:val=""/>
      <w:lvlJc w:val="left"/>
      <w:pPr>
        <w:tabs>
          <w:tab w:val="num" w:pos="4320"/>
        </w:tabs>
        <w:ind w:left="4320" w:hanging="360"/>
      </w:pPr>
      <w:rPr>
        <w:rFonts w:hint="default" w:ascii="Wingdings" w:hAnsi="Wingdings"/>
      </w:rPr>
    </w:lvl>
    <w:lvl w:ilvl="6" w:tplc="59904574" w:tentative="1">
      <w:start w:val="1"/>
      <w:numFmt w:val="bullet"/>
      <w:lvlText w:val=""/>
      <w:lvlJc w:val="left"/>
      <w:pPr>
        <w:tabs>
          <w:tab w:val="num" w:pos="5040"/>
        </w:tabs>
        <w:ind w:left="5040" w:hanging="360"/>
      </w:pPr>
      <w:rPr>
        <w:rFonts w:hint="default" w:ascii="Wingdings" w:hAnsi="Wingdings"/>
      </w:rPr>
    </w:lvl>
    <w:lvl w:ilvl="7" w:tplc="C56E9806" w:tentative="1">
      <w:start w:val="1"/>
      <w:numFmt w:val="bullet"/>
      <w:lvlText w:val=""/>
      <w:lvlJc w:val="left"/>
      <w:pPr>
        <w:tabs>
          <w:tab w:val="num" w:pos="5760"/>
        </w:tabs>
        <w:ind w:left="5760" w:hanging="360"/>
      </w:pPr>
      <w:rPr>
        <w:rFonts w:hint="default" w:ascii="Wingdings" w:hAnsi="Wingdings"/>
      </w:rPr>
    </w:lvl>
    <w:lvl w:ilvl="8" w:tplc="9C0AD89A"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63057850"/>
    <w:multiLevelType w:val="hybridMultilevel"/>
    <w:tmpl w:val="CC4E53C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6419547A"/>
    <w:multiLevelType w:val="hybridMultilevel"/>
    <w:tmpl w:val="3DC40D7A"/>
    <w:lvl w:ilvl="0" w:tplc="43E887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6A2232"/>
    <w:multiLevelType w:val="hybridMultilevel"/>
    <w:tmpl w:val="1A0EF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96624B"/>
    <w:multiLevelType w:val="hybridMultilevel"/>
    <w:tmpl w:val="05EEDBFC"/>
    <w:lvl w:ilvl="0" w:tplc="B0B6A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ED6F28"/>
    <w:multiLevelType w:val="hybridMultilevel"/>
    <w:tmpl w:val="C6C04E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79B27FDB"/>
    <w:multiLevelType w:val="multilevel"/>
    <w:tmpl w:val="9886BA8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7CAA5AE1"/>
    <w:multiLevelType w:val="hybridMultilevel"/>
    <w:tmpl w:val="4310136A"/>
    <w:lvl w:ilvl="0">
      <w:start w:val="1"/>
      <w:numFmt w:val="decimal"/>
      <w:pStyle w:val="Heading1"/>
      <w:lvlText w:val="%1"/>
      <w:lvlJc w:val="left"/>
      <w:pPr>
        <w:ind w:left="7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EBB1051"/>
    <w:multiLevelType w:val="multilevel"/>
    <w:tmpl w:val="3ABCA914"/>
    <w:lvl w:ilvl="0" w:tplc="E1FC15CC">
      <w:start w:val="1"/>
      <w:numFmt w:val="bullet"/>
      <w:lvlText w:val="•"/>
      <w:lvlJc w:val="left"/>
      <w:pPr>
        <w:tabs>
          <w:tab w:val="num" w:pos="720"/>
        </w:tabs>
        <w:ind w:left="720" w:hanging="360"/>
      </w:pPr>
      <w:rPr>
        <w:rFonts w:hint="default" w:ascii="Arial" w:hAnsi="Arial"/>
      </w:rPr>
    </w:lvl>
    <w:lvl w:ilvl="1" w:tplc="B7B65CDC" w:tentative="1">
      <w:start w:val="1"/>
      <w:numFmt w:val="bullet"/>
      <w:lvlText w:val="•"/>
      <w:lvlJc w:val="left"/>
      <w:pPr>
        <w:tabs>
          <w:tab w:val="num" w:pos="1440"/>
        </w:tabs>
        <w:ind w:left="1440" w:hanging="360"/>
      </w:pPr>
      <w:rPr>
        <w:rFonts w:hint="default" w:ascii="Arial" w:hAnsi="Arial"/>
      </w:rPr>
    </w:lvl>
    <w:lvl w:ilvl="2" w:tplc="E8AE190C" w:tentative="1">
      <w:start w:val="1"/>
      <w:numFmt w:val="bullet"/>
      <w:lvlText w:val="•"/>
      <w:lvlJc w:val="left"/>
      <w:pPr>
        <w:tabs>
          <w:tab w:val="num" w:pos="2160"/>
        </w:tabs>
        <w:ind w:left="2160" w:hanging="360"/>
      </w:pPr>
      <w:rPr>
        <w:rFonts w:hint="default" w:ascii="Arial" w:hAnsi="Arial"/>
      </w:rPr>
    </w:lvl>
    <w:lvl w:ilvl="3" w:tplc="3CF05582" w:tentative="1">
      <w:start w:val="1"/>
      <w:numFmt w:val="bullet"/>
      <w:lvlText w:val="•"/>
      <w:lvlJc w:val="left"/>
      <w:pPr>
        <w:tabs>
          <w:tab w:val="num" w:pos="2880"/>
        </w:tabs>
        <w:ind w:left="2880" w:hanging="360"/>
      </w:pPr>
      <w:rPr>
        <w:rFonts w:hint="default" w:ascii="Arial" w:hAnsi="Arial"/>
      </w:rPr>
    </w:lvl>
    <w:lvl w:ilvl="4" w:tplc="DA58E268" w:tentative="1">
      <w:start w:val="1"/>
      <w:numFmt w:val="bullet"/>
      <w:lvlText w:val="•"/>
      <w:lvlJc w:val="left"/>
      <w:pPr>
        <w:tabs>
          <w:tab w:val="num" w:pos="3600"/>
        </w:tabs>
        <w:ind w:left="3600" w:hanging="360"/>
      </w:pPr>
      <w:rPr>
        <w:rFonts w:hint="default" w:ascii="Arial" w:hAnsi="Arial"/>
      </w:rPr>
    </w:lvl>
    <w:lvl w:ilvl="5" w:tplc="565439A2" w:tentative="1">
      <w:start w:val="1"/>
      <w:numFmt w:val="bullet"/>
      <w:lvlText w:val="•"/>
      <w:lvlJc w:val="left"/>
      <w:pPr>
        <w:tabs>
          <w:tab w:val="num" w:pos="4320"/>
        </w:tabs>
        <w:ind w:left="4320" w:hanging="360"/>
      </w:pPr>
      <w:rPr>
        <w:rFonts w:hint="default" w:ascii="Arial" w:hAnsi="Arial"/>
      </w:rPr>
    </w:lvl>
    <w:lvl w:ilvl="6" w:tplc="6FB2909A" w:tentative="1">
      <w:start w:val="1"/>
      <w:numFmt w:val="bullet"/>
      <w:lvlText w:val="•"/>
      <w:lvlJc w:val="left"/>
      <w:pPr>
        <w:tabs>
          <w:tab w:val="num" w:pos="5040"/>
        </w:tabs>
        <w:ind w:left="5040" w:hanging="360"/>
      </w:pPr>
      <w:rPr>
        <w:rFonts w:hint="default" w:ascii="Arial" w:hAnsi="Arial"/>
      </w:rPr>
    </w:lvl>
    <w:lvl w:ilvl="7" w:tplc="CC2C3D86" w:tentative="1">
      <w:start w:val="1"/>
      <w:numFmt w:val="bullet"/>
      <w:lvlText w:val="•"/>
      <w:lvlJc w:val="left"/>
      <w:pPr>
        <w:tabs>
          <w:tab w:val="num" w:pos="5760"/>
        </w:tabs>
        <w:ind w:left="5760" w:hanging="360"/>
      </w:pPr>
      <w:rPr>
        <w:rFonts w:hint="default" w:ascii="Arial" w:hAnsi="Arial"/>
      </w:rPr>
    </w:lvl>
    <w:lvl w:ilvl="8" w:tplc="CA12C0E8" w:tentative="1">
      <w:start w:val="1"/>
      <w:numFmt w:val="bullet"/>
      <w:lvlText w:val="•"/>
      <w:lvlJc w:val="left"/>
      <w:pPr>
        <w:tabs>
          <w:tab w:val="num" w:pos="6480"/>
        </w:tabs>
        <w:ind w:left="6480" w:hanging="360"/>
      </w:pPr>
      <w:rPr>
        <w:rFonts w:hint="default" w:ascii="Arial" w:hAnsi="Arial"/>
      </w:rPr>
    </w:lvl>
  </w:abstractNum>
  <w:num w:numId="1">
    <w:abstractNumId w:val="13"/>
  </w:num>
  <w:num w:numId="2">
    <w:abstractNumId w:val="23"/>
  </w:num>
  <w:num w:numId="3">
    <w:abstractNumId w:val="3"/>
  </w:num>
  <w:num w:numId="4">
    <w:abstractNumId w:val="6"/>
  </w:num>
  <w:num w:numId="5">
    <w:abstractNumId w:val="21"/>
  </w:num>
  <w:num w:numId="6">
    <w:abstractNumId w:val="23"/>
  </w:num>
  <w:num w:numId="7">
    <w:abstractNumId w:val="23"/>
  </w:num>
  <w:num w:numId="8">
    <w:abstractNumId w:val="8"/>
  </w:num>
  <w:num w:numId="9">
    <w:abstractNumId w:val="0"/>
  </w:num>
  <w:num w:numId="10">
    <w:abstractNumId w:val="24"/>
  </w:num>
  <w:num w:numId="11">
    <w:abstractNumId w:val="2"/>
  </w:num>
  <w:num w:numId="12">
    <w:abstractNumId w:val="16"/>
  </w:num>
  <w:num w:numId="13">
    <w:abstractNumId w:val="5"/>
  </w:num>
  <w:num w:numId="14">
    <w:abstractNumId w:val="4"/>
  </w:num>
  <w:num w:numId="15">
    <w:abstractNumId w:val="7"/>
  </w:num>
  <w:num w:numId="16">
    <w:abstractNumId w:val="9"/>
  </w:num>
  <w:num w:numId="17">
    <w:abstractNumId w:val="23"/>
  </w:num>
  <w:num w:numId="18">
    <w:abstractNumId w:val="23"/>
  </w:num>
  <w:num w:numId="19">
    <w:abstractNumId w:val="23"/>
  </w:num>
  <w:num w:numId="20">
    <w:abstractNumId w:val="22"/>
  </w:num>
  <w:num w:numId="21">
    <w:abstractNumId w:val="10"/>
  </w:num>
  <w:num w:numId="22">
    <w:abstractNumId w:val="17"/>
  </w:num>
  <w:num w:numId="23">
    <w:abstractNumId w:val="20"/>
  </w:num>
  <w:num w:numId="24">
    <w:abstractNumId w:val="18"/>
  </w:num>
  <w:num w:numId="25">
    <w:abstractNumId w:val="11"/>
  </w:num>
  <w:num w:numId="26">
    <w:abstractNumId w:val="14"/>
  </w:num>
  <w:num w:numId="27">
    <w:abstractNumId w:val="15"/>
  </w:num>
  <w:num w:numId="28">
    <w:abstractNumId w:val="1"/>
  </w:num>
  <w:num w:numId="29">
    <w:abstractNumId w:val="1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A26"/>
    <w:rsid w:val="000228CC"/>
    <w:rsid w:val="000779D8"/>
    <w:rsid w:val="000968DB"/>
    <w:rsid w:val="000A1042"/>
    <w:rsid w:val="000A1273"/>
    <w:rsid w:val="000B5D66"/>
    <w:rsid w:val="000D1336"/>
    <w:rsid w:val="000D19A5"/>
    <w:rsid w:val="000D3ACB"/>
    <w:rsid w:val="000D3CE6"/>
    <w:rsid w:val="000D4E36"/>
    <w:rsid w:val="000E403D"/>
    <w:rsid w:val="000E7CF6"/>
    <w:rsid w:val="000F654A"/>
    <w:rsid w:val="001651B8"/>
    <w:rsid w:val="001A7DE0"/>
    <w:rsid w:val="001B5963"/>
    <w:rsid w:val="001C2A56"/>
    <w:rsid w:val="001C6850"/>
    <w:rsid w:val="001C6D31"/>
    <w:rsid w:val="001D1B5E"/>
    <w:rsid w:val="001E1390"/>
    <w:rsid w:val="001E32A3"/>
    <w:rsid w:val="00224EBD"/>
    <w:rsid w:val="002338AF"/>
    <w:rsid w:val="00260C04"/>
    <w:rsid w:val="00261DAA"/>
    <w:rsid w:val="00267899"/>
    <w:rsid w:val="002726C7"/>
    <w:rsid w:val="002A6F74"/>
    <w:rsid w:val="002C288E"/>
    <w:rsid w:val="002C6AC2"/>
    <w:rsid w:val="002D7632"/>
    <w:rsid w:val="003302AC"/>
    <w:rsid w:val="003C07B6"/>
    <w:rsid w:val="003D3996"/>
    <w:rsid w:val="003D76ED"/>
    <w:rsid w:val="003E68B9"/>
    <w:rsid w:val="003F7B1D"/>
    <w:rsid w:val="00421079"/>
    <w:rsid w:val="00430251"/>
    <w:rsid w:val="00455B7E"/>
    <w:rsid w:val="00484082"/>
    <w:rsid w:val="0048574C"/>
    <w:rsid w:val="004956F7"/>
    <w:rsid w:val="004A323B"/>
    <w:rsid w:val="004D04B4"/>
    <w:rsid w:val="004D2003"/>
    <w:rsid w:val="004D7CB8"/>
    <w:rsid w:val="004F0532"/>
    <w:rsid w:val="00554306"/>
    <w:rsid w:val="00555B92"/>
    <w:rsid w:val="00565F09"/>
    <w:rsid w:val="00586C65"/>
    <w:rsid w:val="00591347"/>
    <w:rsid w:val="005A0DD5"/>
    <w:rsid w:val="005A5A40"/>
    <w:rsid w:val="005B7A96"/>
    <w:rsid w:val="005D44B5"/>
    <w:rsid w:val="00601855"/>
    <w:rsid w:val="00601974"/>
    <w:rsid w:val="00602332"/>
    <w:rsid w:val="006162A4"/>
    <w:rsid w:val="0062112C"/>
    <w:rsid w:val="006274B7"/>
    <w:rsid w:val="00636770"/>
    <w:rsid w:val="00660C66"/>
    <w:rsid w:val="006870D8"/>
    <w:rsid w:val="006913B5"/>
    <w:rsid w:val="006A7BD8"/>
    <w:rsid w:val="006B6D83"/>
    <w:rsid w:val="006D2105"/>
    <w:rsid w:val="006D4451"/>
    <w:rsid w:val="006E67A2"/>
    <w:rsid w:val="006F1351"/>
    <w:rsid w:val="007120E5"/>
    <w:rsid w:val="00765954"/>
    <w:rsid w:val="007771B4"/>
    <w:rsid w:val="007907B8"/>
    <w:rsid w:val="007A3DF3"/>
    <w:rsid w:val="007B67D3"/>
    <w:rsid w:val="007C7BCF"/>
    <w:rsid w:val="007E419B"/>
    <w:rsid w:val="007E4933"/>
    <w:rsid w:val="008130ED"/>
    <w:rsid w:val="00820232"/>
    <w:rsid w:val="008312B9"/>
    <w:rsid w:val="008540B8"/>
    <w:rsid w:val="00876430"/>
    <w:rsid w:val="0088074D"/>
    <w:rsid w:val="008A7999"/>
    <w:rsid w:val="008B4DB3"/>
    <w:rsid w:val="008B7BC5"/>
    <w:rsid w:val="008F0790"/>
    <w:rsid w:val="008F254D"/>
    <w:rsid w:val="008F7ECB"/>
    <w:rsid w:val="00900F68"/>
    <w:rsid w:val="009246EA"/>
    <w:rsid w:val="009837C6"/>
    <w:rsid w:val="009C5273"/>
    <w:rsid w:val="009C6A1C"/>
    <w:rsid w:val="009D7944"/>
    <w:rsid w:val="009F7D2A"/>
    <w:rsid w:val="00A14947"/>
    <w:rsid w:val="00A23B6B"/>
    <w:rsid w:val="00A326FB"/>
    <w:rsid w:val="00A81086"/>
    <w:rsid w:val="00A82092"/>
    <w:rsid w:val="00A93615"/>
    <w:rsid w:val="00A97810"/>
    <w:rsid w:val="00AA24DD"/>
    <w:rsid w:val="00AA60AF"/>
    <w:rsid w:val="00AB17DB"/>
    <w:rsid w:val="00AC2D48"/>
    <w:rsid w:val="00AD4A1C"/>
    <w:rsid w:val="00AD51B5"/>
    <w:rsid w:val="00AF5F8F"/>
    <w:rsid w:val="00B07DD3"/>
    <w:rsid w:val="00B113FB"/>
    <w:rsid w:val="00B30863"/>
    <w:rsid w:val="00B630A4"/>
    <w:rsid w:val="00B91C4D"/>
    <w:rsid w:val="00BB7FA1"/>
    <w:rsid w:val="00C07162"/>
    <w:rsid w:val="00C1180C"/>
    <w:rsid w:val="00C21735"/>
    <w:rsid w:val="00C4389D"/>
    <w:rsid w:val="00C51C45"/>
    <w:rsid w:val="00C86DF7"/>
    <w:rsid w:val="00CA113D"/>
    <w:rsid w:val="00CA3CBD"/>
    <w:rsid w:val="00CB2D51"/>
    <w:rsid w:val="00CC28A2"/>
    <w:rsid w:val="00CC34FD"/>
    <w:rsid w:val="00CC5087"/>
    <w:rsid w:val="00CC7A68"/>
    <w:rsid w:val="00CD4C3D"/>
    <w:rsid w:val="00D35238"/>
    <w:rsid w:val="00D40AFF"/>
    <w:rsid w:val="00D47F19"/>
    <w:rsid w:val="00D54BE2"/>
    <w:rsid w:val="00D933BC"/>
    <w:rsid w:val="00DC3A26"/>
    <w:rsid w:val="00DD24DB"/>
    <w:rsid w:val="00DD3E01"/>
    <w:rsid w:val="00E031DB"/>
    <w:rsid w:val="00E04319"/>
    <w:rsid w:val="00E129BF"/>
    <w:rsid w:val="00E36E81"/>
    <w:rsid w:val="00E65E22"/>
    <w:rsid w:val="00E66467"/>
    <w:rsid w:val="00E77669"/>
    <w:rsid w:val="00EA4F92"/>
    <w:rsid w:val="00EB54B7"/>
    <w:rsid w:val="00EF1ED8"/>
    <w:rsid w:val="00F240E6"/>
    <w:rsid w:val="00F40B1A"/>
    <w:rsid w:val="00F74D91"/>
    <w:rsid w:val="00FB230C"/>
    <w:rsid w:val="00FB2FE8"/>
    <w:rsid w:val="00FD34CE"/>
    <w:rsid w:val="00FE32B5"/>
    <w:rsid w:val="00FE6BDC"/>
    <w:rsid w:val="00FF1909"/>
    <w:rsid w:val="00FF27CD"/>
    <w:rsid w:val="07903CE9"/>
    <w:rsid w:val="0C8ACC52"/>
    <w:rsid w:val="2B12FE88"/>
    <w:rsid w:val="4161B361"/>
    <w:rsid w:val="4E934101"/>
    <w:rsid w:val="67D9D340"/>
    <w:rsid w:val="6E30CBEF"/>
    <w:rsid w:val="6F17A6A9"/>
    <w:rsid w:val="7E0282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8DF1BA"/>
  <w15:docId w15:val="{A3CE6378-0537-4E34-8933-520687994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07DAD"/>
    <w:rPr>
      <w:color w:val="00000A"/>
      <w:sz w:val="22"/>
    </w:rPr>
  </w:style>
  <w:style w:type="paragraph" w:styleId="Heading1">
    <w:name w:val="heading 1"/>
    <w:basedOn w:val="Normal"/>
    <w:next w:val="Normal"/>
    <w:link w:val="Heading1Char"/>
    <w:uiPriority w:val="9"/>
    <w:qFormat/>
    <w:rsid w:val="00BA0459"/>
    <w:pPr>
      <w:keepNext/>
      <w:keepLines/>
      <w:numPr>
        <w:numId w:val="2"/>
      </w:numPr>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7E2D"/>
    <w:pPr>
      <w:keepNext/>
      <w:keepLines/>
      <w:numPr>
        <w:ilvl w:val="1"/>
        <w:numId w:val="2"/>
      </w:numPr>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7E2D"/>
    <w:pPr>
      <w:keepNext/>
      <w:keepLines/>
      <w:numPr>
        <w:ilvl w:val="2"/>
        <w:numId w:val="2"/>
      </w:numPr>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07E2D"/>
    <w:pPr>
      <w:keepNext/>
      <w:keepLines/>
      <w:numPr>
        <w:ilvl w:val="3"/>
        <w:numId w:val="2"/>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07E2D"/>
    <w:pPr>
      <w:keepNext/>
      <w:keepLines/>
      <w:numPr>
        <w:ilvl w:val="4"/>
        <w:numId w:val="2"/>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07E2D"/>
    <w:pPr>
      <w:keepNext/>
      <w:keepLines/>
      <w:numPr>
        <w:ilvl w:val="5"/>
        <w:numId w:val="2"/>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307E2D"/>
    <w:pPr>
      <w:keepNext/>
      <w:keepLines/>
      <w:numPr>
        <w:ilvl w:val="6"/>
        <w:numId w:val="2"/>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307E2D"/>
    <w:pPr>
      <w:keepNext/>
      <w:keepLines/>
      <w:numPr>
        <w:ilvl w:val="7"/>
        <w:numId w:val="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7E2D"/>
    <w:pPr>
      <w:keepNext/>
      <w:keepLines/>
      <w:numPr>
        <w:ilvl w:val="8"/>
        <w:numId w:val="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erChar" w:customStyle="1">
    <w:name w:val="Header Char"/>
    <w:basedOn w:val="DefaultParagraphFont"/>
    <w:link w:val="Header"/>
    <w:uiPriority w:val="99"/>
    <w:qFormat/>
    <w:rsid w:val="006032BA"/>
  </w:style>
  <w:style w:type="character" w:styleId="FooterChar" w:customStyle="1">
    <w:name w:val="Footer Char"/>
    <w:basedOn w:val="DefaultParagraphFont"/>
    <w:link w:val="Footer"/>
    <w:uiPriority w:val="99"/>
    <w:qFormat/>
    <w:rsid w:val="006032BA"/>
  </w:style>
  <w:style w:type="character" w:styleId="Heading1Char" w:customStyle="1">
    <w:name w:val="Heading 1 Char"/>
    <w:basedOn w:val="DefaultParagraphFont"/>
    <w:link w:val="Heading1"/>
    <w:uiPriority w:val="9"/>
    <w:qFormat/>
    <w:rsid w:val="00BA0459"/>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qFormat/>
    <w:rsid w:val="00307E2D"/>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qFormat/>
    <w:rsid w:val="00307E2D"/>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semiHidden/>
    <w:qFormat/>
    <w:rsid w:val="00307E2D"/>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qFormat/>
    <w:rsid w:val="00307E2D"/>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qFormat/>
    <w:rsid w:val="00307E2D"/>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qFormat/>
    <w:rsid w:val="00307E2D"/>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qFormat/>
    <w:rsid w:val="00307E2D"/>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qFormat/>
    <w:rsid w:val="00307E2D"/>
    <w:rPr>
      <w:rFonts w:asciiTheme="majorHAnsi" w:hAnsiTheme="majorHAnsi" w:eastAsiaTheme="majorEastAsia" w:cstheme="majorBidi"/>
      <w:i/>
      <w:iCs/>
      <w:color w:val="272727" w:themeColor="text1" w:themeTint="D8"/>
      <w:sz w:val="21"/>
      <w:szCs w:val="21"/>
    </w:rPr>
  </w:style>
  <w:style w:type="character" w:styleId="BalloonTextChar" w:customStyle="1">
    <w:name w:val="Balloon Text Char"/>
    <w:basedOn w:val="DefaultParagraphFont"/>
    <w:link w:val="BalloonText"/>
    <w:uiPriority w:val="99"/>
    <w:semiHidden/>
    <w:qFormat/>
    <w:rsid w:val="005838B9"/>
    <w:rPr>
      <w:rFonts w:ascii="Segoe UI" w:hAnsi="Segoe UI" w:cs="Segoe UI"/>
      <w:sz w:val="18"/>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Bullets" w:customStyle="1">
    <w:name w:val="Bullets"/>
    <w:qFormat/>
    <w:rPr>
      <w:rFonts w:ascii="OpenSymbol" w:hAnsi="OpenSymbol" w:eastAsia="OpenSymbol"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paragraph" w:styleId="Heading" w:customStyle="1">
    <w:name w:val="Heading"/>
    <w:basedOn w:val="Normal"/>
    <w:next w:val="BodyText"/>
    <w:qFormat/>
    <w:pPr>
      <w:keepNext/>
      <w:spacing w:before="240" w:after="120"/>
    </w:pPr>
    <w:rPr>
      <w:rFonts w:ascii="Liberation Sans" w:hAnsi="Liberation Sans" w:eastAsia="Noto Sans CJK SC Regular"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Header">
    <w:name w:val="header"/>
    <w:basedOn w:val="Normal"/>
    <w:link w:val="HeaderChar"/>
    <w:uiPriority w:val="99"/>
    <w:unhideWhenUsed/>
    <w:rsid w:val="006032BA"/>
    <w:pPr>
      <w:tabs>
        <w:tab w:val="center" w:pos="4680"/>
        <w:tab w:val="right" w:pos="9360"/>
      </w:tabs>
      <w:spacing w:after="0" w:line="240" w:lineRule="auto"/>
    </w:pPr>
  </w:style>
  <w:style w:type="paragraph" w:styleId="Footer">
    <w:name w:val="footer"/>
    <w:basedOn w:val="Normal"/>
    <w:link w:val="FooterChar"/>
    <w:uiPriority w:val="99"/>
    <w:unhideWhenUsed/>
    <w:rsid w:val="006032BA"/>
    <w:pPr>
      <w:tabs>
        <w:tab w:val="center" w:pos="4680"/>
        <w:tab w:val="right" w:pos="9360"/>
      </w:tabs>
      <w:spacing w:after="0" w:line="240" w:lineRule="auto"/>
    </w:pPr>
  </w:style>
  <w:style w:type="paragraph" w:styleId="ListParagraph">
    <w:name w:val="List Paragraph"/>
    <w:basedOn w:val="Normal"/>
    <w:uiPriority w:val="34"/>
    <w:qFormat/>
    <w:rsid w:val="00BA0459"/>
    <w:pPr>
      <w:ind w:left="720"/>
      <w:contextualSpacing/>
    </w:pPr>
  </w:style>
  <w:style w:type="paragraph" w:styleId="BalloonText">
    <w:name w:val="Balloon Text"/>
    <w:basedOn w:val="Normal"/>
    <w:link w:val="BalloonTextChar"/>
    <w:uiPriority w:val="99"/>
    <w:semiHidden/>
    <w:unhideWhenUsed/>
    <w:qFormat/>
    <w:rsid w:val="005838B9"/>
    <w:pPr>
      <w:spacing w:after="0" w:line="240" w:lineRule="auto"/>
    </w:pPr>
    <w:rPr>
      <w:rFonts w:ascii="Segoe UI" w:hAnsi="Segoe UI" w:cs="Segoe UI"/>
      <w:sz w:val="18"/>
      <w:szCs w:val="18"/>
    </w:rPr>
  </w:style>
  <w:style w:type="paragraph" w:styleId="Revision">
    <w:name w:val="Revision"/>
    <w:uiPriority w:val="99"/>
    <w:semiHidden/>
    <w:qFormat/>
    <w:rsid w:val="005838B9"/>
    <w:rPr>
      <w:color w:val="00000A"/>
      <w:sz w:val="22"/>
    </w:rPr>
  </w:style>
  <w:style w:type="paragraph" w:styleId="NormalWeb">
    <w:name w:val="Normal (Web)"/>
    <w:basedOn w:val="Normal"/>
    <w:uiPriority w:val="99"/>
    <w:semiHidden/>
    <w:unhideWhenUsed/>
    <w:qFormat/>
    <w:rsid w:val="001E591E"/>
    <w:pPr>
      <w:spacing w:beforeAutospacing="1"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6162A4"/>
    <w:rPr>
      <w:i/>
      <w:iC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color w:val="00000A"/>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D34CE"/>
    <w:rPr>
      <w:b/>
      <w:bCs/>
    </w:rPr>
  </w:style>
  <w:style w:type="character" w:styleId="CommentSubjectChar" w:customStyle="1">
    <w:name w:val="Comment Subject Char"/>
    <w:basedOn w:val="CommentTextChar"/>
    <w:link w:val="CommentSubject"/>
    <w:uiPriority w:val="99"/>
    <w:semiHidden/>
    <w:rsid w:val="00FD34CE"/>
    <w:rPr>
      <w:b/>
      <w:bCs/>
      <w:color w:val="00000A"/>
      <w:szCs w:val="20"/>
    </w:rPr>
  </w:style>
  <w:style w:type="character" w:styleId="Hyperlink">
    <w:name w:val="Hyperlink"/>
    <w:basedOn w:val="DefaultParagraphFont"/>
    <w:uiPriority w:val="99"/>
    <w:unhideWhenUsed/>
    <w:rsid w:val="00224EBD"/>
    <w:rPr>
      <w:color w:val="0563C1" w:themeColor="hyperlink"/>
      <w:u w:val="single"/>
    </w:rPr>
  </w:style>
  <w:style w:type="paragraph" w:styleId="FootnoteText">
    <w:name w:val="footnote text"/>
    <w:basedOn w:val="Normal"/>
    <w:link w:val="FootnoteTextChar"/>
    <w:uiPriority w:val="99"/>
    <w:unhideWhenUsed/>
    <w:rsid w:val="00AD4A1C"/>
    <w:pPr>
      <w:spacing w:after="0" w:line="240" w:lineRule="auto"/>
    </w:pPr>
    <w:rPr>
      <w:sz w:val="20"/>
      <w:szCs w:val="20"/>
    </w:rPr>
  </w:style>
  <w:style w:type="character" w:styleId="FootnoteTextChar" w:customStyle="1">
    <w:name w:val="Footnote Text Char"/>
    <w:basedOn w:val="DefaultParagraphFont"/>
    <w:link w:val="FootnoteText"/>
    <w:uiPriority w:val="99"/>
    <w:rsid w:val="00AD4A1C"/>
    <w:rPr>
      <w:color w:val="00000A"/>
      <w:szCs w:val="20"/>
    </w:rPr>
  </w:style>
  <w:style w:type="character" w:styleId="FootnoteReference">
    <w:name w:val="footnote reference"/>
    <w:basedOn w:val="DefaultParagraphFont"/>
    <w:uiPriority w:val="99"/>
    <w:unhideWhenUsed/>
    <w:rsid w:val="00AD4A1C"/>
    <w:rPr>
      <w:vertAlign w:val="superscript"/>
    </w:rPr>
  </w:style>
  <w:style w:type="character" w:styleId="apple-converted-space" w:customStyle="1">
    <w:name w:val="apple-converted-space"/>
    <w:basedOn w:val="DefaultParagraphFont"/>
    <w:rsid w:val="00AD4A1C"/>
  </w:style>
  <w:style w:type="character" w:styleId="reference-accessdate" w:customStyle="1">
    <w:name w:val="reference-accessdate"/>
    <w:basedOn w:val="DefaultParagraphFont"/>
    <w:rsid w:val="00AD4A1C"/>
  </w:style>
  <w:style w:type="character" w:styleId="nowrap" w:customStyle="1">
    <w:name w:val="nowrap"/>
    <w:basedOn w:val="DefaultParagraphFont"/>
    <w:rsid w:val="00AD4A1C"/>
  </w:style>
  <w:style w:type="paragraph" w:styleId="TOCHeading">
    <w:name w:val="TOC Heading"/>
    <w:basedOn w:val="Heading1"/>
    <w:next w:val="Normal"/>
    <w:uiPriority w:val="39"/>
    <w:unhideWhenUsed/>
    <w:qFormat/>
    <w:rsid w:val="00CC34FD"/>
    <w:pPr>
      <w:numPr>
        <w:numId w:val="0"/>
      </w:numPr>
      <w:outlineLvl w:val="9"/>
    </w:pPr>
  </w:style>
  <w:style w:type="paragraph" w:styleId="TOC1">
    <w:name w:val="toc 1"/>
    <w:basedOn w:val="Normal"/>
    <w:next w:val="Normal"/>
    <w:autoRedefine/>
    <w:uiPriority w:val="39"/>
    <w:unhideWhenUsed/>
    <w:rsid w:val="00CC34FD"/>
    <w:pPr>
      <w:spacing w:after="100"/>
    </w:pPr>
  </w:style>
  <w:style w:type="paragraph" w:styleId="TOC2">
    <w:name w:val="toc 2"/>
    <w:basedOn w:val="Normal"/>
    <w:next w:val="Normal"/>
    <w:autoRedefine/>
    <w:uiPriority w:val="39"/>
    <w:unhideWhenUsed/>
    <w:rsid w:val="00CC34FD"/>
    <w:pPr>
      <w:spacing w:after="100"/>
      <w:ind w:left="220"/>
    </w:pPr>
  </w:style>
  <w:style w:type="paragraph" w:styleId="TOC3">
    <w:name w:val="toc 3"/>
    <w:basedOn w:val="Normal"/>
    <w:next w:val="Normal"/>
    <w:autoRedefine/>
    <w:uiPriority w:val="39"/>
    <w:unhideWhenUsed/>
    <w:rsid w:val="00CC34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27616">
      <w:bodyDiv w:val="1"/>
      <w:marLeft w:val="0"/>
      <w:marRight w:val="0"/>
      <w:marTop w:val="0"/>
      <w:marBottom w:val="0"/>
      <w:divBdr>
        <w:top w:val="none" w:sz="0" w:space="0" w:color="auto"/>
        <w:left w:val="none" w:sz="0" w:space="0" w:color="auto"/>
        <w:bottom w:val="none" w:sz="0" w:space="0" w:color="auto"/>
        <w:right w:val="none" w:sz="0" w:space="0" w:color="auto"/>
      </w:divBdr>
    </w:div>
    <w:div w:id="395903048">
      <w:bodyDiv w:val="1"/>
      <w:marLeft w:val="0"/>
      <w:marRight w:val="0"/>
      <w:marTop w:val="0"/>
      <w:marBottom w:val="0"/>
      <w:divBdr>
        <w:top w:val="none" w:sz="0" w:space="0" w:color="auto"/>
        <w:left w:val="none" w:sz="0" w:space="0" w:color="auto"/>
        <w:bottom w:val="none" w:sz="0" w:space="0" w:color="auto"/>
        <w:right w:val="none" w:sz="0" w:space="0" w:color="auto"/>
      </w:divBdr>
    </w:div>
    <w:div w:id="438524224">
      <w:bodyDiv w:val="1"/>
      <w:marLeft w:val="0"/>
      <w:marRight w:val="0"/>
      <w:marTop w:val="0"/>
      <w:marBottom w:val="0"/>
      <w:divBdr>
        <w:top w:val="none" w:sz="0" w:space="0" w:color="auto"/>
        <w:left w:val="none" w:sz="0" w:space="0" w:color="auto"/>
        <w:bottom w:val="none" w:sz="0" w:space="0" w:color="auto"/>
        <w:right w:val="none" w:sz="0" w:space="0" w:color="auto"/>
      </w:divBdr>
      <w:divsChild>
        <w:div w:id="1874421098">
          <w:marLeft w:val="446"/>
          <w:marRight w:val="0"/>
          <w:marTop w:val="0"/>
          <w:marBottom w:val="0"/>
          <w:divBdr>
            <w:top w:val="none" w:sz="0" w:space="0" w:color="auto"/>
            <w:left w:val="none" w:sz="0" w:space="0" w:color="auto"/>
            <w:bottom w:val="none" w:sz="0" w:space="0" w:color="auto"/>
            <w:right w:val="none" w:sz="0" w:space="0" w:color="auto"/>
          </w:divBdr>
        </w:div>
        <w:div w:id="1456749589">
          <w:marLeft w:val="446"/>
          <w:marRight w:val="0"/>
          <w:marTop w:val="0"/>
          <w:marBottom w:val="0"/>
          <w:divBdr>
            <w:top w:val="none" w:sz="0" w:space="0" w:color="auto"/>
            <w:left w:val="none" w:sz="0" w:space="0" w:color="auto"/>
            <w:bottom w:val="none" w:sz="0" w:space="0" w:color="auto"/>
            <w:right w:val="none" w:sz="0" w:space="0" w:color="auto"/>
          </w:divBdr>
        </w:div>
        <w:div w:id="999382542">
          <w:marLeft w:val="446"/>
          <w:marRight w:val="0"/>
          <w:marTop w:val="0"/>
          <w:marBottom w:val="0"/>
          <w:divBdr>
            <w:top w:val="none" w:sz="0" w:space="0" w:color="auto"/>
            <w:left w:val="none" w:sz="0" w:space="0" w:color="auto"/>
            <w:bottom w:val="none" w:sz="0" w:space="0" w:color="auto"/>
            <w:right w:val="none" w:sz="0" w:space="0" w:color="auto"/>
          </w:divBdr>
        </w:div>
        <w:div w:id="533619967">
          <w:marLeft w:val="446"/>
          <w:marRight w:val="0"/>
          <w:marTop w:val="0"/>
          <w:marBottom w:val="0"/>
          <w:divBdr>
            <w:top w:val="none" w:sz="0" w:space="0" w:color="auto"/>
            <w:left w:val="none" w:sz="0" w:space="0" w:color="auto"/>
            <w:bottom w:val="none" w:sz="0" w:space="0" w:color="auto"/>
            <w:right w:val="none" w:sz="0" w:space="0" w:color="auto"/>
          </w:divBdr>
        </w:div>
        <w:div w:id="1852181960">
          <w:marLeft w:val="446"/>
          <w:marRight w:val="0"/>
          <w:marTop w:val="0"/>
          <w:marBottom w:val="0"/>
          <w:divBdr>
            <w:top w:val="none" w:sz="0" w:space="0" w:color="auto"/>
            <w:left w:val="none" w:sz="0" w:space="0" w:color="auto"/>
            <w:bottom w:val="none" w:sz="0" w:space="0" w:color="auto"/>
            <w:right w:val="none" w:sz="0" w:space="0" w:color="auto"/>
          </w:divBdr>
        </w:div>
        <w:div w:id="2135783890">
          <w:marLeft w:val="446"/>
          <w:marRight w:val="0"/>
          <w:marTop w:val="0"/>
          <w:marBottom w:val="0"/>
          <w:divBdr>
            <w:top w:val="none" w:sz="0" w:space="0" w:color="auto"/>
            <w:left w:val="none" w:sz="0" w:space="0" w:color="auto"/>
            <w:bottom w:val="none" w:sz="0" w:space="0" w:color="auto"/>
            <w:right w:val="none" w:sz="0" w:space="0" w:color="auto"/>
          </w:divBdr>
        </w:div>
        <w:div w:id="1781097840">
          <w:marLeft w:val="446"/>
          <w:marRight w:val="0"/>
          <w:marTop w:val="0"/>
          <w:marBottom w:val="0"/>
          <w:divBdr>
            <w:top w:val="none" w:sz="0" w:space="0" w:color="auto"/>
            <w:left w:val="none" w:sz="0" w:space="0" w:color="auto"/>
            <w:bottom w:val="none" w:sz="0" w:space="0" w:color="auto"/>
            <w:right w:val="none" w:sz="0" w:space="0" w:color="auto"/>
          </w:divBdr>
        </w:div>
      </w:divsChild>
    </w:div>
    <w:div w:id="451289125">
      <w:bodyDiv w:val="1"/>
      <w:marLeft w:val="0"/>
      <w:marRight w:val="0"/>
      <w:marTop w:val="0"/>
      <w:marBottom w:val="0"/>
      <w:divBdr>
        <w:top w:val="none" w:sz="0" w:space="0" w:color="auto"/>
        <w:left w:val="none" w:sz="0" w:space="0" w:color="auto"/>
        <w:bottom w:val="none" w:sz="0" w:space="0" w:color="auto"/>
        <w:right w:val="none" w:sz="0" w:space="0" w:color="auto"/>
      </w:divBdr>
    </w:div>
    <w:div w:id="691104784">
      <w:bodyDiv w:val="1"/>
      <w:marLeft w:val="0"/>
      <w:marRight w:val="0"/>
      <w:marTop w:val="0"/>
      <w:marBottom w:val="0"/>
      <w:divBdr>
        <w:top w:val="none" w:sz="0" w:space="0" w:color="auto"/>
        <w:left w:val="none" w:sz="0" w:space="0" w:color="auto"/>
        <w:bottom w:val="none" w:sz="0" w:space="0" w:color="auto"/>
        <w:right w:val="none" w:sz="0" w:space="0" w:color="auto"/>
      </w:divBdr>
      <w:divsChild>
        <w:div w:id="1158615879">
          <w:marLeft w:val="0"/>
          <w:marRight w:val="0"/>
          <w:marTop w:val="0"/>
          <w:marBottom w:val="0"/>
          <w:divBdr>
            <w:top w:val="none" w:sz="0" w:space="0" w:color="auto"/>
            <w:left w:val="none" w:sz="0" w:space="0" w:color="auto"/>
            <w:bottom w:val="none" w:sz="0" w:space="0" w:color="auto"/>
            <w:right w:val="none" w:sz="0" w:space="0" w:color="auto"/>
          </w:divBdr>
          <w:divsChild>
            <w:div w:id="1340422109">
              <w:marLeft w:val="0"/>
              <w:marRight w:val="0"/>
              <w:marTop w:val="0"/>
              <w:marBottom w:val="0"/>
              <w:divBdr>
                <w:top w:val="none" w:sz="0" w:space="0" w:color="auto"/>
                <w:left w:val="none" w:sz="0" w:space="0" w:color="auto"/>
                <w:bottom w:val="none" w:sz="0" w:space="0" w:color="auto"/>
                <w:right w:val="none" w:sz="0" w:space="0" w:color="auto"/>
              </w:divBdr>
              <w:divsChild>
                <w:div w:id="7018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06319">
      <w:bodyDiv w:val="1"/>
      <w:marLeft w:val="0"/>
      <w:marRight w:val="0"/>
      <w:marTop w:val="0"/>
      <w:marBottom w:val="0"/>
      <w:divBdr>
        <w:top w:val="none" w:sz="0" w:space="0" w:color="auto"/>
        <w:left w:val="none" w:sz="0" w:space="0" w:color="auto"/>
        <w:bottom w:val="none" w:sz="0" w:space="0" w:color="auto"/>
        <w:right w:val="none" w:sz="0" w:space="0" w:color="auto"/>
      </w:divBdr>
      <w:divsChild>
        <w:div w:id="2110660176">
          <w:marLeft w:val="446"/>
          <w:marRight w:val="0"/>
          <w:marTop w:val="0"/>
          <w:marBottom w:val="0"/>
          <w:divBdr>
            <w:top w:val="none" w:sz="0" w:space="0" w:color="auto"/>
            <w:left w:val="none" w:sz="0" w:space="0" w:color="auto"/>
            <w:bottom w:val="none" w:sz="0" w:space="0" w:color="auto"/>
            <w:right w:val="none" w:sz="0" w:space="0" w:color="auto"/>
          </w:divBdr>
        </w:div>
        <w:div w:id="851723284">
          <w:marLeft w:val="446"/>
          <w:marRight w:val="0"/>
          <w:marTop w:val="0"/>
          <w:marBottom w:val="0"/>
          <w:divBdr>
            <w:top w:val="none" w:sz="0" w:space="0" w:color="auto"/>
            <w:left w:val="none" w:sz="0" w:space="0" w:color="auto"/>
            <w:bottom w:val="none" w:sz="0" w:space="0" w:color="auto"/>
            <w:right w:val="none" w:sz="0" w:space="0" w:color="auto"/>
          </w:divBdr>
        </w:div>
        <w:div w:id="519513700">
          <w:marLeft w:val="446"/>
          <w:marRight w:val="0"/>
          <w:marTop w:val="0"/>
          <w:marBottom w:val="0"/>
          <w:divBdr>
            <w:top w:val="none" w:sz="0" w:space="0" w:color="auto"/>
            <w:left w:val="none" w:sz="0" w:space="0" w:color="auto"/>
            <w:bottom w:val="none" w:sz="0" w:space="0" w:color="auto"/>
            <w:right w:val="none" w:sz="0" w:space="0" w:color="auto"/>
          </w:divBdr>
        </w:div>
        <w:div w:id="1746104692">
          <w:marLeft w:val="446"/>
          <w:marRight w:val="0"/>
          <w:marTop w:val="0"/>
          <w:marBottom w:val="0"/>
          <w:divBdr>
            <w:top w:val="none" w:sz="0" w:space="0" w:color="auto"/>
            <w:left w:val="none" w:sz="0" w:space="0" w:color="auto"/>
            <w:bottom w:val="none" w:sz="0" w:space="0" w:color="auto"/>
            <w:right w:val="none" w:sz="0" w:space="0" w:color="auto"/>
          </w:divBdr>
        </w:div>
        <w:div w:id="564414882">
          <w:marLeft w:val="446"/>
          <w:marRight w:val="0"/>
          <w:marTop w:val="0"/>
          <w:marBottom w:val="0"/>
          <w:divBdr>
            <w:top w:val="none" w:sz="0" w:space="0" w:color="auto"/>
            <w:left w:val="none" w:sz="0" w:space="0" w:color="auto"/>
            <w:bottom w:val="none" w:sz="0" w:space="0" w:color="auto"/>
            <w:right w:val="none" w:sz="0" w:space="0" w:color="auto"/>
          </w:divBdr>
        </w:div>
        <w:div w:id="402879389">
          <w:marLeft w:val="446"/>
          <w:marRight w:val="0"/>
          <w:marTop w:val="0"/>
          <w:marBottom w:val="0"/>
          <w:divBdr>
            <w:top w:val="none" w:sz="0" w:space="0" w:color="auto"/>
            <w:left w:val="none" w:sz="0" w:space="0" w:color="auto"/>
            <w:bottom w:val="none" w:sz="0" w:space="0" w:color="auto"/>
            <w:right w:val="none" w:sz="0" w:space="0" w:color="auto"/>
          </w:divBdr>
        </w:div>
        <w:div w:id="1652443912">
          <w:marLeft w:val="446"/>
          <w:marRight w:val="0"/>
          <w:marTop w:val="0"/>
          <w:marBottom w:val="0"/>
          <w:divBdr>
            <w:top w:val="none" w:sz="0" w:space="0" w:color="auto"/>
            <w:left w:val="none" w:sz="0" w:space="0" w:color="auto"/>
            <w:bottom w:val="none" w:sz="0" w:space="0" w:color="auto"/>
            <w:right w:val="none" w:sz="0" w:space="0" w:color="auto"/>
          </w:divBdr>
        </w:div>
        <w:div w:id="1937471140">
          <w:marLeft w:val="446"/>
          <w:marRight w:val="0"/>
          <w:marTop w:val="0"/>
          <w:marBottom w:val="0"/>
          <w:divBdr>
            <w:top w:val="none" w:sz="0" w:space="0" w:color="auto"/>
            <w:left w:val="none" w:sz="0" w:space="0" w:color="auto"/>
            <w:bottom w:val="none" w:sz="0" w:space="0" w:color="auto"/>
            <w:right w:val="none" w:sz="0" w:space="0" w:color="auto"/>
          </w:divBdr>
        </w:div>
        <w:div w:id="1000815724">
          <w:marLeft w:val="446"/>
          <w:marRight w:val="0"/>
          <w:marTop w:val="0"/>
          <w:marBottom w:val="0"/>
          <w:divBdr>
            <w:top w:val="none" w:sz="0" w:space="0" w:color="auto"/>
            <w:left w:val="none" w:sz="0" w:space="0" w:color="auto"/>
            <w:bottom w:val="none" w:sz="0" w:space="0" w:color="auto"/>
            <w:right w:val="none" w:sz="0" w:space="0" w:color="auto"/>
          </w:divBdr>
        </w:div>
        <w:div w:id="946735454">
          <w:marLeft w:val="446"/>
          <w:marRight w:val="0"/>
          <w:marTop w:val="0"/>
          <w:marBottom w:val="0"/>
          <w:divBdr>
            <w:top w:val="none" w:sz="0" w:space="0" w:color="auto"/>
            <w:left w:val="none" w:sz="0" w:space="0" w:color="auto"/>
            <w:bottom w:val="none" w:sz="0" w:space="0" w:color="auto"/>
            <w:right w:val="none" w:sz="0" w:space="0" w:color="auto"/>
          </w:divBdr>
        </w:div>
        <w:div w:id="368378812">
          <w:marLeft w:val="446"/>
          <w:marRight w:val="0"/>
          <w:marTop w:val="0"/>
          <w:marBottom w:val="0"/>
          <w:divBdr>
            <w:top w:val="none" w:sz="0" w:space="0" w:color="auto"/>
            <w:left w:val="none" w:sz="0" w:space="0" w:color="auto"/>
            <w:bottom w:val="none" w:sz="0" w:space="0" w:color="auto"/>
            <w:right w:val="none" w:sz="0" w:space="0" w:color="auto"/>
          </w:divBdr>
        </w:div>
        <w:div w:id="402870405">
          <w:marLeft w:val="446"/>
          <w:marRight w:val="0"/>
          <w:marTop w:val="0"/>
          <w:marBottom w:val="0"/>
          <w:divBdr>
            <w:top w:val="none" w:sz="0" w:space="0" w:color="auto"/>
            <w:left w:val="none" w:sz="0" w:space="0" w:color="auto"/>
            <w:bottom w:val="none" w:sz="0" w:space="0" w:color="auto"/>
            <w:right w:val="none" w:sz="0" w:space="0" w:color="auto"/>
          </w:divBdr>
        </w:div>
        <w:div w:id="1356614969">
          <w:marLeft w:val="446"/>
          <w:marRight w:val="0"/>
          <w:marTop w:val="0"/>
          <w:marBottom w:val="0"/>
          <w:divBdr>
            <w:top w:val="none" w:sz="0" w:space="0" w:color="auto"/>
            <w:left w:val="none" w:sz="0" w:space="0" w:color="auto"/>
            <w:bottom w:val="none" w:sz="0" w:space="0" w:color="auto"/>
            <w:right w:val="none" w:sz="0" w:space="0" w:color="auto"/>
          </w:divBdr>
        </w:div>
        <w:div w:id="683409580">
          <w:marLeft w:val="446"/>
          <w:marRight w:val="0"/>
          <w:marTop w:val="0"/>
          <w:marBottom w:val="0"/>
          <w:divBdr>
            <w:top w:val="none" w:sz="0" w:space="0" w:color="auto"/>
            <w:left w:val="none" w:sz="0" w:space="0" w:color="auto"/>
            <w:bottom w:val="none" w:sz="0" w:space="0" w:color="auto"/>
            <w:right w:val="none" w:sz="0" w:space="0" w:color="auto"/>
          </w:divBdr>
        </w:div>
        <w:div w:id="1646356908">
          <w:marLeft w:val="446"/>
          <w:marRight w:val="0"/>
          <w:marTop w:val="0"/>
          <w:marBottom w:val="0"/>
          <w:divBdr>
            <w:top w:val="none" w:sz="0" w:space="0" w:color="auto"/>
            <w:left w:val="none" w:sz="0" w:space="0" w:color="auto"/>
            <w:bottom w:val="none" w:sz="0" w:space="0" w:color="auto"/>
            <w:right w:val="none" w:sz="0" w:space="0" w:color="auto"/>
          </w:divBdr>
        </w:div>
        <w:div w:id="838420796">
          <w:marLeft w:val="446"/>
          <w:marRight w:val="0"/>
          <w:marTop w:val="0"/>
          <w:marBottom w:val="0"/>
          <w:divBdr>
            <w:top w:val="none" w:sz="0" w:space="0" w:color="auto"/>
            <w:left w:val="none" w:sz="0" w:space="0" w:color="auto"/>
            <w:bottom w:val="none" w:sz="0" w:space="0" w:color="auto"/>
            <w:right w:val="none" w:sz="0" w:space="0" w:color="auto"/>
          </w:divBdr>
        </w:div>
      </w:divsChild>
    </w:div>
    <w:div w:id="951328121">
      <w:bodyDiv w:val="1"/>
      <w:marLeft w:val="0"/>
      <w:marRight w:val="0"/>
      <w:marTop w:val="0"/>
      <w:marBottom w:val="0"/>
      <w:divBdr>
        <w:top w:val="none" w:sz="0" w:space="0" w:color="auto"/>
        <w:left w:val="none" w:sz="0" w:space="0" w:color="auto"/>
        <w:bottom w:val="none" w:sz="0" w:space="0" w:color="auto"/>
        <w:right w:val="none" w:sz="0" w:space="0" w:color="auto"/>
      </w:divBdr>
    </w:div>
    <w:div w:id="998995004">
      <w:bodyDiv w:val="1"/>
      <w:marLeft w:val="0"/>
      <w:marRight w:val="0"/>
      <w:marTop w:val="0"/>
      <w:marBottom w:val="0"/>
      <w:divBdr>
        <w:top w:val="none" w:sz="0" w:space="0" w:color="auto"/>
        <w:left w:val="none" w:sz="0" w:space="0" w:color="auto"/>
        <w:bottom w:val="none" w:sz="0" w:space="0" w:color="auto"/>
        <w:right w:val="none" w:sz="0" w:space="0" w:color="auto"/>
      </w:divBdr>
    </w:div>
    <w:div w:id="1199440602">
      <w:bodyDiv w:val="1"/>
      <w:marLeft w:val="0"/>
      <w:marRight w:val="0"/>
      <w:marTop w:val="0"/>
      <w:marBottom w:val="0"/>
      <w:divBdr>
        <w:top w:val="none" w:sz="0" w:space="0" w:color="auto"/>
        <w:left w:val="none" w:sz="0" w:space="0" w:color="auto"/>
        <w:bottom w:val="none" w:sz="0" w:space="0" w:color="auto"/>
        <w:right w:val="none" w:sz="0" w:space="0" w:color="auto"/>
      </w:divBdr>
    </w:div>
    <w:div w:id="1447433706">
      <w:bodyDiv w:val="1"/>
      <w:marLeft w:val="0"/>
      <w:marRight w:val="0"/>
      <w:marTop w:val="0"/>
      <w:marBottom w:val="0"/>
      <w:divBdr>
        <w:top w:val="none" w:sz="0" w:space="0" w:color="auto"/>
        <w:left w:val="none" w:sz="0" w:space="0" w:color="auto"/>
        <w:bottom w:val="none" w:sz="0" w:space="0" w:color="auto"/>
        <w:right w:val="none" w:sz="0" w:space="0" w:color="auto"/>
      </w:divBdr>
    </w:div>
    <w:div w:id="1573463737">
      <w:bodyDiv w:val="1"/>
      <w:marLeft w:val="0"/>
      <w:marRight w:val="0"/>
      <w:marTop w:val="0"/>
      <w:marBottom w:val="0"/>
      <w:divBdr>
        <w:top w:val="none" w:sz="0" w:space="0" w:color="auto"/>
        <w:left w:val="none" w:sz="0" w:space="0" w:color="auto"/>
        <w:bottom w:val="none" w:sz="0" w:space="0" w:color="auto"/>
        <w:right w:val="none" w:sz="0" w:space="0" w:color="auto"/>
      </w:divBdr>
      <w:divsChild>
        <w:div w:id="1242133633">
          <w:marLeft w:val="547"/>
          <w:marRight w:val="0"/>
          <w:marTop w:val="106"/>
          <w:marBottom w:val="0"/>
          <w:divBdr>
            <w:top w:val="none" w:sz="0" w:space="0" w:color="auto"/>
            <w:left w:val="none" w:sz="0" w:space="0" w:color="auto"/>
            <w:bottom w:val="none" w:sz="0" w:space="0" w:color="auto"/>
            <w:right w:val="none" w:sz="0" w:space="0" w:color="auto"/>
          </w:divBdr>
        </w:div>
        <w:div w:id="774448410">
          <w:marLeft w:val="1166"/>
          <w:marRight w:val="0"/>
          <w:marTop w:val="72"/>
          <w:marBottom w:val="0"/>
          <w:divBdr>
            <w:top w:val="none" w:sz="0" w:space="0" w:color="auto"/>
            <w:left w:val="none" w:sz="0" w:space="0" w:color="auto"/>
            <w:bottom w:val="none" w:sz="0" w:space="0" w:color="auto"/>
            <w:right w:val="none" w:sz="0" w:space="0" w:color="auto"/>
          </w:divBdr>
        </w:div>
        <w:div w:id="583732944">
          <w:marLeft w:val="1800"/>
          <w:marRight w:val="0"/>
          <w:marTop w:val="72"/>
          <w:marBottom w:val="0"/>
          <w:divBdr>
            <w:top w:val="none" w:sz="0" w:space="0" w:color="auto"/>
            <w:left w:val="none" w:sz="0" w:space="0" w:color="auto"/>
            <w:bottom w:val="none" w:sz="0" w:space="0" w:color="auto"/>
            <w:right w:val="none" w:sz="0" w:space="0" w:color="auto"/>
          </w:divBdr>
        </w:div>
        <w:div w:id="279147">
          <w:marLeft w:val="1800"/>
          <w:marRight w:val="0"/>
          <w:marTop w:val="72"/>
          <w:marBottom w:val="0"/>
          <w:divBdr>
            <w:top w:val="none" w:sz="0" w:space="0" w:color="auto"/>
            <w:left w:val="none" w:sz="0" w:space="0" w:color="auto"/>
            <w:bottom w:val="none" w:sz="0" w:space="0" w:color="auto"/>
            <w:right w:val="none" w:sz="0" w:space="0" w:color="auto"/>
          </w:divBdr>
        </w:div>
        <w:div w:id="1073817637">
          <w:marLeft w:val="1166"/>
          <w:marRight w:val="0"/>
          <w:marTop w:val="72"/>
          <w:marBottom w:val="0"/>
          <w:divBdr>
            <w:top w:val="none" w:sz="0" w:space="0" w:color="auto"/>
            <w:left w:val="none" w:sz="0" w:space="0" w:color="auto"/>
            <w:bottom w:val="none" w:sz="0" w:space="0" w:color="auto"/>
            <w:right w:val="none" w:sz="0" w:space="0" w:color="auto"/>
          </w:divBdr>
        </w:div>
        <w:div w:id="663052621">
          <w:marLeft w:val="1166"/>
          <w:marRight w:val="0"/>
          <w:marTop w:val="72"/>
          <w:marBottom w:val="0"/>
          <w:divBdr>
            <w:top w:val="none" w:sz="0" w:space="0" w:color="auto"/>
            <w:left w:val="none" w:sz="0" w:space="0" w:color="auto"/>
            <w:bottom w:val="none" w:sz="0" w:space="0" w:color="auto"/>
            <w:right w:val="none" w:sz="0" w:space="0" w:color="auto"/>
          </w:divBdr>
        </w:div>
      </w:divsChild>
    </w:div>
    <w:div w:id="1589268406">
      <w:bodyDiv w:val="1"/>
      <w:marLeft w:val="0"/>
      <w:marRight w:val="0"/>
      <w:marTop w:val="0"/>
      <w:marBottom w:val="0"/>
      <w:divBdr>
        <w:top w:val="none" w:sz="0" w:space="0" w:color="auto"/>
        <w:left w:val="none" w:sz="0" w:space="0" w:color="auto"/>
        <w:bottom w:val="none" w:sz="0" w:space="0" w:color="auto"/>
        <w:right w:val="none" w:sz="0" w:space="0" w:color="auto"/>
      </w:divBdr>
    </w:div>
    <w:div w:id="1692762004">
      <w:bodyDiv w:val="1"/>
      <w:marLeft w:val="0"/>
      <w:marRight w:val="0"/>
      <w:marTop w:val="0"/>
      <w:marBottom w:val="0"/>
      <w:divBdr>
        <w:top w:val="none" w:sz="0" w:space="0" w:color="auto"/>
        <w:left w:val="none" w:sz="0" w:space="0" w:color="auto"/>
        <w:bottom w:val="none" w:sz="0" w:space="0" w:color="auto"/>
        <w:right w:val="none" w:sz="0" w:space="0" w:color="auto"/>
      </w:divBdr>
      <w:divsChild>
        <w:div w:id="1847014166">
          <w:marLeft w:val="0"/>
          <w:marRight w:val="0"/>
          <w:marTop w:val="0"/>
          <w:marBottom w:val="0"/>
          <w:divBdr>
            <w:top w:val="none" w:sz="0" w:space="0" w:color="auto"/>
            <w:left w:val="none" w:sz="0" w:space="0" w:color="auto"/>
            <w:bottom w:val="none" w:sz="0" w:space="0" w:color="auto"/>
            <w:right w:val="none" w:sz="0" w:space="0" w:color="auto"/>
          </w:divBdr>
          <w:divsChild>
            <w:div w:id="18137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9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stattrek.com/statistics/dictionary.aspx?definition=Categorical%20variable" TargetMode="External" Id="rId18" /><Relationship Type="http://schemas.openxmlformats.org/officeDocument/2006/relationships/image" Target="media/image8.png" Id="rId26" /><Relationship Type="http://schemas.openxmlformats.org/officeDocument/2006/relationships/footer" Target="footer1.xml" Id="rId39" /><Relationship Type="http://schemas.openxmlformats.org/officeDocument/2006/relationships/hyperlink" Target="https://stattrek.com/statistics/dictionary.aspx?definition=Alternative%20hypothesis" TargetMode="External" Id="rId21" /><Relationship Type="http://schemas.openxmlformats.org/officeDocument/2006/relationships/hyperlink" Target="https://nfpa.org/-/media/Files/News-and-Research/Resources/Fire-service/Responder-Forum/2015-NFPA-Responders-Forum-Fire-Service-Data.ashx" TargetMode="External"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stattrek.com/statistics/dictionary.aspx?definition=Null%20hypothesis" TargetMode="External" Id="rId20" /><Relationship Type="http://schemas.openxmlformats.org/officeDocument/2006/relationships/image" Target="media/image11.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stattrek.com/statistics/dictionary.aspx?definition=Significance%20level" TargetMode="External" Id="rId24" /><Relationship Type="http://schemas.openxmlformats.org/officeDocument/2006/relationships/hyperlink" Target="https://solutions.arcgis.com/local-government/fire-service/" TargetMode="External"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hyperlink" Target="https://stattrek.com/statistics/dictionary.aspx?definition=Chi-square%20test%20for%20independence" TargetMode="External" Id="rId23" /><Relationship Type="http://schemas.openxmlformats.org/officeDocument/2006/relationships/image" Target="media/image10.png" Id="rId28" /><Relationship Type="http://schemas.openxmlformats.org/officeDocument/2006/relationships/hyperlink" Target="https://www.esri.com/en-us/industries/fire-rescue-ems/overview" TargetMode="External" Id="rId36" /><Relationship Type="http://schemas.openxmlformats.org/officeDocument/2006/relationships/endnotes" Target="endnotes.xml" Id="rId10" /><Relationship Type="http://schemas.openxmlformats.org/officeDocument/2006/relationships/hyperlink" Target="https://stattrek.com/statistics/dictionary.aspx?definition=Contingency%20table"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s://stattrek.com/statistics/dictionary.aspx?definition=Significance%20level" TargetMode="External" Id="rId22" /><Relationship Type="http://schemas.openxmlformats.org/officeDocument/2006/relationships/image" Target="media/image9.png" Id="rId27" /><Relationship Type="http://schemas.openxmlformats.org/officeDocument/2006/relationships/hyperlink" Target="https://www.usfa.fema.gov/downloads/pdf/publications/fa-266.pdf" TargetMode="Externa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yperlink" Target="https://stattrek.com/statistics/dictionary.aspx?definition=Simple%20random%20sampling" TargetMode="External" Id="rId17" /><Relationship Type="http://schemas.openxmlformats.org/officeDocument/2006/relationships/hyperlink" Target="https://www.fairfaxcounty.gov/fire-ems/" TargetMode="External" Id="rId33" /><Relationship Type="http://schemas.openxmlformats.org/officeDocument/2006/relationships/header" Target="header1.xml" Id="rId38" /><Relationship Type="http://schemas.openxmlformats.org/officeDocument/2006/relationships/hyperlink" Target="https://github.com/asbloom630/Project-DAEN-690" TargetMode="External" Id="Rc80412532a2f4253" /><Relationship Type="http://schemas.openxmlformats.org/officeDocument/2006/relationships/glossaryDocument" Target="/word/glossary/document.xml" Id="Re1e596d36a5e4a3e" /><Relationship Type="http://schemas.openxmlformats.org/officeDocument/2006/relationships/image" Target="/media/image9.jpg" Id="R1e9dce275a0e4b88" /><Relationship Type="http://schemas.openxmlformats.org/officeDocument/2006/relationships/image" Target="/media/imagea.jpg" Id="R306f275ecd024642" /><Relationship Type="http://schemas.openxmlformats.org/officeDocument/2006/relationships/image" Target="/media/imageb.jpg" Id="Re6a2a1bd71ee4c13" /><Relationship Type="http://schemas.openxmlformats.org/officeDocument/2006/relationships/image" Target="/media/imagec.jpg" Id="R577fdb070cde453a" /><Relationship Type="http://schemas.openxmlformats.org/officeDocument/2006/relationships/image" Target="/media/imagee.png" Id="R58c1e0fb871349c1" /><Relationship Type="http://schemas.openxmlformats.org/officeDocument/2006/relationships/image" Target="/media/imagef.png" Id="Re67ed27b5d724401" /><Relationship Type="http://schemas.openxmlformats.org/officeDocument/2006/relationships/image" Target="/media/image10.png" Id="R54ba57c162c34c8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df3fe73-f6b1-43c1-8367-fe74c6cbad45}"/>
      </w:docPartPr>
      <w:docPartBody>
        <w:p w14:paraId="538FDE9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sNotebookLocked xmlns="e57f6c35-541a-4073-a2f6-49dc8be0127c" xsi:nil="true"/>
    <Owner xmlns="e57f6c35-541a-4073-a2f6-49dc8be0127c">
      <UserInfo>
        <DisplayName/>
        <AccountId xsi:nil="true"/>
        <AccountType/>
      </UserInfo>
    </Owner>
    <CultureName xmlns="e57f6c35-541a-4073-a2f6-49dc8be0127c" xsi:nil="true"/>
    <Student_Groups xmlns="e57f6c35-541a-4073-a2f6-49dc8be0127c">
      <UserInfo>
        <DisplayName/>
        <AccountId xsi:nil="true"/>
        <AccountType/>
      </UserInfo>
    </Student_Groups>
    <LMS_Mappings xmlns="e57f6c35-541a-4073-a2f6-49dc8be0127c" xsi:nil="true"/>
    <Templates xmlns="e57f6c35-541a-4073-a2f6-49dc8be0127c" xsi:nil="true"/>
    <NotebookType xmlns="e57f6c35-541a-4073-a2f6-49dc8be0127c" xsi:nil="true"/>
    <AppVersion xmlns="e57f6c35-541a-4073-a2f6-49dc8be0127c" xsi:nil="true"/>
    <TeamsChannelId xmlns="e57f6c35-541a-4073-a2f6-49dc8be0127c" xsi:nil="true"/>
    <Self_Registration_Enabled xmlns="e57f6c35-541a-4073-a2f6-49dc8be0127c" xsi:nil="true"/>
    <Has_Teacher_Only_SectionGroup xmlns="e57f6c35-541a-4073-a2f6-49dc8be0127c" xsi:nil="true"/>
    <FolderType xmlns="e57f6c35-541a-4073-a2f6-49dc8be0127c" xsi:nil="true"/>
    <Teachers xmlns="e57f6c35-541a-4073-a2f6-49dc8be0127c">
      <UserInfo>
        <DisplayName/>
        <AccountId xsi:nil="true"/>
        <AccountType/>
      </UserInfo>
    </Teachers>
    <Distribution_Groups xmlns="e57f6c35-541a-4073-a2f6-49dc8be0127c" xsi:nil="true"/>
    <Invited_Teachers xmlns="e57f6c35-541a-4073-a2f6-49dc8be0127c" xsi:nil="true"/>
    <Invited_Students xmlns="e57f6c35-541a-4073-a2f6-49dc8be0127c" xsi:nil="true"/>
    <Is_Collaboration_Space_Locked xmlns="e57f6c35-541a-4073-a2f6-49dc8be0127c" xsi:nil="true"/>
    <Math_Settings xmlns="e57f6c35-541a-4073-a2f6-49dc8be0127c" xsi:nil="true"/>
    <DefaultSectionNames xmlns="e57f6c35-541a-4073-a2f6-49dc8be0127c" xsi:nil="true"/>
    <Students xmlns="e57f6c35-541a-4073-a2f6-49dc8be0127c">
      <UserInfo>
        <DisplayName/>
        <AccountId xsi:nil="true"/>
        <AccountType/>
      </UserInfo>
    </Student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88C66DD6878247934C3032C88502BD" ma:contentTypeVersion="32" ma:contentTypeDescription="Create a new document." ma:contentTypeScope="" ma:versionID="f08b4f43b962c8a943fd213a2101ca4d">
  <xsd:schema xmlns:xsd="http://www.w3.org/2001/XMLSchema" xmlns:xs="http://www.w3.org/2001/XMLSchema" xmlns:p="http://schemas.microsoft.com/office/2006/metadata/properties" xmlns:ns3="e57f6c35-541a-4073-a2f6-49dc8be0127c" xmlns:ns4="67ced3dd-177e-454b-b64a-ad68f0d994e1" targetNamespace="http://schemas.microsoft.com/office/2006/metadata/properties" ma:root="true" ma:fieldsID="47f1eebdd5e56cb7b4e512ca176752da" ns3:_="" ns4:_="">
    <xsd:import namespace="e57f6c35-541a-4073-a2f6-49dc8be0127c"/>
    <xsd:import namespace="67ced3dd-177e-454b-b64a-ad68f0d994e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TeamsChannelId" minOccurs="0"/>
                <xsd:element ref="ns3:IsNotebookLocked"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ath_Settings" minOccurs="0"/>
                <xsd:element ref="ns3:Distribution_Groups" minOccurs="0"/>
                <xsd:element ref="ns3:LMS_Mappin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f6c35-541a-4073-a2f6-49dc8be0127c"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AutoTags" ma:index="28" nillable="true" ma:displayName="MediaServiceAutoTags" ma:internalName="MediaServiceAutoTags" ma:readOnly="true">
      <xsd:simpleType>
        <xsd:restriction base="dms:Text"/>
      </xsd:simpleType>
    </xsd:element>
    <xsd:element name="TeamsChannelId" ma:index="29" nillable="true" ma:displayName="Teams Channel Id" ma:internalName="TeamsChannelId">
      <xsd:simpleType>
        <xsd:restriction base="dms:Text"/>
      </xsd:simpleType>
    </xsd:element>
    <xsd:element name="IsNotebookLocked" ma:index="30" nillable="true" ma:displayName="Is Notebook Locked" ma:internalName="IsNotebookLocked">
      <xsd:simpleType>
        <xsd:restriction base="dms:Boolean"/>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DateTaken" ma:index="32" nillable="true" ma:displayName="MediaServiceDateTaken" ma:hidden="true" ma:internalName="MediaServiceDateTake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Math_Settings" ma:index="37" nillable="true" ma:displayName="Math Settings" ma:internalName="Math_Settings">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7ced3dd-177e-454b-b64a-ad68f0d994e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266A4FD-F408-4220-BA15-8ACCBEC35843}">
  <ds:schemaRefs>
    <ds:schemaRef ds:uri="http://schemas.microsoft.com/sharepoint/v3/contenttype/forms"/>
  </ds:schemaRefs>
</ds:datastoreItem>
</file>

<file path=customXml/itemProps2.xml><?xml version="1.0" encoding="utf-8"?>
<ds:datastoreItem xmlns:ds="http://schemas.openxmlformats.org/officeDocument/2006/customXml" ds:itemID="{D2EFC675-CACE-480C-8D4E-7E4DCC0DC08F}">
  <ds:schemaRefs>
    <ds:schemaRef ds:uri="http://schemas.microsoft.com/office/2006/metadata/properties"/>
    <ds:schemaRef ds:uri="http://schemas.microsoft.com/office/infopath/2007/PartnerControls"/>
    <ds:schemaRef ds:uri="e57f6c35-541a-4073-a2f6-49dc8be0127c"/>
  </ds:schemaRefs>
</ds:datastoreItem>
</file>

<file path=customXml/itemProps3.xml><?xml version="1.0" encoding="utf-8"?>
<ds:datastoreItem xmlns:ds="http://schemas.openxmlformats.org/officeDocument/2006/customXml" ds:itemID="{5587CAE2-B6F9-48B9-84EC-60D7AA416F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7f6c35-541a-4073-a2f6-49dc8be0127c"/>
    <ds:schemaRef ds:uri="67ced3dd-177e-454b-b64a-ad68f0d994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8634D3-C1F4-AA43-B337-568648EE357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TASC Inc.</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DAEN 690 Project Template Example</dc:title>
  <dc:creator>James baldo</dc:creator>
  <lastModifiedBy>Shiva Ram Kaushil Pabba</lastModifiedBy>
  <revision>6</revision>
  <dcterms:created xsi:type="dcterms:W3CDTF">2020-12-02T19:19:00.0000000Z</dcterms:created>
  <dcterms:modified xsi:type="dcterms:W3CDTF">2020-12-09T13:59:43.1594495Z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TASC Inc.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0x0101009A88C66DD6878247934C3032C88502BD</vt:lpwstr>
  </property>
</Properties>
</file>