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136" w:rsidRDefault="00CD0140">
      <w:pPr>
        <w:pStyle w:val="Heading3"/>
        <w:keepNext w:val="0"/>
        <w:keepLines w:val="0"/>
        <w:spacing w:before="0" w:after="0"/>
        <w:contextualSpacing w:val="0"/>
      </w:pPr>
      <w:bookmarkStart w:id="0" w:name="_89acfsmjr50p" w:colFirst="0" w:colLast="0"/>
      <w:bookmarkEnd w:id="0"/>
      <w:r>
        <w:rPr>
          <w:b/>
          <w:color w:val="444444"/>
          <w:sz w:val="47"/>
          <w:szCs w:val="47"/>
          <w:highlight w:val="white"/>
        </w:rPr>
        <w:t xml:space="preserve"> Computing Powers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63136">
        <w:tc>
          <w:tcPr>
            <w:tcW w:w="9360" w:type="dxa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63136" w:rsidRDefault="00CD0140"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highlight w:val="white"/>
              </w:rPr>
              <w:t>Computing a positive integer power of a number is easily seen as a recursive process. Consider a</w:t>
            </w: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highlight w:val="white"/>
                <w:vertAlign w:val="superscript"/>
              </w:rPr>
              <w:t>n</w:t>
            </w: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highlight w:val="white"/>
              </w:rPr>
              <w:t>:</w:t>
            </w:r>
          </w:p>
          <w:p w:rsidR="00863136" w:rsidRDefault="00CD0140"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highlight w:val="white"/>
              </w:rPr>
              <w:t>·       If n = 0, a</w:t>
            </w: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highlight w:val="white"/>
                <w:vertAlign w:val="superscript"/>
              </w:rPr>
              <w:t>n</w:t>
            </w: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highlight w:val="white"/>
              </w:rPr>
              <w:t xml:space="preserve"> is 1 (by definition)</w:t>
            </w:r>
          </w:p>
          <w:p w:rsidR="00863136" w:rsidRDefault="00CD0140"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highlight w:val="white"/>
              </w:rPr>
              <w:t>·       If n &gt; 0, a</w:t>
            </w: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highlight w:val="white"/>
                <w:vertAlign w:val="superscript"/>
              </w:rPr>
              <w:t>n</w:t>
            </w: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highlight w:val="white"/>
              </w:rPr>
              <w:t xml:space="preserve"> is a * a</w:t>
            </w: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highlight w:val="white"/>
                <w:vertAlign w:val="superscript"/>
              </w:rPr>
              <w:t>n–1</w:t>
            </w:r>
          </w:p>
          <w:p w:rsidR="00863136" w:rsidRDefault="00863136"/>
          <w:p w:rsidR="00863136" w:rsidRDefault="00CD0140"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highlight w:val="white"/>
              </w:rPr>
              <w:t xml:space="preserve">File </w:t>
            </w:r>
            <w:r>
              <w:rPr>
                <w:rFonts w:ascii="Times New Roman" w:eastAsia="Times New Roman" w:hAnsi="Times New Roman" w:cs="Times New Roman"/>
                <w:i/>
                <w:color w:val="444444"/>
                <w:sz w:val="24"/>
                <w:szCs w:val="24"/>
                <w:highlight w:val="white"/>
              </w:rPr>
              <w:t>Power.java</w:t>
            </w: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highlight w:val="white"/>
              </w:rPr>
              <w:t xml:space="preserve"> contains a main program that reads in integer’s </w:t>
            </w:r>
            <w:r>
              <w:rPr>
                <w:rFonts w:ascii="Times New Roman" w:eastAsia="Times New Roman" w:hAnsi="Times New Roman" w:cs="Times New Roman"/>
                <w:i/>
                <w:color w:val="444444"/>
                <w:sz w:val="24"/>
                <w:szCs w:val="24"/>
                <w:highlight w:val="white"/>
              </w:rPr>
              <w:t>base</w:t>
            </w: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highlight w:val="white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i/>
                <w:color w:val="444444"/>
                <w:sz w:val="24"/>
                <w:szCs w:val="24"/>
                <w:highlight w:val="white"/>
              </w:rPr>
              <w:t>exp</w:t>
            </w: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highlight w:val="white"/>
              </w:rPr>
              <w:t xml:space="preserve"> and calls method </w:t>
            </w:r>
            <w:r>
              <w:rPr>
                <w:rFonts w:ascii="Times New Roman" w:eastAsia="Times New Roman" w:hAnsi="Times New Roman" w:cs="Times New Roman"/>
                <w:i/>
                <w:color w:val="444444"/>
                <w:sz w:val="24"/>
                <w:szCs w:val="24"/>
                <w:highlight w:val="white"/>
              </w:rPr>
              <w:t>power</w:t>
            </w: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highlight w:val="white"/>
              </w:rPr>
              <w:t xml:space="preserve"> to compute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444444"/>
                <w:sz w:val="24"/>
                <w:szCs w:val="24"/>
                <w:highlight w:val="white"/>
              </w:rPr>
              <w:t>base</w:t>
            </w:r>
            <w:r>
              <w:rPr>
                <w:rFonts w:ascii="Times New Roman" w:eastAsia="Times New Roman" w:hAnsi="Times New Roman" w:cs="Times New Roman"/>
                <w:i/>
                <w:color w:val="444444"/>
                <w:sz w:val="24"/>
                <w:szCs w:val="24"/>
                <w:highlight w:val="white"/>
                <w:vertAlign w:val="superscript"/>
              </w:rPr>
              <w:t>exp</w:t>
            </w:r>
            <w:proofErr w:type="spellEnd"/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highlight w:val="white"/>
              </w:rPr>
              <w:t xml:space="preserve">. Fill in the code for </w:t>
            </w:r>
            <w:r>
              <w:rPr>
                <w:rFonts w:ascii="Times New Roman" w:eastAsia="Times New Roman" w:hAnsi="Times New Roman" w:cs="Times New Roman"/>
                <w:i/>
                <w:color w:val="444444"/>
                <w:sz w:val="24"/>
                <w:szCs w:val="24"/>
                <w:highlight w:val="white"/>
              </w:rPr>
              <w:t>power</w:t>
            </w: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highlight w:val="white"/>
              </w:rPr>
              <w:t xml:space="preserve"> to make it a recursive method to do the power computation. The comments provide guidance.</w:t>
            </w:r>
          </w:p>
        </w:tc>
      </w:tr>
    </w:tbl>
    <w:p w:rsidR="00863136" w:rsidRDefault="00863136"/>
    <w:p w:rsidR="00254A1B" w:rsidRDefault="00254A1B"/>
    <w:p w:rsidR="00254A1B" w:rsidRDefault="00254A1B"/>
    <w:p w:rsidR="00254A1B" w:rsidRDefault="00254A1B"/>
    <w:p w:rsidR="00254A1B" w:rsidRDefault="00254A1B" w:rsidP="00254A1B">
      <w:pPr>
        <w:pStyle w:val="Heading3"/>
        <w:keepNext w:val="0"/>
        <w:keepLines w:val="0"/>
        <w:spacing w:before="0" w:after="0"/>
      </w:pPr>
      <w:bookmarkStart w:id="1" w:name="_tx6epjszgjrs"/>
      <w:bookmarkEnd w:id="1"/>
      <w:r>
        <w:rPr>
          <w:b/>
          <w:color w:val="444444"/>
          <w:sz w:val="47"/>
          <w:szCs w:val="47"/>
          <w:highlight w:val="white"/>
        </w:rPr>
        <w:t>Sum of Naturals</w:t>
      </w:r>
    </w:p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54A1B" w:rsidTr="00254A1B">
        <w:tc>
          <w:tcPr>
            <w:tcW w:w="9360" w:type="dxa"/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:rsidR="00254A1B" w:rsidRDefault="00254A1B">
            <w:r>
              <w:rPr>
                <w:color w:val="444444"/>
                <w:sz w:val="20"/>
                <w:szCs w:val="20"/>
                <w:highlight w:val="white"/>
              </w:rPr>
              <w:t xml:space="preserve">Create a program that has two static methods, one named </w:t>
            </w:r>
            <w:proofErr w:type="spellStart"/>
            <w:r>
              <w:rPr>
                <w:color w:val="444444"/>
                <w:sz w:val="20"/>
                <w:szCs w:val="20"/>
                <w:highlight w:val="white"/>
              </w:rPr>
              <w:t>NaturalsRecursion</w:t>
            </w:r>
            <w:proofErr w:type="spellEnd"/>
            <w:r>
              <w:rPr>
                <w:color w:val="444444"/>
                <w:sz w:val="20"/>
                <w:szCs w:val="20"/>
                <w:highlight w:val="white"/>
              </w:rPr>
              <w:t xml:space="preserve"> and the other named </w:t>
            </w:r>
            <w:proofErr w:type="spellStart"/>
            <w:r>
              <w:rPr>
                <w:color w:val="444444"/>
                <w:sz w:val="20"/>
                <w:szCs w:val="20"/>
                <w:highlight w:val="white"/>
              </w:rPr>
              <w:t>NaturalsIteration</w:t>
            </w:r>
            <w:proofErr w:type="spellEnd"/>
            <w:r>
              <w:rPr>
                <w:color w:val="444444"/>
                <w:sz w:val="20"/>
                <w:szCs w:val="20"/>
                <w:highlight w:val="white"/>
              </w:rPr>
              <w:t xml:space="preserve">.  The methods are to receive an integer and returns the sum of </w:t>
            </w:r>
            <w:proofErr w:type="gramStart"/>
            <w:r>
              <w:rPr>
                <w:color w:val="444444"/>
                <w:sz w:val="20"/>
                <w:szCs w:val="20"/>
                <w:highlight w:val="white"/>
              </w:rPr>
              <w:t>all natural</w:t>
            </w:r>
            <w:proofErr w:type="gramEnd"/>
            <w:r>
              <w:rPr>
                <w:color w:val="444444"/>
                <w:sz w:val="20"/>
                <w:szCs w:val="20"/>
                <w:highlight w:val="white"/>
              </w:rPr>
              <w:t xml:space="preserve"> numbers up to that number.  Obviously the </w:t>
            </w:r>
            <w:proofErr w:type="spellStart"/>
            <w:r>
              <w:rPr>
                <w:color w:val="444444"/>
                <w:sz w:val="20"/>
                <w:szCs w:val="20"/>
                <w:highlight w:val="white"/>
              </w:rPr>
              <w:t>NaturalsRecursion</w:t>
            </w:r>
            <w:proofErr w:type="spellEnd"/>
            <w:r>
              <w:rPr>
                <w:color w:val="444444"/>
                <w:sz w:val="20"/>
                <w:szCs w:val="20"/>
                <w:highlight w:val="white"/>
              </w:rPr>
              <w:t xml:space="preserve"> method uses recursion and the </w:t>
            </w:r>
            <w:proofErr w:type="spellStart"/>
            <w:r>
              <w:rPr>
                <w:color w:val="444444"/>
                <w:sz w:val="20"/>
                <w:szCs w:val="20"/>
                <w:highlight w:val="white"/>
              </w:rPr>
              <w:t>NaturalsIteration</w:t>
            </w:r>
            <w:proofErr w:type="spellEnd"/>
            <w:r>
              <w:rPr>
                <w:color w:val="444444"/>
                <w:sz w:val="20"/>
                <w:szCs w:val="20"/>
                <w:highlight w:val="white"/>
              </w:rPr>
              <w:t xml:space="preserve"> method uses </w:t>
            </w:r>
            <w:proofErr w:type="gramStart"/>
            <w:r>
              <w:rPr>
                <w:color w:val="444444"/>
                <w:sz w:val="20"/>
                <w:szCs w:val="20"/>
                <w:highlight w:val="white"/>
              </w:rPr>
              <w:t>iteration(</w:t>
            </w:r>
            <w:proofErr w:type="gramEnd"/>
            <w:r>
              <w:rPr>
                <w:color w:val="444444"/>
                <w:sz w:val="20"/>
                <w:szCs w:val="20"/>
                <w:highlight w:val="white"/>
              </w:rPr>
              <w:t>a for loop).  If your method is sent the number 6 it would compute 6 + 5 + 4 + 3 + 2 + 1 = 21.</w:t>
            </w:r>
          </w:p>
        </w:tc>
      </w:tr>
    </w:tbl>
    <w:p w:rsidR="00254A1B" w:rsidRDefault="00254A1B"/>
    <w:p w:rsidR="00254A1B" w:rsidRDefault="00254A1B"/>
    <w:p w:rsidR="00254A1B" w:rsidRDefault="00254A1B"/>
    <w:p w:rsidR="00254A1B" w:rsidRDefault="00254A1B">
      <w:bookmarkStart w:id="2" w:name="_GoBack"/>
      <w:bookmarkEnd w:id="2"/>
    </w:p>
    <w:sectPr w:rsidR="00254A1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36"/>
    <w:rsid w:val="00254A1B"/>
    <w:rsid w:val="00863136"/>
    <w:rsid w:val="00CD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BBF9"/>
  <w15:docId w15:val="{3841F68A-B91B-4A27-8BB4-2F956F36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5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Grayslake D127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DeStephano</dc:creator>
  <cp:lastModifiedBy>Anthony DeStephano</cp:lastModifiedBy>
  <cp:revision>2</cp:revision>
  <dcterms:created xsi:type="dcterms:W3CDTF">2023-04-04T12:00:00Z</dcterms:created>
  <dcterms:modified xsi:type="dcterms:W3CDTF">2023-04-04T12:00:00Z</dcterms:modified>
</cp:coreProperties>
</file>