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24D1" w14:textId="3F97CCEF" w:rsidR="00B727D1" w:rsidRPr="00E03E11" w:rsidRDefault="00B727D1" w:rsidP="00B727D1">
      <w:pPr>
        <w:pStyle w:val="Heading1"/>
        <w:spacing w:line="48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Table 1— Effects of temperature, CORT, and their interaction on Latency, Choice, and Interest in each of the numerical discrimination tests. The table shows the contrasts for each predictor (Temperature = [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medianHot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 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medianCold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]; Hormone = [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medianControl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 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medianCORT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]; and their Interaction = [(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medianHot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-Control - 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medianHot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-CORT) - (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medianCold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-Control - </w:t>
      </w:r>
      <w:proofErr w:type="spellStart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medianCold</w:t>
      </w:r>
      <w:proofErr w:type="spellEnd"/>
      <w:r w:rsidRPr="00E03E1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-CORT)]). 95% Highest Density Intervals (95% HPDI) test the hypothesis that contrasts are different from zero.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B727D1" w:rsidRPr="00F50AA3" w14:paraId="06FD2B43" w14:textId="77777777" w:rsidTr="00DD1A89">
        <w:tc>
          <w:tcPr>
            <w:tcW w:w="7920" w:type="dxa"/>
          </w:tcPr>
          <w:p w14:paraId="67D564C7" w14:textId="77777777" w:rsidR="00B727D1" w:rsidRPr="00F50AA3" w:rsidRDefault="00B727D1" w:rsidP="00DD1A89">
            <w:pPr>
              <w:pStyle w:val="ImageCaption"/>
              <w:spacing w:before="200" w:line="360" w:lineRule="auto"/>
              <w:rPr>
                <w:rFonts w:ascii="Times New Roman" w:hAnsi="Times New Roman" w:cs="Times New Roman"/>
              </w:rPr>
            </w:pPr>
            <w:bookmarkStart w:id="0" w:name="tbl-data"/>
          </w:p>
          <w:tbl>
            <w:tblPr>
              <w:tblStyle w:val="Table"/>
              <w:tblW w:w="5000" w:type="pct"/>
              <w:jc w:val="center"/>
              <w:tblLook w:val="0420" w:firstRow="1" w:lastRow="0" w:firstColumn="0" w:lastColumn="0" w:noHBand="0" w:noVBand="1"/>
            </w:tblPr>
            <w:tblGrid>
              <w:gridCol w:w="1307"/>
              <w:gridCol w:w="1307"/>
              <w:gridCol w:w="1306"/>
              <w:gridCol w:w="1306"/>
              <w:gridCol w:w="1306"/>
              <w:gridCol w:w="1306"/>
              <w:gridCol w:w="1306"/>
            </w:tblGrid>
            <w:tr w:rsidR="00B727D1" w:rsidRPr="00F50AA3" w14:paraId="12F75E99" w14:textId="77777777" w:rsidTr="00DD1A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720" w:type="dxa"/>
                  <w:gridSpan w:val="2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8813FE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</w:p>
              </w:tc>
              <w:tc>
                <w:tcPr>
                  <w:tcW w:w="1800" w:type="dxa"/>
                  <w:gridSpan w:val="5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73A7C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Tests</w:t>
                  </w:r>
                </w:p>
              </w:tc>
            </w:tr>
            <w:tr w:rsidR="00B727D1" w:rsidRPr="00F50AA3" w14:paraId="50F19EF0" w14:textId="77777777" w:rsidTr="00DD1A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F4DD8A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Variable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E3B552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Predictor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001DA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1VS4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43D3CC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1VS3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211D84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2VS4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7613B6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2VS3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DF2741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3VS4</w:t>
                  </w:r>
                </w:p>
              </w:tc>
            </w:tr>
            <w:tr w:rsidR="00B727D1" w:rsidRPr="00F50AA3" w14:paraId="5C7A7335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6B2B1C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Latency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61CDC8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Hormone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2027C1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39 ,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0.8]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A1F68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11 ,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0.83]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7A48BD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98 ,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0.96]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457C5D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-0.2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08 ,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0.78]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C0BF5E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17 ,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0.52]</w:t>
                  </w:r>
                </w:p>
              </w:tc>
            </w:tr>
            <w:tr w:rsidR="00B727D1" w:rsidRPr="00F50AA3" w14:paraId="010D1788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A28E0C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log(latency)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303B6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Temperature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62A39E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45 ,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0.77]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2BEB1F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-0.2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23 ,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0.73]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E7CE5E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-0.4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36 ,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0.59]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E4B846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-0.4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0.54]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7E444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92 ,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0.79]</w:t>
                  </w:r>
                </w:p>
              </w:tc>
            </w:tr>
            <w:tr w:rsidR="00B727D1" w:rsidRPr="00F50AA3" w14:paraId="1EB5AFF8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4C6C6F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E8C8BA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Interaction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6943E3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-0.8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[-2.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01 ,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0.4]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5E3DC5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-0.5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73 ,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0.62]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749465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-0.5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66 ,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0.69]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6DBAD7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-0.4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62 ,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0.73]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A57CE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1.16]</w:t>
                  </w:r>
                </w:p>
              </w:tc>
            </w:tr>
            <w:tr w:rsidR="00B727D1" w:rsidRPr="00F50AA3" w14:paraId="57E9EE26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2C6ED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Choice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A545B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Hormone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F3606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47 ,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0.41]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7849CB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43 ,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0.52]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B39A68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34 ,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0.4]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376152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0.1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37 ,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0.44]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9D62F3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0.1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26 ,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0.48]</w:t>
                  </w:r>
                </w:p>
              </w:tc>
            </w:tr>
            <w:tr w:rsidR="00B727D1" w:rsidRPr="00F50AA3" w14:paraId="38230C5A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621AE5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lastRenderedPageBreak/>
                    <w:t>log(odds)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AE9D0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Temperature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CB0D93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0.1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34 ,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0.54]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D4C02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0.2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28 ,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0.67]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DCA3C3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38 ,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0.37]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33286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64 ,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0.16]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3631D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0.2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19 ,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0.53]</w:t>
                  </w:r>
                </w:p>
              </w:tc>
            </w:tr>
            <w:tr w:rsidR="00B727D1" w:rsidRPr="00F50AA3" w14:paraId="241F241C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DAD37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0AECA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Interaction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248135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79 ,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0.19]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D81E1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-0.4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86 ,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0.08]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EC745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0.1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39 ,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0.6]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84B7C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-0.2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7 ,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0.27]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8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47CA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-0.1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64 ,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0.33]</w:t>
                  </w:r>
                </w:p>
              </w:tc>
            </w:tr>
            <w:tr w:rsidR="00B727D1" w:rsidRPr="00F50AA3" w14:paraId="554B9F90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B8FFF1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Interest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3F9C1D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Hormone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54DD07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-1.3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[-57.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87 ,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56.18]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B01CE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-11.8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[-85.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96 ,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61.61]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509438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[-63.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62.98]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52EFD3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[-77.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91 ,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82.71]</w:t>
                  </w:r>
                </w:p>
              </w:tc>
              <w:tc>
                <w:tcPr>
                  <w:tcW w:w="360" w:type="dxa"/>
                  <w:tcBorders>
                    <w:top w:val="single" w:sz="8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C7566F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40.2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[-19.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101.02]</w:t>
                  </w:r>
                </w:p>
              </w:tc>
            </w:tr>
            <w:tr w:rsidR="00B727D1" w:rsidRPr="00F50AA3" w14:paraId="6EBD7CA7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353CD7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6BE2AB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Temperature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E3766F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-11.5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[-68.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99 ,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44.21]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4388FF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22.6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[-50.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36 ,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96.29]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EB7508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-5.3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[-67.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08 ,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57.65]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F577F2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-22.8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[-104.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39 ,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57.62]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072FB1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3.7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[-54.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17 ,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65.64]</w:t>
                  </w:r>
                </w:p>
              </w:tc>
            </w:tr>
            <w:tr w:rsidR="00B727D1" w:rsidRPr="00F50AA3" w14:paraId="300C68D2" w14:textId="77777777" w:rsidTr="00DD1A89">
              <w:trPr>
                <w:jc w:val="center"/>
              </w:trPr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640D53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601053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Interaction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5F4500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19.5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[-57.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76 ,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94.2]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E6ECC9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-56.4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[-134.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4 ,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20.08]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16C86A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34.3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[-43.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42 ,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107.83]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136BD6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-70.4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[-148.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22 ,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3.48]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1CEF12" w14:textId="77777777" w:rsidR="00B727D1" w:rsidRPr="00F50AA3" w:rsidRDefault="00B727D1" w:rsidP="00DD1A8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 w:line="360" w:lineRule="auto"/>
                    <w:ind w:left="100" w:right="100"/>
                    <w:jc w:val="center"/>
                    <w:rPr>
                      <w:rFonts w:ascii="Times New Roman" w:eastAsia="Helvetica" w:hAnsi="Times New Roman" w:cs="Times New Roman"/>
                      <w:color w:val="000000"/>
                    </w:rPr>
                  </w:pP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-23.5</w:t>
                  </w:r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br/>
                    <w:t>[-101.</w:t>
                  </w:r>
                  <w:proofErr w:type="gramStart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>03 ,</w:t>
                  </w:r>
                  <w:proofErr w:type="gramEnd"/>
                  <w:r w:rsidRPr="00F50AA3">
                    <w:rPr>
                      <w:rFonts w:ascii="Times New Roman" w:eastAsia="Helvetica" w:hAnsi="Times New Roman" w:cs="Times New Roman"/>
                      <w:color w:val="000000"/>
                    </w:rPr>
                    <w:t xml:space="preserve"> 55.11]</w:t>
                  </w:r>
                </w:p>
              </w:tc>
            </w:tr>
            <w:bookmarkEnd w:id="0"/>
          </w:tbl>
          <w:p w14:paraId="671E0D9D" w14:textId="77777777" w:rsidR="00B727D1" w:rsidRPr="00F50AA3" w:rsidRDefault="00B727D1" w:rsidP="00DD1A89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9715A0B" w14:textId="77777777" w:rsidR="00B727D1" w:rsidRPr="00E03E11" w:rsidRDefault="00B727D1" w:rsidP="00B727D1">
      <w:pPr>
        <w:pStyle w:val="BodyText"/>
      </w:pPr>
    </w:p>
    <w:p w14:paraId="273D61A7" w14:textId="77777777" w:rsidR="00B727D1" w:rsidRDefault="00B727D1"/>
    <w:sectPr w:rsidR="00B727D1" w:rsidSect="00B727D1">
      <w:footnotePr>
        <w:numRestart w:val="eachSect"/>
      </w:footnotePr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D1"/>
    <w:rsid w:val="00683FA3"/>
    <w:rsid w:val="00B7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F3473"/>
  <w15:chartTrackingRefBased/>
  <w15:docId w15:val="{3BFFC5D4-86AB-8841-945D-DB6613BC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7D1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7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D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D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D1"/>
    <w:pPr>
      <w:spacing w:after="160" w:line="278" w:lineRule="auto"/>
      <w:ind w:left="720"/>
      <w:contextualSpacing/>
    </w:pPr>
    <w:rPr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D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727D1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B727D1"/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B727D1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Caption"/>
    <w:rsid w:val="00B727D1"/>
    <w:pPr>
      <w:spacing w:after="120"/>
    </w:pPr>
    <w:rPr>
      <w:iCs w:val="0"/>
      <w:color w:val="auto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27D1"/>
    <w:rPr>
      <w:i/>
      <w:iCs/>
      <w:color w:val="0E2841" w:themeColor="text2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B72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Recio Santiago</dc:creator>
  <cp:keywords/>
  <dc:description/>
  <cp:lastModifiedBy>Pablo Recio Santiago</cp:lastModifiedBy>
  <cp:revision>1</cp:revision>
  <dcterms:created xsi:type="dcterms:W3CDTF">2026-05-30T05:21:00Z</dcterms:created>
  <dcterms:modified xsi:type="dcterms:W3CDTF">2026-05-30T05:22:00Z</dcterms:modified>
</cp:coreProperties>
</file>