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883FC" w14:textId="77777777" w:rsidR="00933CE5" w:rsidRDefault="00933CE5">
      <w:r w:rsidRPr="00933CE5">
        <w:t xml:space="preserve">Dear Authors, </w:t>
      </w:r>
      <w:r w:rsidRPr="00933CE5">
        <w:br/>
      </w:r>
      <w:r w:rsidRPr="00933CE5">
        <w:br/>
        <w:t xml:space="preserve">Thank you for your submission which has now been seen by two reviewers. </w:t>
      </w:r>
      <w:proofErr w:type="gramStart"/>
      <w:r w:rsidRPr="00933CE5">
        <w:t>In light of</w:t>
      </w:r>
      <w:proofErr w:type="gramEnd"/>
      <w:r w:rsidRPr="00933CE5">
        <w:t xml:space="preserve"> their comments, and my own reading of it, I regret that I am unable to accept your paper for publication in Animal Behaviour in its present form. However, I would be prepared to consider for publication a revised version that </w:t>
      </w:r>
      <w:proofErr w:type="gramStart"/>
      <w:r w:rsidRPr="00933CE5">
        <w:t>takes into account</w:t>
      </w:r>
      <w:proofErr w:type="gramEnd"/>
      <w:r w:rsidRPr="00933CE5">
        <w:t xml:space="preserve"> the suggestions of the reviewers. Such a revised paper would likely be reviewed and there would be no guarantee of acceptance. </w:t>
      </w:r>
      <w:r w:rsidRPr="00933CE5">
        <w:br/>
      </w:r>
      <w:r w:rsidRPr="00933CE5">
        <w:br/>
        <w:t>I join the reviewers in appreciating the question under focus; that is, the effect of early life conditions (temperature and prenatal CORT) on behavioural flexibility in two lizards differing in invasiveness. The reviewers have identified certain points that would need to be addressed. First, both reviewers have asked for clarifications and additional information in the Methods. Of these, one important clarification is about your confidence in the success of the CORT treatment. Second, I would also suggest incorporating Reviewer #1’s suggestion to introduce reversal learning in the Introduction. Third, Reviewer #1 has asked for additional information from the data, especially about how lizards learnt. Fourth, I would like to add to the reviewer comments about statistical analyses:</w:t>
      </w:r>
      <w:r w:rsidRPr="00933CE5">
        <w:br/>
      </w:r>
      <w:r w:rsidRPr="00933CE5">
        <w:br/>
      </w:r>
      <w:proofErr w:type="spellStart"/>
      <w:r w:rsidRPr="00933CE5">
        <w:t>i</w:t>
      </w:r>
      <w:proofErr w:type="spellEnd"/>
      <w:r w:rsidRPr="00933CE5">
        <w:t>) It would be very helpful for a reader if the analysis section could briefly explain how the statistical model is set up to test hypotheses about the impact of stress hormones and temperature on learning rates. I assume that the interaction term between trial and hormone/temperature is key? It would be helpful to state this more explicitly (also I assume a three-way interaction was included, and if so, it would be helpful to explicitly state that).</w:t>
      </w:r>
    </w:p>
    <w:p w14:paraId="60FF2056" w14:textId="77777777" w:rsidR="00D631EA" w:rsidRDefault="00D631EA">
      <w:pPr>
        <w:rPr>
          <w:color w:val="FF0000"/>
        </w:rPr>
      </w:pPr>
      <w:r w:rsidRPr="00D631EA">
        <w:rPr>
          <w:color w:val="FF0000"/>
        </w:rPr>
        <w:t xml:space="preserve">We included this in the Statistical Analyses on Methods: “We modelled correct choices [correct (1) or not (0)] as the response variable, and trial, hormone (CORT versus Control), incubation temperature (Cold versus Hot), and the three-way interaction between trial, hormone, and temperature.” </w:t>
      </w:r>
    </w:p>
    <w:p w14:paraId="4AF14829" w14:textId="2BF7EB00" w:rsidR="00933CE5" w:rsidRDefault="00933CE5">
      <w:r w:rsidRPr="00933CE5">
        <w:br/>
        <w:t>ii) Please can you mention the error structure and link function used in the statistical model? I assume that a binomial error structure was used (since the data are binary – each trial yields one of two outcomes - correct, incorrect choices)?</w:t>
      </w:r>
    </w:p>
    <w:p w14:paraId="7BAFD9C1" w14:textId="3BAAEE64" w:rsidR="00D631EA" w:rsidRPr="00D631EA" w:rsidRDefault="00D631EA">
      <w:pPr>
        <w:rPr>
          <w:color w:val="FF0000"/>
        </w:rPr>
      </w:pPr>
      <w:r w:rsidRPr="00D631EA">
        <w:rPr>
          <w:color w:val="FF0000"/>
        </w:rPr>
        <w:t xml:space="preserve">We included this information in the Statistical Analyses on Methods: “The error structure was </w:t>
      </w:r>
      <w:proofErr w:type="spellStart"/>
      <w:r w:rsidRPr="00D631EA">
        <w:rPr>
          <w:color w:val="FF0000"/>
        </w:rPr>
        <w:t>modeled</w:t>
      </w:r>
      <w:proofErr w:type="spellEnd"/>
      <w:r w:rsidRPr="00D631EA">
        <w:rPr>
          <w:color w:val="FF0000"/>
        </w:rPr>
        <w:t xml:space="preserve"> using a Bernoulli distribution with a logit link function (family = </w:t>
      </w:r>
      <w:proofErr w:type="gramStart"/>
      <w:r w:rsidRPr="00D631EA">
        <w:rPr>
          <w:color w:val="FF0000"/>
        </w:rPr>
        <w:t>Bernoulli(</w:t>
      </w:r>
      <w:proofErr w:type="gramEnd"/>
      <w:r w:rsidRPr="00D631EA">
        <w:rPr>
          <w:color w:val="FF0000"/>
        </w:rPr>
        <w:t>link = 'logit')).”</w:t>
      </w:r>
    </w:p>
    <w:p w14:paraId="786EB9E4" w14:textId="6D6922A8" w:rsidR="00933CE5" w:rsidRDefault="00933CE5">
      <w:r w:rsidRPr="00933CE5">
        <w:br/>
        <w:t>ii) In the text of the results, the first time a contrast between slopes is shown within parentheses, it would be helpful to the reader to state that these are slope contrasts.</w:t>
      </w:r>
    </w:p>
    <w:p w14:paraId="03E955C3" w14:textId="2359FCAC" w:rsidR="00D631EA" w:rsidRPr="00D631EA" w:rsidRDefault="00D631EA">
      <w:pPr>
        <w:rPr>
          <w:color w:val="FF0000"/>
        </w:rPr>
      </w:pPr>
      <w:r w:rsidRPr="00D631EA">
        <w:rPr>
          <w:color w:val="FF0000"/>
        </w:rPr>
        <w:t xml:space="preserve">We have modified the results </w:t>
      </w:r>
      <w:r>
        <w:rPr>
          <w:color w:val="FF0000"/>
        </w:rPr>
        <w:t>to address</w:t>
      </w:r>
      <w:r w:rsidRPr="00D631EA">
        <w:rPr>
          <w:color w:val="FF0000"/>
        </w:rPr>
        <w:t xml:space="preserve"> this concern</w:t>
      </w:r>
    </w:p>
    <w:p w14:paraId="715684DB" w14:textId="77777777" w:rsidR="00D631EA" w:rsidRDefault="00D631EA"/>
    <w:p w14:paraId="22E850EE" w14:textId="03053CA6" w:rsidR="00933CE5" w:rsidRDefault="00933CE5">
      <w:r w:rsidRPr="00C6102E">
        <w:t xml:space="preserve">iv) Figure 2 visualises model predictions but does not display data, and so it is difficult to assess the fit of model predictions to the data. I suggest incorporating data into figures when showing the relationships estimated in statistical models. </w:t>
      </w:r>
      <w:proofErr w:type="gramStart"/>
      <w:r w:rsidRPr="00C6102E">
        <w:t>For  binomial</w:t>
      </w:r>
      <w:proofErr w:type="gramEnd"/>
      <w:r w:rsidRPr="00C6102E">
        <w:t xml:space="preserve"> data, one could think of ways to aggregate the data.</w:t>
      </w:r>
      <w:r w:rsidRPr="00933CE5">
        <w:br/>
      </w:r>
      <w:r w:rsidR="00C6102E" w:rsidRPr="00C6102E">
        <w:rPr>
          <w:color w:val="FF0000"/>
        </w:rPr>
        <w:t xml:space="preserve">We did not include the raw data originally because incorporating it into the figure </w:t>
      </w:r>
      <w:r w:rsidR="00C6102E" w:rsidRPr="00C6102E">
        <w:rPr>
          <w:color w:val="FF0000"/>
        </w:rPr>
        <w:lastRenderedPageBreak/>
        <w:t>resulted in increased complexity that may hinder clarity and interpretation. However, we have made new figure with the raw data (below) that we have incorporated at the beginning of the Supplementary Material. We also mentioned this information in the text in the Results section.</w:t>
      </w:r>
    </w:p>
    <w:p w14:paraId="0ACF1B8F" w14:textId="5EE3886E" w:rsidR="00C6102E" w:rsidRDefault="00CE7645">
      <w:r>
        <w:rPr>
          <w:noProof/>
        </w:rPr>
        <w:drawing>
          <wp:inline distT="0" distB="0" distL="0" distR="0" wp14:anchorId="59F5CAE9" wp14:editId="297CF46B">
            <wp:extent cx="5731510" cy="4128770"/>
            <wp:effectExtent l="0" t="0" r="0" b="0"/>
            <wp:docPr id="1276415132"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415132" name="Picture 1" descr="A screenshot of a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128770"/>
                    </a:xfrm>
                    <a:prstGeom prst="rect">
                      <a:avLst/>
                    </a:prstGeom>
                  </pic:spPr>
                </pic:pic>
              </a:graphicData>
            </a:graphic>
          </wp:inline>
        </w:drawing>
      </w:r>
    </w:p>
    <w:p w14:paraId="628234F6" w14:textId="77777777" w:rsidR="00C6102E" w:rsidRDefault="00C6102E"/>
    <w:p w14:paraId="613132C5" w14:textId="13935F2D" w:rsidR="00933CE5" w:rsidRDefault="00933CE5">
      <w:r w:rsidRPr="00933CE5">
        <w:t xml:space="preserve">v) Lines 189 – 191 – the definition of p </w:t>
      </w:r>
      <w:proofErr w:type="spellStart"/>
      <w:r w:rsidRPr="00933CE5">
        <w:t>mcmc</w:t>
      </w:r>
      <w:proofErr w:type="spellEnd"/>
      <w:r w:rsidRPr="00933CE5">
        <w:t xml:space="preserve"> is not clear. If, as given, it is “the probability that slopes or contrasts between slopes differed from zero (p </w:t>
      </w:r>
      <w:proofErr w:type="spellStart"/>
      <w:proofErr w:type="gramStart"/>
      <w:r w:rsidRPr="00933CE5">
        <w:t>mcmc</w:t>
      </w:r>
      <w:proofErr w:type="spellEnd"/>
      <w:r w:rsidRPr="00933CE5">
        <w:t xml:space="preserve"> )</w:t>
      </w:r>
      <w:proofErr w:type="gramEnd"/>
      <w:r w:rsidRPr="00933CE5">
        <w:t xml:space="preserve"> using the posterior distributions,” then it is not clear how a small value indicates a statistically detectable relationship. Perhaps you mean that the p </w:t>
      </w:r>
      <w:proofErr w:type="spellStart"/>
      <w:r w:rsidRPr="00933CE5">
        <w:t>mcmc</w:t>
      </w:r>
      <w:proofErr w:type="spellEnd"/>
      <w:r w:rsidRPr="00933CE5">
        <w:t xml:space="preserve"> tests the null hypothesis that the slope or slope contrasts are zero? </w:t>
      </w:r>
      <w:r w:rsidRPr="00933CE5">
        <w:br/>
      </w:r>
      <w:r w:rsidR="00D631EA" w:rsidRPr="00D631EA">
        <w:rPr>
          <w:color w:val="FF0000"/>
        </w:rPr>
        <w:t>We have replaced our sentence in the Methods with: “We employed the posterior predictive Markov chain Monte Carlo (</w:t>
      </w:r>
      <w:proofErr w:type="spellStart"/>
      <w:r w:rsidR="00D631EA" w:rsidRPr="00D631EA">
        <w:rPr>
          <w:color w:val="FF0000"/>
        </w:rPr>
        <w:t>p</w:t>
      </w:r>
      <w:r w:rsidR="00D631EA" w:rsidRPr="00D631EA">
        <w:rPr>
          <w:color w:val="FF0000"/>
          <w:vertAlign w:val="subscript"/>
        </w:rPr>
        <w:t>mcmc</w:t>
      </w:r>
      <w:proofErr w:type="spellEnd"/>
      <w:r w:rsidR="00D631EA" w:rsidRPr="00D631EA">
        <w:rPr>
          <w:color w:val="FF0000"/>
        </w:rPr>
        <w:t>) to test</w:t>
      </w:r>
      <w:r w:rsidR="00D631EA" w:rsidRPr="00D631EA">
        <w:rPr>
          <w:b/>
          <w:bCs/>
          <w:color w:val="FF0000"/>
        </w:rPr>
        <w:t xml:space="preserve"> </w:t>
      </w:r>
      <w:r w:rsidR="00D631EA" w:rsidRPr="00D631EA">
        <w:rPr>
          <w:color w:val="FF0000"/>
        </w:rPr>
        <w:t>the hypothesis that slopes and slopes contrasts are different from zero.” to make it clear.</w:t>
      </w:r>
    </w:p>
    <w:p w14:paraId="387A8F06" w14:textId="77777777" w:rsidR="00933CE5" w:rsidRDefault="00933CE5"/>
    <w:p w14:paraId="4E116569" w14:textId="3C4B66CF" w:rsidR="00933CE5" w:rsidRDefault="00933CE5">
      <w:r w:rsidRPr="00933CE5">
        <w:br/>
        <w:t>As you revise your manuscript, please note that the journal’s guidelines require that you address any animal welfare issues arising from your study within the Methods section, in a separate subsection headed Ethical Note. Please address all ethical implications of the experimental design and procedures, including any procedures taken to minimize adverse impacts on the welfare of subjects or to enhance their welfare (for vertebrates and invertebrates alike). For further details on what ethical information to include, please consult the “Welfare of nonhuman animal and human subjects” and “Methods” sections of the journal’s “Guide for Authors”.</w:t>
      </w:r>
      <w:r w:rsidRPr="00933CE5">
        <w:br/>
      </w:r>
      <w:r w:rsidR="00D631EA" w:rsidRPr="00D631EA">
        <w:rPr>
          <w:color w:val="FF0000"/>
        </w:rPr>
        <w:t>We have included in our Ethical Note another paragraph about the conditions in which the crickets were</w:t>
      </w:r>
      <w:r w:rsidR="00D631EA">
        <w:rPr>
          <w:color w:val="FF0000"/>
        </w:rPr>
        <w:t>: “</w:t>
      </w:r>
      <w:r w:rsidR="00D631EA" w:rsidRPr="00D631EA">
        <w:rPr>
          <w:color w:val="FF0000"/>
        </w:rPr>
        <w:t xml:space="preserve">Crickets were maintained in big communal enclosures in the same </w:t>
      </w:r>
      <w:r w:rsidR="00D631EA" w:rsidRPr="00D631EA">
        <w:rPr>
          <w:color w:val="FF0000"/>
        </w:rPr>
        <w:lastRenderedPageBreak/>
        <w:t>room where the big colony is, and at the same temperature and light conditions. They were provided vegetables and water ad libitum, and they were given several egg carton shelters to refuge. All lizards were fed alive crickets except during the experiment, when we used crickets frozen at -21 ºC for 24 hours.</w:t>
      </w:r>
      <w:r w:rsidR="00D631EA">
        <w:rPr>
          <w:color w:val="FF0000"/>
        </w:rPr>
        <w:t>”</w:t>
      </w:r>
      <w:r w:rsidRPr="00933CE5">
        <w:br/>
      </w:r>
    </w:p>
    <w:p w14:paraId="070D29AE" w14:textId="387A7CC5" w:rsidR="00933CE5" w:rsidRDefault="00933CE5">
      <w:r w:rsidRPr="00933CE5">
        <w:br/>
        <w:t>With all best wishes,</w:t>
      </w:r>
      <w:r w:rsidRPr="00933CE5">
        <w:br/>
        <w:t xml:space="preserve">Kavita </w:t>
      </w:r>
      <w:proofErr w:type="spellStart"/>
      <w:r w:rsidRPr="00933CE5">
        <w:t>Isvaran</w:t>
      </w:r>
      <w:proofErr w:type="spellEnd"/>
      <w:r w:rsidRPr="00933CE5">
        <w:br/>
        <w:t>Editor</w:t>
      </w:r>
      <w:r w:rsidRPr="00933CE5">
        <w:br/>
      </w:r>
      <w:r w:rsidRPr="00933CE5">
        <w:br/>
      </w:r>
    </w:p>
    <w:p w14:paraId="0FC2C18E" w14:textId="77777777" w:rsidR="00933CE5" w:rsidRDefault="00933CE5">
      <w:r>
        <w:br w:type="page"/>
      </w:r>
    </w:p>
    <w:p w14:paraId="32649247" w14:textId="6F23414B" w:rsidR="00933CE5" w:rsidRDefault="00933CE5">
      <w:r w:rsidRPr="00933CE5">
        <w:lastRenderedPageBreak/>
        <w:t xml:space="preserve">Reviewer #1: The manuscript deals with relevant issues on two factors that can lead to stress during development: temperature and CORT changes in the lizard species </w:t>
      </w:r>
      <w:proofErr w:type="spellStart"/>
      <w:r w:rsidRPr="00933CE5">
        <w:t>Lampropholis</w:t>
      </w:r>
      <w:proofErr w:type="spellEnd"/>
      <w:r w:rsidRPr="00933CE5">
        <w:t xml:space="preserve"> delicata and L. </w:t>
      </w:r>
      <w:proofErr w:type="spellStart"/>
      <w:r w:rsidRPr="00933CE5">
        <w:t>guichenoti</w:t>
      </w:r>
      <w:proofErr w:type="spellEnd"/>
      <w:r w:rsidRPr="00933CE5">
        <w:t xml:space="preserve">. L. delicata is an invasive and thus authors expected these individuals to show greater behavioural flexibility under changing temperature and CORT levels. However, the results show no difference across species and treatment groups. The study is </w:t>
      </w:r>
      <w:proofErr w:type="gramStart"/>
      <w:r w:rsidRPr="00933CE5">
        <w:t>timely</w:t>
      </w:r>
      <w:proofErr w:type="gramEnd"/>
      <w:r w:rsidRPr="00933CE5">
        <w:t xml:space="preserve"> and the manuscript is written well. I just have a few major and minor suggestions that will hopefully make the manuscript a better read. </w:t>
      </w:r>
      <w:r w:rsidRPr="00933CE5">
        <w:br/>
      </w:r>
      <w:r w:rsidRPr="00933CE5">
        <w:br/>
        <w:t>Line 50-53: The sentence is very confusing here so it might be better to break it down into simpler sentences.</w:t>
      </w:r>
      <w:r w:rsidRPr="00933CE5">
        <w:br/>
      </w:r>
      <w:r w:rsidR="00D631EA" w:rsidRPr="00D631EA">
        <w:rPr>
          <w:color w:val="FF0000"/>
        </w:rPr>
        <w:t>We have modified the sentence to: “Animals’ responses to abrupt temperature changes are mediated by GCs (</w:t>
      </w:r>
      <w:proofErr w:type="spellStart"/>
      <w:r w:rsidR="00D631EA" w:rsidRPr="00D631EA">
        <w:rPr>
          <w:color w:val="FF0000"/>
        </w:rPr>
        <w:t>Crino</w:t>
      </w:r>
      <w:proofErr w:type="spellEnd"/>
      <w:r w:rsidR="00D631EA" w:rsidRPr="00D631EA">
        <w:rPr>
          <w:color w:val="FF0000"/>
        </w:rPr>
        <w:t xml:space="preserve"> et al., 2023), which can influence animals’ decision-making while nesting (Kolbe &amp; Janzen, 2002). As a result, GCs transmission and early thermal environment are expected to interact and shape offspring traits.”</w:t>
      </w:r>
    </w:p>
    <w:p w14:paraId="7D8CA3EB" w14:textId="77777777" w:rsidR="00AB07F1" w:rsidRDefault="00AB07F1"/>
    <w:p w14:paraId="0BBF4102" w14:textId="77777777" w:rsidR="00933CE5" w:rsidRDefault="00933CE5">
      <w:r w:rsidRPr="00933CE5">
        <w:t>Line 52: typo in "thermal"</w:t>
      </w:r>
    </w:p>
    <w:p w14:paraId="7148064A" w14:textId="112245C2" w:rsidR="006107C2" w:rsidRPr="006107C2" w:rsidRDefault="006107C2">
      <w:pPr>
        <w:rPr>
          <w:color w:val="FF0000"/>
        </w:rPr>
      </w:pPr>
      <w:r w:rsidRPr="006107C2">
        <w:rPr>
          <w:color w:val="FF0000"/>
        </w:rPr>
        <w:t>Corrected</w:t>
      </w:r>
    </w:p>
    <w:p w14:paraId="48704000" w14:textId="0890FA84" w:rsidR="00933CE5" w:rsidRPr="006107C2" w:rsidRDefault="00933CE5">
      <w:pPr>
        <w:rPr>
          <w:color w:val="FF0000"/>
        </w:rPr>
      </w:pPr>
      <w:r w:rsidRPr="00933CE5">
        <w:br/>
        <w:t>Line 67: Check the spelling of 'supported'</w:t>
      </w:r>
      <w:r w:rsidRPr="00933CE5">
        <w:br/>
      </w:r>
      <w:r w:rsidR="006107C2" w:rsidRPr="006107C2">
        <w:rPr>
          <w:color w:val="FF0000"/>
        </w:rPr>
        <w:t>Corrected</w:t>
      </w:r>
    </w:p>
    <w:p w14:paraId="588F6655" w14:textId="77777777" w:rsidR="00933CE5" w:rsidRDefault="00933CE5"/>
    <w:p w14:paraId="5D499082" w14:textId="2E1495B1" w:rsidR="00933CE5" w:rsidRDefault="00933CE5">
      <w:r w:rsidRPr="00C6102E">
        <w:t xml:space="preserve">Overall Introduction: </w:t>
      </w:r>
      <w:r w:rsidRPr="00C6102E">
        <w:br/>
        <w:t>I think you should introduce the reversal learning paradigm in the introduction and talk about how reversal learning is used to test for behavioural flexibility. You are using this as the main experiment so it might be better to give the readers some idea about how reversal learning works and some literature behind the use of this paradigm to test for cognitive/ behavioural flexibility. Here are some relevant papers:</w:t>
      </w:r>
      <w:r w:rsidRPr="00C6102E">
        <w:br/>
      </w:r>
      <w:proofErr w:type="spellStart"/>
      <w:r w:rsidRPr="00C6102E">
        <w:t>Hurtubise</w:t>
      </w:r>
      <w:proofErr w:type="spellEnd"/>
      <w:r w:rsidRPr="00C6102E">
        <w:t xml:space="preserve">, J. L., &amp; Howland, J. G. (2017). Effects of stress on </w:t>
      </w:r>
      <w:proofErr w:type="spellStart"/>
      <w:r w:rsidRPr="00C6102E">
        <w:t>behavioral</w:t>
      </w:r>
      <w:proofErr w:type="spellEnd"/>
      <w:r w:rsidRPr="00C6102E">
        <w:t xml:space="preserve"> flexibility in rodents. Neuroscience, 345, 176-192.</w:t>
      </w:r>
      <w:r w:rsidRPr="00C6102E">
        <w:br/>
      </w:r>
      <w:proofErr w:type="spellStart"/>
      <w:r w:rsidRPr="00C6102E">
        <w:t>Gapp</w:t>
      </w:r>
      <w:proofErr w:type="spellEnd"/>
      <w:r w:rsidRPr="00C6102E">
        <w:t>, K., Soldado-</w:t>
      </w:r>
      <w:proofErr w:type="spellStart"/>
      <w:r w:rsidRPr="00C6102E">
        <w:t>Magraner</w:t>
      </w:r>
      <w:proofErr w:type="spellEnd"/>
      <w:r w:rsidRPr="00C6102E">
        <w:t xml:space="preserve">, S., Alvarez-Sánchez, M., </w:t>
      </w:r>
      <w:proofErr w:type="spellStart"/>
      <w:r w:rsidRPr="00C6102E">
        <w:t>Bohacek</w:t>
      </w:r>
      <w:proofErr w:type="spellEnd"/>
      <w:r w:rsidRPr="00C6102E">
        <w:t xml:space="preserve">, J., </w:t>
      </w:r>
      <w:proofErr w:type="spellStart"/>
      <w:r w:rsidRPr="00C6102E">
        <w:t>Vernaz</w:t>
      </w:r>
      <w:proofErr w:type="spellEnd"/>
      <w:r w:rsidRPr="00C6102E">
        <w:t xml:space="preserve">, G., Shu, H., ... &amp; </w:t>
      </w:r>
      <w:proofErr w:type="spellStart"/>
      <w:r w:rsidRPr="00C6102E">
        <w:t>Mansuy</w:t>
      </w:r>
      <w:proofErr w:type="spellEnd"/>
      <w:r w:rsidRPr="00C6102E">
        <w:t>, I. M. (2014). Early life stress in fathers improves behavioural flexibility in their offspring. Nature communications, 5(1), 5466.</w:t>
      </w:r>
      <w:r w:rsidRPr="00D631EA">
        <w:rPr>
          <w:highlight w:val="green"/>
        </w:rPr>
        <w:br/>
      </w:r>
      <w:r w:rsidR="00C6102E" w:rsidRPr="00C6102E">
        <w:rPr>
          <w:color w:val="FF0000"/>
        </w:rPr>
        <w:t xml:space="preserve">We have included a sentence about the importance of reversal learning in measuring behavioural flexibility: “Reversal learning, in particular, is a widely employed tool to measure </w:t>
      </w:r>
      <w:proofErr w:type="spellStart"/>
      <w:r w:rsidR="00C6102E" w:rsidRPr="00C6102E">
        <w:rPr>
          <w:color w:val="FF0000"/>
        </w:rPr>
        <w:t>behavioral</w:t>
      </w:r>
      <w:proofErr w:type="spellEnd"/>
      <w:r w:rsidR="00C6102E" w:rsidRPr="00C6102E">
        <w:rPr>
          <w:color w:val="FF0000"/>
        </w:rPr>
        <w:t xml:space="preserve"> flexibility (</w:t>
      </w:r>
      <w:proofErr w:type="spellStart"/>
      <w:r w:rsidR="00C6102E" w:rsidRPr="00C6102E">
        <w:rPr>
          <w:color w:val="FF0000"/>
        </w:rPr>
        <w:t>Gapp</w:t>
      </w:r>
      <w:proofErr w:type="spellEnd"/>
      <w:r w:rsidR="00C6102E" w:rsidRPr="00C6102E">
        <w:rPr>
          <w:color w:val="FF0000"/>
        </w:rPr>
        <w:t xml:space="preserve"> et al., 2014; </w:t>
      </w:r>
      <w:proofErr w:type="spellStart"/>
      <w:r w:rsidR="00C6102E" w:rsidRPr="00C6102E">
        <w:rPr>
          <w:color w:val="FF0000"/>
        </w:rPr>
        <w:t>Hurtubise</w:t>
      </w:r>
      <w:proofErr w:type="spellEnd"/>
      <w:r w:rsidR="00C6102E" w:rsidRPr="00C6102E">
        <w:rPr>
          <w:color w:val="FF0000"/>
        </w:rPr>
        <w:t xml:space="preserve"> &amp; Howland, 2017), as it assesses an individual's ability to alter a learned </w:t>
      </w:r>
      <w:proofErr w:type="spellStart"/>
      <w:r w:rsidR="00C6102E" w:rsidRPr="00C6102E">
        <w:rPr>
          <w:color w:val="FF0000"/>
        </w:rPr>
        <w:t>behavior</w:t>
      </w:r>
      <w:proofErr w:type="spellEnd"/>
      <w:r w:rsidR="00C6102E" w:rsidRPr="00C6102E">
        <w:rPr>
          <w:color w:val="FF0000"/>
        </w:rPr>
        <w:t xml:space="preserve"> in response to environmental changes, providing researchers with a clear indicator of their ability to adjust to new conditions</w:t>
      </w:r>
      <w:r w:rsidR="00C6102E">
        <w:rPr>
          <w:color w:val="FF0000"/>
        </w:rPr>
        <w:t xml:space="preserve"> </w:t>
      </w:r>
      <w:r w:rsidR="00C6102E" w:rsidRPr="00C6102E">
        <w:rPr>
          <w:color w:val="FF0000"/>
        </w:rPr>
        <w:t>(Brown &amp; Tait, 2010).”</w:t>
      </w:r>
      <w:r w:rsidR="00C6102E">
        <w:rPr>
          <w:color w:val="FF0000"/>
        </w:rPr>
        <w:t xml:space="preserve"> in the Introduction</w:t>
      </w:r>
    </w:p>
    <w:p w14:paraId="42025D64" w14:textId="77777777" w:rsidR="00933CE5" w:rsidRDefault="00933CE5">
      <w:r w:rsidRPr="00933CE5">
        <w:br/>
        <w:t xml:space="preserve">Line 97-98: How did you measure the egg identities? I can understand you might be able to track the female who laid </w:t>
      </w:r>
      <w:proofErr w:type="gramStart"/>
      <w:r w:rsidRPr="00933CE5">
        <w:t>eggs</w:t>
      </w:r>
      <w:proofErr w:type="gramEnd"/>
      <w:r w:rsidRPr="00933CE5">
        <w:t xml:space="preserve"> but did you know who she mated with as there were multiple males in the terrarium? Can you please explain this?</w:t>
      </w:r>
    </w:p>
    <w:p w14:paraId="599EF78E" w14:textId="77777777" w:rsidR="00D631EA" w:rsidRPr="00D631EA" w:rsidRDefault="00D631EA">
      <w:pPr>
        <w:rPr>
          <w:color w:val="FF0000"/>
        </w:rPr>
      </w:pPr>
      <w:r w:rsidRPr="00D631EA">
        <w:rPr>
          <w:color w:val="FF0000"/>
        </w:rPr>
        <w:t xml:space="preserve">Identities to egg and clutch were assigned by us in the moments we collected them. Since lizards were kept in individual enclosures (or cups when eggs) we could keep track all the time of their identity. </w:t>
      </w:r>
    </w:p>
    <w:p w14:paraId="3FE9FD63" w14:textId="776300BA" w:rsidR="00D631EA" w:rsidRPr="00D631EA" w:rsidRDefault="00D631EA">
      <w:pPr>
        <w:rPr>
          <w:color w:val="FF0000"/>
        </w:rPr>
      </w:pPr>
      <w:r w:rsidRPr="00D631EA">
        <w:rPr>
          <w:color w:val="FF0000"/>
        </w:rPr>
        <w:lastRenderedPageBreak/>
        <w:t xml:space="preserve">Regarding the kinship, we know that </w:t>
      </w:r>
      <w:r w:rsidRPr="00D631EA">
        <w:rPr>
          <w:i/>
          <w:iCs/>
          <w:color w:val="FF0000"/>
        </w:rPr>
        <w:t>L. delicata</w:t>
      </w:r>
      <w:r w:rsidRPr="00D631EA">
        <w:rPr>
          <w:color w:val="FF0000"/>
        </w:rPr>
        <w:t xml:space="preserve"> usually lays one clutch per season, while </w:t>
      </w:r>
      <w:r w:rsidRPr="00D631EA">
        <w:rPr>
          <w:i/>
          <w:iCs/>
          <w:color w:val="FF0000"/>
        </w:rPr>
        <w:t xml:space="preserve">L. </w:t>
      </w:r>
      <w:proofErr w:type="spellStart"/>
      <w:r w:rsidRPr="00D631EA">
        <w:rPr>
          <w:i/>
          <w:iCs/>
          <w:color w:val="FF0000"/>
        </w:rPr>
        <w:t>guichenoti</w:t>
      </w:r>
      <w:proofErr w:type="spellEnd"/>
      <w:r w:rsidRPr="00D631EA">
        <w:rPr>
          <w:color w:val="FF0000"/>
        </w:rPr>
        <w:t xml:space="preserve"> lays two (Chapple et al. 211, 2015). Since we collected eggs during half of the reproductive season, it is very unlikely that, in those cases where we used clutches from the same terrarium, the clutches belong to the same female. So, each clutch can reflect, at least, the mother’s identity. We consider that our paired design controls for potential maternal/within clutch effects, </w:t>
      </w:r>
      <w:proofErr w:type="gramStart"/>
      <w:r w:rsidRPr="00D631EA">
        <w:rPr>
          <w:color w:val="FF0000"/>
        </w:rPr>
        <w:t>but,</w:t>
      </w:r>
      <w:proofErr w:type="gramEnd"/>
      <w:r w:rsidRPr="00D631EA">
        <w:rPr>
          <w:color w:val="FF0000"/>
        </w:rPr>
        <w:t xml:space="preserve"> to be cautious, we included the clutch as a random factor. We also have non-published data that indicates that 90-100% of the eggs from the same clutch belong to the same father, but we understand that adding</w:t>
      </w:r>
      <w:r w:rsidR="003A3B2B">
        <w:rPr>
          <w:color w:val="FF0000"/>
        </w:rPr>
        <w:t xml:space="preserve"> both the clutch and</w:t>
      </w:r>
      <w:r w:rsidRPr="00D631EA">
        <w:rPr>
          <w:color w:val="FF0000"/>
        </w:rPr>
        <w:t xml:space="preserve"> lizards</w:t>
      </w:r>
      <w:r w:rsidR="003A3B2B">
        <w:rPr>
          <w:color w:val="FF0000"/>
        </w:rPr>
        <w:t>’</w:t>
      </w:r>
      <w:r w:rsidRPr="00D631EA">
        <w:rPr>
          <w:color w:val="FF0000"/>
        </w:rPr>
        <w:t xml:space="preserve"> identity as part of our random factors can also capture potential effects of the father’s condition.</w:t>
      </w:r>
    </w:p>
    <w:p w14:paraId="366AFF7C" w14:textId="77777777" w:rsidR="00D631EA" w:rsidRPr="00D631EA" w:rsidRDefault="00D631EA">
      <w:pPr>
        <w:rPr>
          <w:color w:val="FF0000"/>
        </w:rPr>
      </w:pPr>
      <w:r w:rsidRPr="00D631EA">
        <w:rPr>
          <w:color w:val="FF0000"/>
        </w:rPr>
        <w:t>We have clarified this by adding:</w:t>
      </w:r>
    </w:p>
    <w:p w14:paraId="73E95DA2" w14:textId="131E8F9C" w:rsidR="00D631EA" w:rsidRPr="00D631EA" w:rsidRDefault="00D631EA">
      <w:pPr>
        <w:rPr>
          <w:color w:val="FF0000"/>
        </w:rPr>
      </w:pPr>
      <w:r w:rsidRPr="00D631EA">
        <w:rPr>
          <w:color w:val="FF0000"/>
        </w:rPr>
        <w:t>- “We also assigned identities to the clutch and each egg” in the Egg collection and incubation section on Methods.</w:t>
      </w:r>
    </w:p>
    <w:p w14:paraId="1851F07A" w14:textId="7053A76F" w:rsidR="00D631EA" w:rsidRPr="00D631EA" w:rsidRDefault="00D631EA">
      <w:pPr>
        <w:rPr>
          <w:color w:val="FF0000"/>
        </w:rPr>
      </w:pPr>
      <w:r w:rsidRPr="00D631EA">
        <w:rPr>
          <w:color w:val="FF0000"/>
        </w:rPr>
        <w:t xml:space="preserve">- </w:t>
      </w:r>
      <w:r w:rsidR="003A3B2B">
        <w:rPr>
          <w:color w:val="FF0000"/>
        </w:rPr>
        <w:t>“</w:t>
      </w:r>
      <w:r w:rsidRPr="00D631EA">
        <w:rPr>
          <w:i/>
          <w:iCs/>
          <w:color w:val="FF0000"/>
        </w:rPr>
        <w:t>L. delicata</w:t>
      </w:r>
      <w:r w:rsidRPr="00D631EA">
        <w:rPr>
          <w:color w:val="FF0000"/>
        </w:rPr>
        <w:t xml:space="preserve"> lays one clutch per year, while </w:t>
      </w:r>
      <w:r w:rsidRPr="00D631EA">
        <w:rPr>
          <w:i/>
          <w:iCs/>
          <w:color w:val="FF0000"/>
        </w:rPr>
        <w:t xml:space="preserve">L. </w:t>
      </w:r>
      <w:proofErr w:type="spellStart"/>
      <w:r w:rsidRPr="00D631EA">
        <w:rPr>
          <w:i/>
          <w:iCs/>
          <w:color w:val="FF0000"/>
        </w:rPr>
        <w:t>guichenoti</w:t>
      </w:r>
      <w:proofErr w:type="spellEnd"/>
      <w:r w:rsidRPr="00D631EA">
        <w:rPr>
          <w:color w:val="FF0000"/>
        </w:rPr>
        <w:t xml:space="preserve"> lays two (Chapple 2011, 2014). Since eggs were collected during half of the breeding season, clutches likely come from different mothers. By including clutch as a random factor, maternal condition should be accounted for in our analyses. Additionally, differential paternity may be captured by including </w:t>
      </w:r>
      <w:r w:rsidR="003A3B2B">
        <w:rPr>
          <w:color w:val="FF0000"/>
        </w:rPr>
        <w:t xml:space="preserve">both clutch and </w:t>
      </w:r>
      <w:r w:rsidRPr="00D631EA">
        <w:rPr>
          <w:color w:val="FF0000"/>
        </w:rPr>
        <w:t>lizard identity in the model.</w:t>
      </w:r>
      <w:r w:rsidR="003A3B2B">
        <w:rPr>
          <w:color w:val="FF0000"/>
        </w:rPr>
        <w:t>”</w:t>
      </w:r>
    </w:p>
    <w:p w14:paraId="4FAEB429" w14:textId="77777777" w:rsidR="00D631EA" w:rsidRDefault="00D631EA"/>
    <w:p w14:paraId="651D509B" w14:textId="77777777" w:rsidR="00D631EA" w:rsidRDefault="00D631EA" w:rsidP="00D631EA">
      <w:r>
        <w:t xml:space="preserve">Chapple DG, Simmonds SM, Wong BBM (2011) Know when to run, know when to hide: Can </w:t>
      </w:r>
      <w:proofErr w:type="spellStart"/>
      <w:r>
        <w:t>behavioral</w:t>
      </w:r>
      <w:proofErr w:type="spellEnd"/>
      <w:r>
        <w:t xml:space="preserve"> differences explain the divergent invasion success of two sympatric </w:t>
      </w:r>
      <w:proofErr w:type="gramStart"/>
      <w:r>
        <w:t>lizards?:</w:t>
      </w:r>
      <w:proofErr w:type="gramEnd"/>
      <w:r>
        <w:t xml:space="preserve"> Invasion Success of Two Sympatric Lizards. Ecology and Evolution 1:278–289.</w:t>
      </w:r>
    </w:p>
    <w:p w14:paraId="13A86355" w14:textId="30AA3EC0" w:rsidR="00D631EA" w:rsidRDefault="00D631EA">
      <w:r>
        <w:t>C</w:t>
      </w:r>
      <w:r w:rsidRPr="00D631EA">
        <w:t>happle, D. G., Miller, K. A., Chaplin, K., Barnett, L., Thompson, M. B., &amp; Bray, R. D. (2015). Biology of the invasive delicate skink (</w:t>
      </w:r>
      <w:proofErr w:type="spellStart"/>
      <w:r w:rsidRPr="00D631EA">
        <w:t>Lampropholis</w:t>
      </w:r>
      <w:proofErr w:type="spellEnd"/>
      <w:r w:rsidRPr="00D631EA">
        <w:t xml:space="preserve"> delicata) on Lord Howe Island. Australian Journal of Zoology, 62(6), 498-506</w:t>
      </w:r>
      <w:r>
        <w:t>.</w:t>
      </w:r>
    </w:p>
    <w:p w14:paraId="51AE546D" w14:textId="366805AE" w:rsidR="006107C2" w:rsidRDefault="00933CE5">
      <w:r w:rsidRPr="00933CE5">
        <w:br/>
        <w:t>Line 116: Check spelling of acclimatisation</w:t>
      </w:r>
    </w:p>
    <w:p w14:paraId="25101D11" w14:textId="4E7E1FDD" w:rsidR="00933CE5" w:rsidRDefault="006107C2">
      <w:r w:rsidRPr="006107C2">
        <w:rPr>
          <w:color w:val="FF0000"/>
        </w:rPr>
        <w:t>Corrected</w:t>
      </w:r>
      <w:r w:rsidR="00933CE5" w:rsidRPr="00933CE5">
        <w:br/>
      </w:r>
    </w:p>
    <w:p w14:paraId="18DD7FDE" w14:textId="1A62AAB4" w:rsidR="00C6102E" w:rsidRPr="00C6102E" w:rsidRDefault="00933CE5" w:rsidP="00C6102E">
      <w:pPr>
        <w:rPr>
          <w:color w:val="FF0000"/>
        </w:rPr>
      </w:pPr>
      <w:r w:rsidRPr="00C6102E">
        <w:t xml:space="preserve">Line 124-129: Is there a way for you to be certain that the CORT treatment (topical application) </w:t>
      </w:r>
      <w:proofErr w:type="gramStart"/>
      <w:r w:rsidRPr="00C6102E">
        <w:t>actually changed</w:t>
      </w:r>
      <w:proofErr w:type="gramEnd"/>
      <w:r w:rsidRPr="00C6102E">
        <w:t xml:space="preserve"> the CORT concentration inside and is an effective way to manipulate CORT concentration in early life?</w:t>
      </w:r>
      <w:r w:rsidRPr="00933CE5">
        <w:t xml:space="preserve"> </w:t>
      </w:r>
      <w:r w:rsidRPr="00933CE5">
        <w:br/>
      </w:r>
      <w:r w:rsidR="00C6102E" w:rsidRPr="00C6102E">
        <w:rPr>
          <w:color w:val="FF0000"/>
        </w:rPr>
        <w:t>We did not tested treatment differences in egg CORT concentration</w:t>
      </w:r>
      <w:bookmarkStart w:id="0" w:name="_Hlk174103610"/>
      <w:r w:rsidR="00C6102E" w:rsidRPr="00C6102E">
        <w:rPr>
          <w:color w:val="FF0000"/>
        </w:rPr>
        <w:t>; d</w:t>
      </w:r>
      <w:r w:rsidR="00AB07F1" w:rsidRPr="00C6102E">
        <w:rPr>
          <w:color w:val="FF0000"/>
        </w:rPr>
        <w:t xml:space="preserve">oses were selected based on published yolk corticosterone concentrations in other oviparous species </w:t>
      </w:r>
      <w:r w:rsidR="00AB07F1" w:rsidRPr="00C6102E">
        <w:rPr>
          <w:color w:val="FF0000"/>
        </w:rPr>
        <w:fldChar w:fldCharType="begin">
          <w:fldData xml:space="preserve">PEVuZE5vdGU+PENpdGU+PEF1dGhvcj5Mb3Zlcm48L0F1dGhvcj48WWVhcj4yMDA4PC9ZZWFyPjxS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=
</w:fldData>
        </w:fldChar>
      </w:r>
      <w:r w:rsidR="00AB07F1" w:rsidRPr="00C6102E">
        <w:rPr>
          <w:color w:val="FF0000"/>
        </w:rPr>
        <w:instrText xml:space="preserve"> ADDIN EN.CITE </w:instrText>
      </w:r>
      <w:r w:rsidR="00AB07F1" w:rsidRPr="00C6102E">
        <w:rPr>
          <w:color w:val="FF0000"/>
        </w:rPr>
        <w:fldChar w:fldCharType="begin">
          <w:fldData xml:space="preserve">PEVuZE5vdGU+PENpdGU+PEF1dGhvcj5Mb3Zlcm48L0F1dGhvcj48WWVhcj4yMDA4PC9ZZWFyPjxS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=
</w:fldData>
        </w:fldChar>
      </w:r>
      <w:r w:rsidR="00AB07F1" w:rsidRPr="00C6102E">
        <w:rPr>
          <w:color w:val="FF0000"/>
        </w:rPr>
        <w:instrText xml:space="preserve"> ADDIN EN.CITE.DATA </w:instrText>
      </w:r>
      <w:r w:rsidR="00AB07F1" w:rsidRPr="00C6102E">
        <w:rPr>
          <w:color w:val="FF0000"/>
        </w:rPr>
      </w:r>
      <w:r w:rsidR="00AB07F1" w:rsidRPr="00C6102E">
        <w:rPr>
          <w:color w:val="FF0000"/>
        </w:rPr>
        <w:fldChar w:fldCharType="end"/>
      </w:r>
      <w:r w:rsidR="00AB07F1" w:rsidRPr="00C6102E">
        <w:rPr>
          <w:color w:val="FF0000"/>
        </w:rPr>
      </w:r>
      <w:r w:rsidR="00AB07F1" w:rsidRPr="00C6102E">
        <w:rPr>
          <w:color w:val="FF0000"/>
        </w:rPr>
        <w:fldChar w:fldCharType="separate"/>
      </w:r>
      <w:r w:rsidR="00AB07F1" w:rsidRPr="00C6102E">
        <w:rPr>
          <w:color w:val="FF0000"/>
        </w:rPr>
        <w:t>(Hanover et al., 2019; Lovern and Adams, 2008)</w:t>
      </w:r>
      <w:r w:rsidR="00AB07F1" w:rsidRPr="00C6102E">
        <w:rPr>
          <w:color w:val="FF0000"/>
        </w:rPr>
        <w:fldChar w:fldCharType="end"/>
      </w:r>
      <w:r w:rsidR="00C6102E" w:rsidRPr="00C6102E">
        <w:rPr>
          <w:color w:val="FF0000"/>
        </w:rPr>
        <w:t xml:space="preserve"> and our known (non-published data)</w:t>
      </w:r>
      <w:r w:rsidR="00AB07F1" w:rsidRPr="00C6102E">
        <w:rPr>
          <w:color w:val="FF0000"/>
        </w:rPr>
        <w:t>.</w:t>
      </w:r>
      <w:bookmarkEnd w:id="0"/>
      <w:r w:rsidR="00C6102E" w:rsidRPr="00C6102E">
        <w:rPr>
          <w:color w:val="FF0000"/>
        </w:rPr>
        <w:t xml:space="preserve"> However, even if the CORT concentration was not explicitly tested, in a previous experiment, the dose employed here affected both growth and baseline CORT in the expected direction (</w:t>
      </w:r>
      <w:proofErr w:type="spellStart"/>
      <w:r w:rsidR="00C6102E" w:rsidRPr="00C6102E">
        <w:rPr>
          <w:color w:val="FF0000"/>
        </w:rPr>
        <w:t>Crino</w:t>
      </w:r>
      <w:proofErr w:type="spellEnd"/>
      <w:r w:rsidR="00C6102E" w:rsidRPr="00C6102E">
        <w:rPr>
          <w:color w:val="FF0000"/>
        </w:rPr>
        <w:t xml:space="preserve"> et al., 2024). We consider this good evidence to probe that our dose worked. We have included this information in the manuscript:</w:t>
      </w:r>
    </w:p>
    <w:p w14:paraId="45298F8F" w14:textId="1BB14F66" w:rsidR="00C6102E" w:rsidRPr="00C6102E" w:rsidRDefault="00C6102E" w:rsidP="00C6102E">
      <w:pPr>
        <w:rPr>
          <w:color w:val="FF0000"/>
        </w:rPr>
      </w:pPr>
      <w:r w:rsidRPr="00C6102E">
        <w:rPr>
          <w:color w:val="FF0000"/>
        </w:rPr>
        <w:t xml:space="preserve">- “Doses were determined by referencing published yolk corticosterone concentrations in other oviparous species **(Hanover et al., 2019; </w:t>
      </w:r>
      <w:proofErr w:type="spellStart"/>
      <w:r w:rsidRPr="00C6102E">
        <w:rPr>
          <w:color w:val="FF0000"/>
        </w:rPr>
        <w:t>Lovern</w:t>
      </w:r>
      <w:proofErr w:type="spellEnd"/>
      <w:r w:rsidRPr="00C6102E">
        <w:rPr>
          <w:color w:val="FF0000"/>
        </w:rPr>
        <w:t xml:space="preserve"> and Adams, </w:t>
      </w:r>
      <w:proofErr w:type="gramStart"/>
      <w:r w:rsidRPr="00C6102E">
        <w:rPr>
          <w:color w:val="FF0000"/>
        </w:rPr>
        <w:t>2008)*</w:t>
      </w:r>
      <w:proofErr w:type="gramEnd"/>
      <w:r w:rsidRPr="00C6102E">
        <w:rPr>
          <w:color w:val="FF0000"/>
        </w:rPr>
        <w:t xml:space="preserve">* and our own unpublished data” in Manipulating Early Thermal and CORT Environments section on </w:t>
      </w:r>
    </w:p>
    <w:p w14:paraId="32353D78" w14:textId="421F6C6C" w:rsidR="00C6102E" w:rsidRPr="00C6102E" w:rsidRDefault="00C6102E" w:rsidP="00C6102E">
      <w:pPr>
        <w:rPr>
          <w:color w:val="FF0000"/>
        </w:rPr>
      </w:pPr>
      <w:r w:rsidRPr="00C6102E">
        <w:rPr>
          <w:color w:val="FF0000"/>
        </w:rPr>
        <w:t>Methods</w:t>
      </w:r>
    </w:p>
    <w:p w14:paraId="7BE7EA92" w14:textId="18DCA423" w:rsidR="00C6102E" w:rsidRPr="00C6102E" w:rsidRDefault="00C6102E" w:rsidP="00C6102E">
      <w:pPr>
        <w:rPr>
          <w:color w:val="FF0000"/>
        </w:rPr>
      </w:pPr>
      <w:r w:rsidRPr="00C6102E">
        <w:rPr>
          <w:color w:val="FF0000"/>
        </w:rPr>
        <w:t xml:space="preserve">- We included </w:t>
      </w:r>
      <w:proofErr w:type="spellStart"/>
      <w:r w:rsidRPr="00C6102E">
        <w:rPr>
          <w:color w:val="FF0000"/>
        </w:rPr>
        <w:t>Crino</w:t>
      </w:r>
      <w:proofErr w:type="spellEnd"/>
      <w:r w:rsidRPr="00C6102E">
        <w:rPr>
          <w:color w:val="FF0000"/>
        </w:rPr>
        <w:t xml:space="preserve"> et al., 2024 reference in the Discussion, where we mentioned the effects of the same dose in other traits: “in a previous experiment, we observed that a </w:t>
      </w:r>
      <w:r w:rsidRPr="00C6102E">
        <w:rPr>
          <w:color w:val="FF0000"/>
        </w:rPr>
        <w:lastRenderedPageBreak/>
        <w:t xml:space="preserve">similar dose affected a multitude of other traits including growth and baseline CORT levels </w:t>
      </w:r>
      <w:proofErr w:type="spellStart"/>
      <w:r w:rsidRPr="00C6102E">
        <w:rPr>
          <w:color w:val="FF0000"/>
        </w:rPr>
        <w:t>in_L</w:t>
      </w:r>
      <w:proofErr w:type="spellEnd"/>
      <w:r w:rsidRPr="00C6102E">
        <w:rPr>
          <w:color w:val="FF0000"/>
        </w:rPr>
        <w:t>. delicata (</w:t>
      </w:r>
      <w:proofErr w:type="spellStart"/>
      <w:r w:rsidRPr="00C6102E">
        <w:rPr>
          <w:color w:val="FF0000"/>
        </w:rPr>
        <w:t>Crino</w:t>
      </w:r>
      <w:proofErr w:type="spellEnd"/>
      <w:r w:rsidRPr="00C6102E">
        <w:rPr>
          <w:color w:val="FF0000"/>
        </w:rPr>
        <w:t xml:space="preserve"> et al 2024)</w:t>
      </w:r>
      <w:r>
        <w:rPr>
          <w:color w:val="FF0000"/>
        </w:rPr>
        <w:t>”</w:t>
      </w:r>
    </w:p>
    <w:p w14:paraId="1A31AE70" w14:textId="77777777" w:rsidR="00AB07F1" w:rsidRDefault="00AB07F1"/>
    <w:p w14:paraId="0209D79A" w14:textId="77777777" w:rsidR="00933CE5" w:rsidRDefault="00933CE5"/>
    <w:p w14:paraId="727DCD5C" w14:textId="77777777" w:rsidR="00933CE5" w:rsidRDefault="00933CE5">
      <w:r w:rsidRPr="00DE2386">
        <w:t xml:space="preserve">Line 167-171: When you were measuring whether lizards chose the correct path or not for associative and reversal learning tasks did you set a goal for learning? I mean if lizards made 5 correct choices consecutively out of 40 </w:t>
      </w:r>
      <w:proofErr w:type="gramStart"/>
      <w:r w:rsidRPr="00DE2386">
        <w:t>trials</w:t>
      </w:r>
      <w:proofErr w:type="gramEnd"/>
      <w:r w:rsidRPr="00DE2386">
        <w:t xml:space="preserve"> then you consider that the animal has learnt. After reading your statistical analysis section I understand that you do not have such a set goal. But can you analyse your data in a way to incorporate this? Did all treatment groups learn at the same time/</w:t>
      </w:r>
      <w:proofErr w:type="gramStart"/>
      <w:r w:rsidRPr="00DE2386">
        <w:t>trial ?</w:t>
      </w:r>
      <w:proofErr w:type="gramEnd"/>
      <w:r w:rsidRPr="00DE2386">
        <w:t xml:space="preserve"> Can you get the mean trial number for each group post which the individuals show 5 consecutive correct choices? I am not sure if this will give any better understanding of the learning </w:t>
      </w:r>
      <w:proofErr w:type="gramStart"/>
      <w:r w:rsidRPr="00DE2386">
        <w:t>rate</w:t>
      </w:r>
      <w:proofErr w:type="gramEnd"/>
      <w:r w:rsidRPr="00DE2386">
        <w:t xml:space="preserve"> but you can check this and see if this differs across groups?</w:t>
      </w:r>
    </w:p>
    <w:p w14:paraId="3DEA140C" w14:textId="1BD2770F" w:rsidR="00933CE5" w:rsidRDefault="00DE2386">
      <w:r w:rsidRPr="00DE2386">
        <w:rPr>
          <w:color w:val="FF0000"/>
        </w:rPr>
        <w:t xml:space="preserve">We do agree that this method has been traditionally employed to assess learning in different taxa, under the assumption that, those individuals that choose the correct option more often that random, have learned the task. The main problem we found with this method is that may be too conservative, and we may be missing information from individuals that </w:t>
      </w:r>
      <w:proofErr w:type="gramStart"/>
      <w:r w:rsidRPr="00DE2386">
        <w:rPr>
          <w:color w:val="FF0000"/>
        </w:rPr>
        <w:t>actually learned</w:t>
      </w:r>
      <w:proofErr w:type="gramEnd"/>
      <w:r w:rsidRPr="00DE2386">
        <w:rPr>
          <w:color w:val="FF0000"/>
        </w:rPr>
        <w:t xml:space="preserve">, especially if we think about learning as changes behavioural changes or adjustments through experience. We have now included a table in the supplementary material with that information, using, as advised here, the 5 consecutive correct trials as the learning criterium. However, we consider our measure of learning or performance more accurate to reality (see also the new figures with raw data in the Suppl. Mat. section) and we prefer to employ our first approach as the base for our conclusions. </w:t>
      </w:r>
      <w:r w:rsidR="00933CE5" w:rsidRPr="00933CE5">
        <w:br/>
      </w:r>
      <w:r w:rsidR="00933CE5" w:rsidRPr="00933CE5">
        <w:br/>
      </w:r>
      <w:r w:rsidR="00933CE5" w:rsidRPr="00933CE5">
        <w:br/>
      </w:r>
      <w:r w:rsidR="00933CE5" w:rsidRPr="00933CE5">
        <w:br/>
      </w:r>
    </w:p>
    <w:p w14:paraId="75987832" w14:textId="77777777" w:rsidR="00933CE5" w:rsidRDefault="00933CE5">
      <w:r>
        <w:br w:type="page"/>
      </w:r>
    </w:p>
    <w:p w14:paraId="197252A6" w14:textId="77777777" w:rsidR="00933CE5" w:rsidRDefault="00933CE5">
      <w:r w:rsidRPr="00933CE5">
        <w:lastRenderedPageBreak/>
        <w:t>Reviewer #2: Comments to authors</w:t>
      </w:r>
      <w:r w:rsidRPr="00933CE5">
        <w:br/>
      </w:r>
      <w:r w:rsidRPr="00933CE5">
        <w:br/>
        <w:t>Summary</w:t>
      </w:r>
      <w:r w:rsidRPr="00933CE5">
        <w:br/>
        <w:t xml:space="preserve">In this study the authors explore the impact of GC and temperature during incubation on the later expression of learning and behavioural flexibility in two species of skinks. Overall, the study is well </w:t>
      </w:r>
      <w:proofErr w:type="gramStart"/>
      <w:r w:rsidRPr="00933CE5">
        <w:t>framed</w:t>
      </w:r>
      <w:proofErr w:type="gramEnd"/>
      <w:r w:rsidRPr="00933CE5">
        <w:t xml:space="preserve"> and the methods well described, although I found that some information was missing. The analyses are appropriate and follow what is generally done in the field, however, I suggest an alternative look at behavioural flexibility that the authors might want to consider (but I do not insist on it). Finally, the discussion of the results is appropriate and complete. Overall, I believe that this study is of high quality and will be of interest to the broad audience of Animal Behaviour. Below I provide some suggestions to improve the MS, but these are just some small changes.</w:t>
      </w:r>
      <w:r w:rsidRPr="00933CE5">
        <w:br/>
      </w:r>
      <w:r w:rsidRPr="00933CE5">
        <w:br/>
        <w:t>Detailed comments</w:t>
      </w:r>
      <w:r w:rsidRPr="00933CE5">
        <w:br/>
      </w:r>
      <w:r w:rsidRPr="00C6102E">
        <w:t>L2: I think you should briefly define behavioural flexibility here.</w:t>
      </w:r>
    </w:p>
    <w:p w14:paraId="2A4560B5" w14:textId="6E3C3E43" w:rsidR="00933CE5" w:rsidRPr="00C6102E" w:rsidRDefault="00C6102E">
      <w:pPr>
        <w:rPr>
          <w:color w:val="FF0000"/>
        </w:rPr>
      </w:pPr>
      <w:r w:rsidRPr="00C6102E">
        <w:rPr>
          <w:color w:val="FF0000"/>
        </w:rPr>
        <w:t>Behavioural flexibility briefly defined in the abstract</w:t>
      </w:r>
    </w:p>
    <w:p w14:paraId="6F67B45B" w14:textId="77777777" w:rsidR="00933CE5" w:rsidRDefault="00933CE5">
      <w:r w:rsidRPr="00933CE5">
        <w:br/>
        <w:t>L5: I think you mean "offspring" not "animals".</w:t>
      </w:r>
    </w:p>
    <w:p w14:paraId="02E74EB3" w14:textId="7EC2EDA8" w:rsidR="006107C2" w:rsidRDefault="006107C2">
      <w:r w:rsidRPr="006107C2">
        <w:rPr>
          <w:color w:val="FF0000"/>
        </w:rPr>
        <w:t>Corrected</w:t>
      </w:r>
    </w:p>
    <w:p w14:paraId="38979182" w14:textId="4D4988DA" w:rsidR="00933CE5" w:rsidRDefault="00933CE5">
      <w:r w:rsidRPr="00933CE5">
        <w:br/>
        <w:t>L8: Replace the "they" with "offspring" is it is not clear who you are talking about.</w:t>
      </w:r>
      <w:r w:rsidRPr="00933CE5">
        <w:br/>
      </w:r>
      <w:r w:rsidR="006107C2" w:rsidRPr="006107C2">
        <w:rPr>
          <w:color w:val="FF0000"/>
        </w:rPr>
        <w:t>Corrected</w:t>
      </w:r>
    </w:p>
    <w:p w14:paraId="67DABB1F" w14:textId="77777777" w:rsidR="006107C2" w:rsidRDefault="006107C2"/>
    <w:p w14:paraId="43103F2A" w14:textId="1A0E8849" w:rsidR="00933CE5" w:rsidRDefault="00933CE5">
      <w:r w:rsidRPr="00C6102E">
        <w:t>L28-30: I think this is not a great example. In the literature, people often confuse behavioural flexibility (which is more about cognition, hence the reversal learning, problem-solving and innovation) and behavioural plasticity (which is what this example shows). I think there are plenty of examples in the literature that focus on reversal learning, innovation or problem solving and would fit better.</w:t>
      </w:r>
      <w:r w:rsidRPr="00933CE5">
        <w:br/>
      </w:r>
      <w:r w:rsidR="00C6102E" w:rsidRPr="00C6102E">
        <w:rPr>
          <w:color w:val="FF0000"/>
        </w:rPr>
        <w:t>We do agree with this. We have excluded that example from the text</w:t>
      </w:r>
    </w:p>
    <w:p w14:paraId="6DBC504A" w14:textId="77777777" w:rsidR="00933CE5" w:rsidRDefault="00933CE5"/>
    <w:p w14:paraId="7E9CC618" w14:textId="5F818A56" w:rsidR="00933CE5" w:rsidRDefault="00933CE5">
      <w:pPr>
        <w:rPr>
          <w:color w:val="FF0000"/>
        </w:rPr>
      </w:pPr>
      <w:r w:rsidRPr="00933CE5">
        <w:t>L41: You are missing the scientific name of the sticklebacks. Also, it should be "stickleback".</w:t>
      </w:r>
      <w:r w:rsidRPr="00933CE5">
        <w:br/>
      </w:r>
      <w:r w:rsidR="006107C2" w:rsidRPr="006107C2">
        <w:rPr>
          <w:color w:val="FF0000"/>
        </w:rPr>
        <w:t>Corrected</w:t>
      </w:r>
    </w:p>
    <w:p w14:paraId="5C11AEA9" w14:textId="77777777" w:rsidR="006107C2" w:rsidRDefault="006107C2"/>
    <w:p w14:paraId="49462F4F" w14:textId="164EEA90" w:rsidR="00933CE5" w:rsidRDefault="00933CE5">
      <w:r w:rsidRPr="00933CE5">
        <w:t>L45-46: I would write this differently. I would write: "</w:t>
      </w:r>
      <w:proofErr w:type="spellStart"/>
      <w:r w:rsidRPr="00933CE5">
        <w:t>Glucocorticois</w:t>
      </w:r>
      <w:proofErr w:type="spellEnd"/>
      <w:r w:rsidRPr="00933CE5">
        <w:t xml:space="preserve"> can be transmitted directly from the parents to their offspring and influence development of the next generation but might also have transgenerational effects." When people talk about transgenerational </w:t>
      </w:r>
      <w:proofErr w:type="gramStart"/>
      <w:r w:rsidRPr="00933CE5">
        <w:t>effects</w:t>
      </w:r>
      <w:proofErr w:type="gramEnd"/>
      <w:r w:rsidRPr="00933CE5">
        <w:t xml:space="preserve"> they are often talking about more than just one generation.</w:t>
      </w:r>
      <w:r w:rsidRPr="00933CE5">
        <w:br/>
      </w:r>
      <w:r w:rsidR="00D631EA" w:rsidRPr="006107C2">
        <w:rPr>
          <w:color w:val="FF0000"/>
        </w:rPr>
        <w:t>Corrected</w:t>
      </w:r>
    </w:p>
    <w:p w14:paraId="6828AA4A" w14:textId="77777777" w:rsidR="00933CE5" w:rsidRDefault="00933CE5"/>
    <w:p w14:paraId="08A26451" w14:textId="2EC4FCC3" w:rsidR="00933CE5" w:rsidRDefault="00933CE5">
      <w:r w:rsidRPr="00C6102E">
        <w:t>L64-65: Maybe you could state previous findings on the differences between species? I think the readers would appreciate this information as not all will be familiar with previous studies.</w:t>
      </w:r>
      <w:r w:rsidRPr="00D631EA">
        <w:rPr>
          <w:highlight w:val="green"/>
        </w:rPr>
        <w:br/>
      </w:r>
      <w:r w:rsidR="00C6102E" w:rsidRPr="00C6102E">
        <w:rPr>
          <w:color w:val="FF0000"/>
        </w:rPr>
        <w:t xml:space="preserve">We have added here some information about studies examining behavioural differences between both skinks: “Previous studies exploring </w:t>
      </w:r>
      <w:proofErr w:type="spellStart"/>
      <w:r w:rsidR="00C6102E" w:rsidRPr="00C6102E">
        <w:rPr>
          <w:color w:val="FF0000"/>
        </w:rPr>
        <w:t>behavioral</w:t>
      </w:r>
      <w:proofErr w:type="spellEnd"/>
      <w:r w:rsidR="00C6102E" w:rsidRPr="00C6102E">
        <w:rPr>
          <w:color w:val="FF0000"/>
        </w:rPr>
        <w:t xml:space="preserve"> differences between the two species have found _L. delicata_ to be more exploratory than _L. </w:t>
      </w:r>
      <w:proofErr w:type="spellStart"/>
      <w:r w:rsidR="00C6102E" w:rsidRPr="00C6102E">
        <w:rPr>
          <w:color w:val="FF0000"/>
        </w:rPr>
        <w:t>guichenoti</w:t>
      </w:r>
      <w:proofErr w:type="spellEnd"/>
      <w:r w:rsidR="00C6102E" w:rsidRPr="00C6102E">
        <w:rPr>
          <w:color w:val="FF0000"/>
        </w:rPr>
        <w:t xml:space="preserve">_ </w:t>
      </w:r>
      <w:r w:rsidR="00C6102E" w:rsidRPr="00C6102E">
        <w:rPr>
          <w:color w:val="FF0000"/>
        </w:rPr>
        <w:lastRenderedPageBreak/>
        <w:t>(Chapple et al., 2011), but no differences in learning were observed between the skinks in an associative learning task (</w:t>
      </w:r>
      <w:proofErr w:type="spellStart"/>
      <w:r w:rsidR="00C6102E" w:rsidRPr="00C6102E">
        <w:rPr>
          <w:color w:val="FF0000"/>
        </w:rPr>
        <w:t>Bezzina</w:t>
      </w:r>
      <w:proofErr w:type="spellEnd"/>
      <w:r w:rsidR="00C6102E" w:rsidRPr="00C6102E">
        <w:rPr>
          <w:color w:val="FF0000"/>
        </w:rPr>
        <w:t xml:space="preserve"> et al., 2014).”</w:t>
      </w:r>
    </w:p>
    <w:p w14:paraId="68E6473E" w14:textId="77777777" w:rsidR="00933CE5" w:rsidRDefault="00933CE5"/>
    <w:p w14:paraId="29F1A4BD" w14:textId="2C4CC2E6" w:rsidR="00933CE5" w:rsidRDefault="00933CE5">
      <w:r w:rsidRPr="00933CE5">
        <w:t>L71: Replace "we are uncertain" with "uncertainty still exists"</w:t>
      </w:r>
      <w:r w:rsidRPr="00933CE5">
        <w:br/>
      </w:r>
      <w:r w:rsidR="006107C2" w:rsidRPr="006107C2">
        <w:rPr>
          <w:color w:val="FF0000"/>
        </w:rPr>
        <w:t>Corrected</w:t>
      </w:r>
    </w:p>
    <w:p w14:paraId="313E4578" w14:textId="77777777" w:rsidR="006107C2" w:rsidRDefault="00933CE5">
      <w:r w:rsidRPr="00933CE5">
        <w:t>L91: "the warm side"</w:t>
      </w:r>
    </w:p>
    <w:p w14:paraId="4459D7F8" w14:textId="3CFBE77B" w:rsidR="00933CE5" w:rsidRDefault="006107C2">
      <w:r w:rsidRPr="006107C2">
        <w:rPr>
          <w:color w:val="FF0000"/>
        </w:rPr>
        <w:t>Corrected</w:t>
      </w:r>
      <w:r w:rsidR="00933CE5" w:rsidRPr="00933CE5">
        <w:br/>
      </w:r>
    </w:p>
    <w:p w14:paraId="4EA858CA" w14:textId="1DC0F2FE" w:rsidR="00933CE5" w:rsidRDefault="00933CE5">
      <w:r w:rsidRPr="00933CE5">
        <w:t>L94: What extreme are you talking about here? The temperature?</w:t>
      </w:r>
      <w:r w:rsidRPr="00933CE5">
        <w:br/>
      </w:r>
      <w:r w:rsidR="00D631EA" w:rsidRPr="00D631EA">
        <w:rPr>
          <w:color w:val="FF0000"/>
        </w:rPr>
        <w:t>We meant on one side. We have clarified this in the manuscript</w:t>
      </w:r>
      <w:r w:rsidR="00D631EA">
        <w:rPr>
          <w:color w:val="FF0000"/>
        </w:rPr>
        <w:t xml:space="preserve"> (“on one side” rather than “in one extreme”)</w:t>
      </w:r>
    </w:p>
    <w:p w14:paraId="59F25BB3" w14:textId="77777777" w:rsidR="00933CE5" w:rsidRDefault="00933CE5"/>
    <w:p w14:paraId="4F24B379" w14:textId="6C8D05FC" w:rsidR="00933CE5" w:rsidRDefault="00933CE5">
      <w:r w:rsidRPr="00933CE5">
        <w:t>L106-107: I am assuming you also provided a shelter?</w:t>
      </w:r>
      <w:r w:rsidRPr="00933CE5">
        <w:br/>
      </w:r>
      <w:r w:rsidR="00D631EA" w:rsidRPr="00D631EA">
        <w:rPr>
          <w:color w:val="FF0000"/>
        </w:rPr>
        <w:t xml:space="preserve">We did, we </w:t>
      </w:r>
      <w:r w:rsidR="00D631EA">
        <w:rPr>
          <w:color w:val="FF0000"/>
        </w:rPr>
        <w:t xml:space="preserve">have </w:t>
      </w:r>
      <w:r w:rsidR="00D631EA" w:rsidRPr="00D631EA">
        <w:rPr>
          <w:color w:val="FF0000"/>
        </w:rPr>
        <w:t>included that in the text</w:t>
      </w:r>
    </w:p>
    <w:p w14:paraId="77305001" w14:textId="77777777" w:rsidR="00933CE5" w:rsidRDefault="00933CE5"/>
    <w:p w14:paraId="6E9A4AEB" w14:textId="77777777" w:rsidR="006107C2" w:rsidRDefault="00933CE5">
      <w:r w:rsidRPr="00933CE5">
        <w:t>L108: The scientific name of the crickets should be in italic.</w:t>
      </w:r>
    </w:p>
    <w:p w14:paraId="5027E5E5" w14:textId="77DF54FF" w:rsidR="00933CE5" w:rsidRDefault="006107C2">
      <w:r w:rsidRPr="006107C2">
        <w:rPr>
          <w:color w:val="FF0000"/>
        </w:rPr>
        <w:t>Corrected</w:t>
      </w:r>
      <w:r w:rsidR="00933CE5" w:rsidRPr="00933CE5">
        <w:br/>
      </w:r>
    </w:p>
    <w:p w14:paraId="500B4A2C" w14:textId="2E996E07" w:rsidR="00933CE5" w:rsidRDefault="00933CE5">
      <w:r w:rsidRPr="00933CE5">
        <w:t>L112: What were the environmental conditions in these rooms?</w:t>
      </w:r>
      <w:r w:rsidRPr="00933CE5">
        <w:br/>
      </w:r>
      <w:r w:rsidR="00D631EA" w:rsidRPr="00D631EA">
        <w:rPr>
          <w:color w:val="FF0000"/>
        </w:rPr>
        <w:t>We have added to the text that “Conditions in these rooms where identical to the main room”</w:t>
      </w:r>
    </w:p>
    <w:p w14:paraId="129756B6" w14:textId="77777777" w:rsidR="00933CE5" w:rsidRDefault="00933CE5"/>
    <w:p w14:paraId="7F2C5DB2" w14:textId="309A8D69" w:rsidR="00933CE5" w:rsidRDefault="00933CE5">
      <w:r w:rsidRPr="00933CE5">
        <w:t>L113: I would use "that could be monitored by" rather than "associated to"</w:t>
      </w:r>
      <w:r w:rsidRPr="00933CE5">
        <w:br/>
      </w:r>
      <w:r w:rsidR="006107C2" w:rsidRPr="006107C2">
        <w:rPr>
          <w:color w:val="FF0000"/>
        </w:rPr>
        <w:t>Corrected</w:t>
      </w:r>
    </w:p>
    <w:p w14:paraId="29F66D83" w14:textId="77777777" w:rsidR="006107C2" w:rsidRDefault="006107C2"/>
    <w:p w14:paraId="358346D3" w14:textId="2A3FC1F5" w:rsidR="00933CE5" w:rsidRDefault="00933CE5">
      <w:r w:rsidRPr="00933CE5">
        <w:t>L116: "on the rack"</w:t>
      </w:r>
      <w:r w:rsidRPr="00933CE5">
        <w:br/>
      </w:r>
      <w:r w:rsidR="006107C2" w:rsidRPr="006107C2">
        <w:rPr>
          <w:color w:val="FF0000"/>
        </w:rPr>
        <w:t>Corrected</w:t>
      </w:r>
    </w:p>
    <w:p w14:paraId="29D6A334" w14:textId="77777777" w:rsidR="006107C2" w:rsidRDefault="006107C2"/>
    <w:p w14:paraId="3B505309" w14:textId="7DABD893" w:rsidR="00933CE5" w:rsidRDefault="00933CE5">
      <w:r w:rsidRPr="00933CE5">
        <w:t>L122: "To empirically test the effect of the early environment"</w:t>
      </w:r>
      <w:r w:rsidRPr="00933CE5">
        <w:br/>
      </w:r>
      <w:r w:rsidR="006107C2" w:rsidRPr="006107C2">
        <w:rPr>
          <w:color w:val="FF0000"/>
        </w:rPr>
        <w:t>Corrected</w:t>
      </w:r>
    </w:p>
    <w:p w14:paraId="1017D750" w14:textId="77777777" w:rsidR="006107C2" w:rsidRDefault="006107C2"/>
    <w:p w14:paraId="54D3907C" w14:textId="0671C10C" w:rsidR="00933CE5" w:rsidRDefault="00933CE5">
      <w:r w:rsidRPr="00933CE5">
        <w:t>L124: I assume you used a split clutch design?</w:t>
      </w:r>
      <w:r w:rsidRPr="00933CE5">
        <w:br/>
      </w:r>
      <w:r w:rsidR="003A3B2B" w:rsidRPr="003A3B2B">
        <w:rPr>
          <w:color w:val="FF0000"/>
        </w:rPr>
        <w:t>In most of the cases we did, but there were some where some individuals from the clutch died or were used for different experiments. However, we consider that including the clutch as a random factor can control potential effects of parental identity not captured by the design. We added some information in this regard in Statistical Analyses on Methods.</w:t>
      </w:r>
    </w:p>
    <w:p w14:paraId="5C065460" w14:textId="77777777" w:rsidR="00933CE5" w:rsidRDefault="00933CE5"/>
    <w:p w14:paraId="15766A6B" w14:textId="77777777" w:rsidR="00933CE5" w:rsidRDefault="00933CE5">
      <w:r w:rsidRPr="00933CE5">
        <w:t>L129-130: You do not provide the temperatures of the treatments above. Please add here, or above.</w:t>
      </w:r>
    </w:p>
    <w:p w14:paraId="1432ABAE" w14:textId="6F27C891" w:rsidR="003A3B2B" w:rsidRPr="003A3B2B" w:rsidRDefault="003A3B2B" w:rsidP="003A3B2B">
      <w:pPr>
        <w:rPr>
          <w:color w:val="FF0000"/>
        </w:rPr>
      </w:pPr>
      <w:r w:rsidRPr="003A3B2B">
        <w:rPr>
          <w:color w:val="FF0000"/>
        </w:rPr>
        <w:t>Temperatures were included in lines 123-124: Cold – 23ºC ± 3ºC or Hot – 30ºC ±</w:t>
      </w:r>
    </w:p>
    <w:p w14:paraId="13493E0B" w14:textId="455DACD8" w:rsidR="00933CE5" w:rsidRPr="003A3B2B" w:rsidRDefault="003A3B2B" w:rsidP="003A3B2B">
      <w:pPr>
        <w:rPr>
          <w:color w:val="FF0000"/>
        </w:rPr>
      </w:pPr>
      <w:r w:rsidRPr="003A3B2B">
        <w:rPr>
          <w:color w:val="FF0000"/>
        </w:rPr>
        <w:t>3ºC</w:t>
      </w:r>
    </w:p>
    <w:p w14:paraId="348873E2" w14:textId="77777777" w:rsidR="006107C2" w:rsidRDefault="00933CE5">
      <w:r w:rsidRPr="00933CE5">
        <w:br/>
        <w:t>L159: "on the ramp", "on all three ramps"</w:t>
      </w:r>
    </w:p>
    <w:p w14:paraId="463BFF51" w14:textId="309C74E9" w:rsidR="00933CE5" w:rsidRDefault="006107C2">
      <w:r w:rsidRPr="006107C2">
        <w:rPr>
          <w:color w:val="FF0000"/>
        </w:rPr>
        <w:t>Corrected</w:t>
      </w:r>
      <w:r w:rsidR="00933CE5" w:rsidRPr="00933CE5">
        <w:br/>
      </w:r>
    </w:p>
    <w:p w14:paraId="644C9445" w14:textId="2450BC3A" w:rsidR="00933CE5" w:rsidRDefault="00933CE5">
      <w:r w:rsidRPr="00DE2386">
        <w:lastRenderedPageBreak/>
        <w:t xml:space="preserve">L170-171: I have been thinking about this for a while now and this is just a suggestion for you to think about. We </w:t>
      </w:r>
      <w:proofErr w:type="gramStart"/>
      <w:r w:rsidRPr="00DE2386">
        <w:t>really only</w:t>
      </w:r>
      <w:proofErr w:type="gramEnd"/>
      <w:r w:rsidRPr="00DE2386">
        <w:t xml:space="preserve"> measure behavioural flexibility in reversal tasks as performance relates to acquisition. We can think about the first phase as the control and then the reversal as the test. Depending on how you collect the data, one can then subtract the control from the test either using trials to criterion or number correct. This way, we take individual differences into account. Analysing trial by trial data to investigate learning can be done in addition but I think that we need to change how we look at reversal learning as a measure of behavioural flexibility. In this way, flexible individuals would be those that are faster in the reversal compared to the acquisition. I am not saying you need to change your analysis as I have not seen a single paper looking at behavioural flexibility this </w:t>
      </w:r>
      <w:proofErr w:type="gramStart"/>
      <w:r w:rsidRPr="00DE2386">
        <w:t>way</w:t>
      </w:r>
      <w:proofErr w:type="gramEnd"/>
      <w:r w:rsidRPr="00DE2386">
        <w:t xml:space="preserve"> but I think it is worth considering.</w:t>
      </w:r>
    </w:p>
    <w:p w14:paraId="735D4488" w14:textId="000F4CD5" w:rsidR="00DE2386" w:rsidRPr="00DE2386" w:rsidRDefault="00DE2386">
      <w:pPr>
        <w:rPr>
          <w:color w:val="FF0000"/>
        </w:rPr>
      </w:pPr>
      <w:r w:rsidRPr="00DE2386">
        <w:rPr>
          <w:color w:val="FF0000"/>
        </w:rPr>
        <w:t xml:space="preserve">We </w:t>
      </w:r>
      <w:proofErr w:type="gramStart"/>
      <w:r w:rsidRPr="00DE2386">
        <w:rPr>
          <w:color w:val="FF0000"/>
        </w:rPr>
        <w:t>definitely agree</w:t>
      </w:r>
      <w:proofErr w:type="gramEnd"/>
      <w:r w:rsidRPr="00DE2386">
        <w:rPr>
          <w:color w:val="FF0000"/>
        </w:rPr>
        <w:t xml:space="preserve"> with the reviewer that we may need to rethink the approach employed when measuring behavioural flexibility through reversal learning; and the option of comparing performance in both tasks as a proxy for </w:t>
      </w:r>
      <w:r w:rsidRPr="00DE2386">
        <w:rPr>
          <w:color w:val="FF0000"/>
        </w:rPr>
        <w:t xml:space="preserve">behavioural </w:t>
      </w:r>
      <w:r w:rsidRPr="00DE2386">
        <w:rPr>
          <w:color w:val="FF0000"/>
        </w:rPr>
        <w:t>flexibility was something we considered before. Nevertheless, we discarded this option because we thought that any comparison between both tests (</w:t>
      </w:r>
      <w:proofErr w:type="spellStart"/>
      <w:r w:rsidRPr="00DE2386">
        <w:rPr>
          <w:color w:val="FF0000"/>
        </w:rPr>
        <w:t>substraction</w:t>
      </w:r>
      <w:proofErr w:type="spellEnd"/>
      <w:r w:rsidRPr="00DE2386">
        <w:rPr>
          <w:color w:val="FF0000"/>
        </w:rPr>
        <w:t>, ratios, etc.) could lead to underestimating the flexibility of those individuals that could perform good in both tasks. For example, if we used a “flexibility ratio” where:</w:t>
      </w:r>
    </w:p>
    <w:p w14:paraId="3A2A1AF9" w14:textId="0DE589F9" w:rsidR="00DE2386" w:rsidRPr="00DE2386" w:rsidRDefault="00DE2386" w:rsidP="00DE2386">
      <w:pPr>
        <w:jc w:val="center"/>
        <w:rPr>
          <w:color w:val="FF0000"/>
        </w:rPr>
      </w:pPr>
      <w:r w:rsidRPr="00DE2386">
        <w:rPr>
          <w:color w:val="FF0000"/>
        </w:rPr>
        <w:t>Ratio = performance in reversal / performance in associative</w:t>
      </w:r>
    </w:p>
    <w:p w14:paraId="2851DAC5" w14:textId="470A843A" w:rsidR="00DE2386" w:rsidRPr="00DE2386" w:rsidRDefault="00DE2386">
      <w:pPr>
        <w:rPr>
          <w:color w:val="FF0000"/>
        </w:rPr>
      </w:pPr>
      <w:r w:rsidRPr="00DE2386">
        <w:rPr>
          <w:color w:val="FF0000"/>
        </w:rPr>
        <w:t>Those individuals getting values close to one may perform as good in the reversal task as other individuals with ratios larger than one while performing better in the associative task. At the same time, we may find individuals performing equally poorly in both tasks and getting values close to one. In that case, we may misinterpret the results, especially when we aim to make comparisons across groups.</w:t>
      </w:r>
    </w:p>
    <w:p w14:paraId="2B5700C4" w14:textId="0C5AC6DF" w:rsidR="00DE2386" w:rsidRPr="00DE2386" w:rsidRDefault="00DE2386">
      <w:pPr>
        <w:rPr>
          <w:color w:val="FF0000"/>
        </w:rPr>
      </w:pPr>
      <w:r w:rsidRPr="00DE2386">
        <w:rPr>
          <w:color w:val="FF0000"/>
        </w:rPr>
        <w:t xml:space="preserve">Therefore, even if we agree that our approach could be revisited and improved, we have not found any other </w:t>
      </w:r>
      <w:proofErr w:type="gramStart"/>
      <w:r w:rsidRPr="00DE2386">
        <w:rPr>
          <w:color w:val="FF0000"/>
        </w:rPr>
        <w:t>method</w:t>
      </w:r>
      <w:proofErr w:type="gramEnd"/>
      <w:r w:rsidRPr="00DE2386">
        <w:rPr>
          <w:color w:val="FF0000"/>
        </w:rPr>
        <w:t xml:space="preserve"> yet we could use for this purpose, so we considered ours the most appropriate system.</w:t>
      </w:r>
    </w:p>
    <w:p w14:paraId="19A19423" w14:textId="20B14360" w:rsidR="00933CE5" w:rsidRDefault="00933CE5">
      <w:r w:rsidRPr="00933CE5">
        <w:br/>
        <w:t>L200: With "as string biosafety" do you mean stringent?</w:t>
      </w:r>
      <w:r w:rsidRPr="00933CE5">
        <w:br/>
      </w:r>
      <w:r w:rsidR="003A3B2B" w:rsidRPr="006107C2">
        <w:rPr>
          <w:color w:val="FF0000"/>
        </w:rPr>
        <w:t>Corrected</w:t>
      </w:r>
    </w:p>
    <w:p w14:paraId="3724EF4F" w14:textId="77777777" w:rsidR="00933CE5" w:rsidRDefault="00933CE5"/>
    <w:p w14:paraId="711B8CF6" w14:textId="77777777" w:rsidR="006107C2" w:rsidRDefault="00933CE5">
      <w:r w:rsidRPr="00933CE5">
        <w:t>L201-202: I think rehoming is outside of research, so, I would remove the "for experiments"</w:t>
      </w:r>
    </w:p>
    <w:p w14:paraId="7D6D0528" w14:textId="4360188D" w:rsidR="00933CE5" w:rsidRDefault="006107C2">
      <w:r w:rsidRPr="006107C2">
        <w:rPr>
          <w:color w:val="FF0000"/>
        </w:rPr>
        <w:t>Corrected</w:t>
      </w:r>
      <w:r w:rsidR="00933CE5" w:rsidRPr="00933CE5">
        <w:br/>
      </w:r>
    </w:p>
    <w:p w14:paraId="748BD6C9" w14:textId="1FBE694E" w:rsidR="00933CE5" w:rsidRDefault="00933CE5">
      <w:r w:rsidRPr="00933CE5">
        <w:t>L213-220: You provide CI below but not here. Is there a reason?</w:t>
      </w:r>
      <w:r w:rsidRPr="00933CE5">
        <w:br/>
      </w:r>
      <w:r w:rsidR="003A3B2B" w:rsidRPr="003A3B2B">
        <w:rPr>
          <w:color w:val="FF0000"/>
        </w:rPr>
        <w:t>The reason is that the estimated mean slopes per treatment for both species are in Table 2 in the Supplementary material. We have indicated this in the second paragraph of the results: “(mean slopes per treatment for both species provided in Table 2 in Supplementary Material)”</w:t>
      </w:r>
    </w:p>
    <w:p w14:paraId="7726A4C1" w14:textId="77777777" w:rsidR="00933CE5" w:rsidRDefault="00933CE5"/>
    <w:p w14:paraId="3F19BDE9" w14:textId="77777777" w:rsidR="006107C2" w:rsidRDefault="00933CE5">
      <w:r w:rsidRPr="00933CE5">
        <w:t>L228: "the early environment"</w:t>
      </w:r>
    </w:p>
    <w:p w14:paraId="20A44DBF" w14:textId="59977101" w:rsidR="00933CE5" w:rsidRDefault="006107C2">
      <w:r w:rsidRPr="006107C2">
        <w:rPr>
          <w:color w:val="FF0000"/>
        </w:rPr>
        <w:t>Corrected</w:t>
      </w:r>
      <w:r w:rsidR="00933CE5" w:rsidRPr="00933CE5">
        <w:br/>
      </w:r>
    </w:p>
    <w:p w14:paraId="7F8BE88B" w14:textId="7473CBDD" w:rsidR="00933CE5" w:rsidRPr="003A3B2B" w:rsidRDefault="00933CE5">
      <w:pPr>
        <w:rPr>
          <w:color w:val="FF0000"/>
        </w:rPr>
      </w:pPr>
      <w:r w:rsidRPr="00933CE5">
        <w:t>L233-234: I do not see any p-values above. If you mean by "significant" that the CI are not overlapping 0, then you need to say that. Otherwise, I suggest removing the significant here.</w:t>
      </w:r>
      <w:r w:rsidRPr="00933CE5">
        <w:br/>
      </w:r>
      <w:proofErr w:type="spellStart"/>
      <w:r w:rsidR="003A3B2B" w:rsidRPr="003A3B2B">
        <w:rPr>
          <w:color w:val="FF0000"/>
        </w:rPr>
        <w:lastRenderedPageBreak/>
        <w:t>p</w:t>
      </w:r>
      <w:r w:rsidR="003A3B2B">
        <w:rPr>
          <w:color w:val="FF0000"/>
          <w:vertAlign w:val="subscript"/>
        </w:rPr>
        <w:t>mcmc</w:t>
      </w:r>
      <w:proofErr w:type="spellEnd"/>
      <w:r w:rsidR="003A3B2B" w:rsidRPr="003A3B2B">
        <w:rPr>
          <w:color w:val="FF0000"/>
        </w:rPr>
        <w:t xml:space="preserve"> of the contrast testing the difference between species is provided at the end of line 224: </w:t>
      </w:r>
      <w:r w:rsidR="003A3B2B" w:rsidRPr="003A3B2B">
        <w:rPr>
          <w:i/>
          <w:iCs/>
          <w:color w:val="FF0000"/>
          <w:lang w:val="en-GB"/>
        </w:rPr>
        <w:t xml:space="preserve">L. delicata - L. </w:t>
      </w:r>
      <w:proofErr w:type="spellStart"/>
      <w:r w:rsidR="003A3B2B" w:rsidRPr="003A3B2B">
        <w:rPr>
          <w:i/>
          <w:iCs/>
          <w:color w:val="FF0000"/>
          <w:lang w:val="en-GB"/>
        </w:rPr>
        <w:t>guichenoti</w:t>
      </w:r>
      <w:proofErr w:type="spellEnd"/>
      <w:r w:rsidR="003A3B2B" w:rsidRPr="003A3B2B">
        <w:rPr>
          <w:i/>
          <w:iCs/>
          <w:color w:val="FF0000"/>
          <w:lang w:val="en-GB"/>
        </w:rPr>
        <w:t xml:space="preserve"> = -0.008, </w:t>
      </w:r>
      <w:proofErr w:type="spellStart"/>
      <w:r w:rsidR="003A3B2B" w:rsidRPr="003A3B2B">
        <w:rPr>
          <w:i/>
          <w:iCs/>
          <w:color w:val="FF0000"/>
          <w:lang w:val="en-GB"/>
        </w:rPr>
        <w:t>pmcmc</w:t>
      </w:r>
      <w:proofErr w:type="spellEnd"/>
      <w:r w:rsidR="003A3B2B" w:rsidRPr="003A3B2B">
        <w:rPr>
          <w:i/>
          <w:iCs/>
          <w:color w:val="FF0000"/>
          <w:lang w:val="en-GB"/>
        </w:rPr>
        <w:t xml:space="preserve"> = 0.636</w:t>
      </w:r>
    </w:p>
    <w:p w14:paraId="03866B24" w14:textId="77777777" w:rsidR="00933CE5" w:rsidRDefault="00933CE5"/>
    <w:p w14:paraId="6D5019A6" w14:textId="77777777" w:rsidR="006107C2" w:rsidRDefault="00933CE5">
      <w:r w:rsidRPr="00933CE5">
        <w:t>L239: "our results contrast with previous studies"</w:t>
      </w:r>
    </w:p>
    <w:p w14:paraId="11AE724F" w14:textId="7987670C" w:rsidR="00933CE5" w:rsidRDefault="006107C2">
      <w:r w:rsidRPr="006107C2">
        <w:rPr>
          <w:color w:val="FF0000"/>
        </w:rPr>
        <w:t>Corrected</w:t>
      </w:r>
      <w:r w:rsidR="00933CE5" w:rsidRPr="00933CE5">
        <w:br/>
      </w:r>
    </w:p>
    <w:p w14:paraId="5241EC85" w14:textId="3241F388" w:rsidR="00933CE5" w:rsidRDefault="00933CE5">
      <w:pPr>
        <w:rPr>
          <w:color w:val="FF0000"/>
        </w:rPr>
      </w:pPr>
      <w:r w:rsidRPr="00933CE5">
        <w:t>L247: "elicit changes in the brain"</w:t>
      </w:r>
      <w:r w:rsidRPr="00933CE5">
        <w:br/>
      </w:r>
      <w:r w:rsidR="006107C2" w:rsidRPr="006107C2">
        <w:rPr>
          <w:color w:val="FF0000"/>
        </w:rPr>
        <w:t>Corrected</w:t>
      </w:r>
    </w:p>
    <w:p w14:paraId="58307B86" w14:textId="77777777" w:rsidR="006107C2" w:rsidRDefault="006107C2"/>
    <w:p w14:paraId="2745543E" w14:textId="4F3F5A7B" w:rsidR="00933CE5" w:rsidRDefault="00933CE5">
      <w:r w:rsidRPr="00933CE5">
        <w:t>L269: I would add the incubation temps here again to remind the reader.</w:t>
      </w:r>
      <w:r w:rsidRPr="00933CE5">
        <w:br/>
      </w:r>
      <w:r>
        <w:t>R2.14</w:t>
      </w:r>
    </w:p>
    <w:p w14:paraId="67F7373C" w14:textId="77777777" w:rsidR="00933CE5" w:rsidRDefault="00933CE5"/>
    <w:p w14:paraId="28088074" w14:textId="77777777" w:rsidR="006107C2" w:rsidRDefault="00933CE5">
      <w:r w:rsidRPr="00933CE5">
        <w:t>L278: "of the thermal environment"</w:t>
      </w:r>
    </w:p>
    <w:p w14:paraId="3F748BCF" w14:textId="6934B815" w:rsidR="00933CE5" w:rsidRDefault="006107C2">
      <w:r w:rsidRPr="006107C2">
        <w:rPr>
          <w:color w:val="FF0000"/>
        </w:rPr>
        <w:t>Corrected</w:t>
      </w:r>
      <w:r w:rsidR="00933CE5" w:rsidRPr="00933CE5">
        <w:br/>
      </w:r>
    </w:p>
    <w:p w14:paraId="0CBD33E4" w14:textId="3B355684" w:rsidR="00933CE5" w:rsidRDefault="00933CE5">
      <w:r w:rsidRPr="00933CE5">
        <w:t xml:space="preserve">L288: I was a bit confused at first what you mean by </w:t>
      </w:r>
      <w:proofErr w:type="gramStart"/>
      <w:r w:rsidRPr="00933CE5">
        <w:t>sex-reverse</w:t>
      </w:r>
      <w:proofErr w:type="gramEnd"/>
      <w:r w:rsidRPr="00933CE5">
        <w:t>. I suggest adding "under certain incubation regimes" to make clear that this is related to incubation temperatures.</w:t>
      </w:r>
      <w:r w:rsidRPr="00933CE5">
        <w:br/>
      </w:r>
      <w:r w:rsidR="003A3B2B" w:rsidRPr="003A3B2B">
        <w:rPr>
          <w:color w:val="FF0000"/>
        </w:rPr>
        <w:t xml:space="preserve">We </w:t>
      </w:r>
      <w:r w:rsidR="003A3B2B">
        <w:rPr>
          <w:color w:val="FF0000"/>
        </w:rPr>
        <w:t xml:space="preserve">have </w:t>
      </w:r>
      <w:r w:rsidR="003A3B2B" w:rsidRPr="003A3B2B">
        <w:rPr>
          <w:color w:val="FF0000"/>
        </w:rPr>
        <w:t>replaced the last part of the sentence with “</w:t>
      </w:r>
      <w:r w:rsidR="003A3B2B" w:rsidRPr="003A3B2B">
        <w:rPr>
          <w:color w:val="FF0000"/>
          <w:lang w:val="en-GB"/>
        </w:rPr>
        <w:t>under cold incubation temperatures” to clarify this</w:t>
      </w:r>
    </w:p>
    <w:p w14:paraId="2ABA84DB" w14:textId="77777777" w:rsidR="00933CE5" w:rsidRDefault="00933CE5"/>
    <w:p w14:paraId="38DBCDD2" w14:textId="77777777" w:rsidR="006107C2" w:rsidRDefault="00933CE5">
      <w:r w:rsidRPr="00933CE5">
        <w:t xml:space="preserve">Table 1: there is a type. I </w:t>
      </w:r>
      <w:proofErr w:type="gramStart"/>
      <w:r w:rsidRPr="00933CE5">
        <w:t>says</w:t>
      </w:r>
      <w:proofErr w:type="gramEnd"/>
      <w:r w:rsidRPr="00933CE5">
        <w:t xml:space="preserve"> "Specie" instead of "Species".</w:t>
      </w:r>
    </w:p>
    <w:p w14:paraId="4B4D6561" w14:textId="533EE750" w:rsidR="009D03E2" w:rsidRDefault="006107C2">
      <w:r w:rsidRPr="006107C2">
        <w:rPr>
          <w:color w:val="FF0000"/>
        </w:rPr>
        <w:t>Corrected</w:t>
      </w:r>
      <w:r w:rsidR="00933CE5" w:rsidRPr="00933CE5">
        <w:br/>
      </w:r>
      <w:r w:rsidR="00933CE5" w:rsidRPr="00933CE5">
        <w:br/>
        <w:t>I very much enjoyed reading this MS.</w:t>
      </w:r>
      <w:r w:rsidR="00933CE5" w:rsidRPr="00933CE5">
        <w:br/>
        <w:t>Birgit Szabo</w:t>
      </w:r>
    </w:p>
    <w:sectPr w:rsidR="009D0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B4E4D"/>
    <w:multiLevelType w:val="hybridMultilevel"/>
    <w:tmpl w:val="636C94A6"/>
    <w:lvl w:ilvl="0" w:tplc="1D5214C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AC97EB0"/>
    <w:multiLevelType w:val="hybridMultilevel"/>
    <w:tmpl w:val="847C1234"/>
    <w:lvl w:ilvl="0" w:tplc="3B94ECFE">
      <w:start w:val="5"/>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DA51479"/>
    <w:multiLevelType w:val="hybridMultilevel"/>
    <w:tmpl w:val="C038ABC2"/>
    <w:lvl w:ilvl="0" w:tplc="A5F89104">
      <w:start w:val="5"/>
      <w:numFmt w:val="bullet"/>
      <w:lvlText w:val="-"/>
      <w:lvlJc w:val="left"/>
      <w:pPr>
        <w:ind w:left="720" w:hanging="360"/>
      </w:pPr>
      <w:rPr>
        <w:rFonts w:ascii="Times New Roman" w:eastAsiaTheme="minorHAnsi" w:hAnsi="Times New Roman" w:cs="Times New Roman" w:hint="default"/>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9148655">
    <w:abstractNumId w:val="2"/>
  </w:num>
  <w:num w:numId="2" w16cid:durableId="1697195727">
    <w:abstractNumId w:val="0"/>
  </w:num>
  <w:num w:numId="3" w16cid:durableId="8106317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CE5"/>
    <w:rsid w:val="000071C6"/>
    <w:rsid w:val="00063405"/>
    <w:rsid w:val="000C0C27"/>
    <w:rsid w:val="000C306A"/>
    <w:rsid w:val="000D2FCD"/>
    <w:rsid w:val="001301E3"/>
    <w:rsid w:val="00146908"/>
    <w:rsid w:val="00161A46"/>
    <w:rsid w:val="00166022"/>
    <w:rsid w:val="00172A06"/>
    <w:rsid w:val="001B6EF5"/>
    <w:rsid w:val="00206DBF"/>
    <w:rsid w:val="002277DA"/>
    <w:rsid w:val="002428D1"/>
    <w:rsid w:val="002612E2"/>
    <w:rsid w:val="00291206"/>
    <w:rsid w:val="002C026B"/>
    <w:rsid w:val="002E4B2F"/>
    <w:rsid w:val="003614B7"/>
    <w:rsid w:val="003948E6"/>
    <w:rsid w:val="003A3B2B"/>
    <w:rsid w:val="003D575A"/>
    <w:rsid w:val="00442021"/>
    <w:rsid w:val="00483AF0"/>
    <w:rsid w:val="00494B6A"/>
    <w:rsid w:val="004D2CC9"/>
    <w:rsid w:val="005315FA"/>
    <w:rsid w:val="00540951"/>
    <w:rsid w:val="0056673A"/>
    <w:rsid w:val="005A561A"/>
    <w:rsid w:val="005B7E73"/>
    <w:rsid w:val="006107C2"/>
    <w:rsid w:val="00702D4D"/>
    <w:rsid w:val="00770E95"/>
    <w:rsid w:val="00781A0D"/>
    <w:rsid w:val="007B653B"/>
    <w:rsid w:val="007C16CC"/>
    <w:rsid w:val="008219EF"/>
    <w:rsid w:val="008227BB"/>
    <w:rsid w:val="008362C0"/>
    <w:rsid w:val="0086038B"/>
    <w:rsid w:val="008609DF"/>
    <w:rsid w:val="00924015"/>
    <w:rsid w:val="00933CE5"/>
    <w:rsid w:val="009927F8"/>
    <w:rsid w:val="009D03E2"/>
    <w:rsid w:val="00A1450D"/>
    <w:rsid w:val="00A33ED1"/>
    <w:rsid w:val="00A4160B"/>
    <w:rsid w:val="00AB07F1"/>
    <w:rsid w:val="00AB3DCE"/>
    <w:rsid w:val="00AE46FF"/>
    <w:rsid w:val="00AF319A"/>
    <w:rsid w:val="00B527F3"/>
    <w:rsid w:val="00B869E5"/>
    <w:rsid w:val="00B92739"/>
    <w:rsid w:val="00BA4D08"/>
    <w:rsid w:val="00C03660"/>
    <w:rsid w:val="00C6102E"/>
    <w:rsid w:val="00CA069D"/>
    <w:rsid w:val="00CE7645"/>
    <w:rsid w:val="00D631EA"/>
    <w:rsid w:val="00D83E13"/>
    <w:rsid w:val="00DE2386"/>
    <w:rsid w:val="00DF412E"/>
    <w:rsid w:val="00E256D4"/>
    <w:rsid w:val="00FB4AC9"/>
    <w:rsid w:val="00FF1C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C9595A"/>
  <w15:chartTrackingRefBased/>
  <w15:docId w15:val="{F028225E-9F91-7841-8D4F-A7CF2D052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3CE5"/>
    <w:rPr>
      <w:color w:val="467886" w:themeColor="hyperlink"/>
      <w:u w:val="single"/>
    </w:rPr>
  </w:style>
  <w:style w:type="character" w:styleId="UnresolvedMention">
    <w:name w:val="Unresolved Mention"/>
    <w:basedOn w:val="DefaultParagraphFont"/>
    <w:uiPriority w:val="99"/>
    <w:semiHidden/>
    <w:unhideWhenUsed/>
    <w:rsid w:val="00933CE5"/>
    <w:rPr>
      <w:color w:val="605E5C"/>
      <w:shd w:val="clear" w:color="auto" w:fill="E1DFDD"/>
    </w:rPr>
  </w:style>
  <w:style w:type="paragraph" w:styleId="ListParagraph">
    <w:name w:val="List Paragraph"/>
    <w:basedOn w:val="Normal"/>
    <w:uiPriority w:val="34"/>
    <w:qFormat/>
    <w:rsid w:val="00C61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487322">
      <w:bodyDiv w:val="1"/>
      <w:marLeft w:val="0"/>
      <w:marRight w:val="0"/>
      <w:marTop w:val="0"/>
      <w:marBottom w:val="0"/>
      <w:divBdr>
        <w:top w:val="none" w:sz="0" w:space="0" w:color="auto"/>
        <w:left w:val="none" w:sz="0" w:space="0" w:color="auto"/>
        <w:bottom w:val="none" w:sz="0" w:space="0" w:color="auto"/>
        <w:right w:val="none" w:sz="0" w:space="0" w:color="auto"/>
      </w:divBdr>
      <w:divsChild>
        <w:div w:id="1577520449">
          <w:marLeft w:val="0"/>
          <w:marRight w:val="0"/>
          <w:marTop w:val="0"/>
          <w:marBottom w:val="0"/>
          <w:divBdr>
            <w:top w:val="none" w:sz="0" w:space="0" w:color="auto"/>
            <w:left w:val="none" w:sz="0" w:space="0" w:color="auto"/>
            <w:bottom w:val="none" w:sz="0" w:space="0" w:color="auto"/>
            <w:right w:val="none" w:sz="0" w:space="0" w:color="auto"/>
          </w:divBdr>
          <w:divsChild>
            <w:div w:id="13884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66638">
      <w:bodyDiv w:val="1"/>
      <w:marLeft w:val="0"/>
      <w:marRight w:val="0"/>
      <w:marTop w:val="0"/>
      <w:marBottom w:val="0"/>
      <w:divBdr>
        <w:top w:val="none" w:sz="0" w:space="0" w:color="auto"/>
        <w:left w:val="none" w:sz="0" w:space="0" w:color="auto"/>
        <w:bottom w:val="none" w:sz="0" w:space="0" w:color="auto"/>
        <w:right w:val="none" w:sz="0" w:space="0" w:color="auto"/>
      </w:divBdr>
      <w:divsChild>
        <w:div w:id="1516531607">
          <w:marLeft w:val="0"/>
          <w:marRight w:val="0"/>
          <w:marTop w:val="0"/>
          <w:marBottom w:val="0"/>
          <w:divBdr>
            <w:top w:val="none" w:sz="0" w:space="0" w:color="auto"/>
            <w:left w:val="none" w:sz="0" w:space="0" w:color="auto"/>
            <w:bottom w:val="none" w:sz="0" w:space="0" w:color="auto"/>
            <w:right w:val="none" w:sz="0" w:space="0" w:color="auto"/>
          </w:divBdr>
          <w:divsChild>
            <w:div w:id="152667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38192">
      <w:bodyDiv w:val="1"/>
      <w:marLeft w:val="0"/>
      <w:marRight w:val="0"/>
      <w:marTop w:val="0"/>
      <w:marBottom w:val="0"/>
      <w:divBdr>
        <w:top w:val="none" w:sz="0" w:space="0" w:color="auto"/>
        <w:left w:val="none" w:sz="0" w:space="0" w:color="auto"/>
        <w:bottom w:val="none" w:sz="0" w:space="0" w:color="auto"/>
        <w:right w:val="none" w:sz="0" w:space="0" w:color="auto"/>
      </w:divBdr>
      <w:divsChild>
        <w:div w:id="1732927570">
          <w:marLeft w:val="0"/>
          <w:marRight w:val="0"/>
          <w:marTop w:val="0"/>
          <w:marBottom w:val="0"/>
          <w:divBdr>
            <w:top w:val="none" w:sz="0" w:space="0" w:color="auto"/>
            <w:left w:val="none" w:sz="0" w:space="0" w:color="auto"/>
            <w:bottom w:val="none" w:sz="0" w:space="0" w:color="auto"/>
            <w:right w:val="none" w:sz="0" w:space="0" w:color="auto"/>
          </w:divBdr>
          <w:divsChild>
            <w:div w:id="87990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263143">
      <w:bodyDiv w:val="1"/>
      <w:marLeft w:val="0"/>
      <w:marRight w:val="0"/>
      <w:marTop w:val="0"/>
      <w:marBottom w:val="0"/>
      <w:divBdr>
        <w:top w:val="none" w:sz="0" w:space="0" w:color="auto"/>
        <w:left w:val="none" w:sz="0" w:space="0" w:color="auto"/>
        <w:bottom w:val="none" w:sz="0" w:space="0" w:color="auto"/>
        <w:right w:val="none" w:sz="0" w:space="0" w:color="auto"/>
      </w:divBdr>
      <w:divsChild>
        <w:div w:id="1497769435">
          <w:marLeft w:val="0"/>
          <w:marRight w:val="0"/>
          <w:marTop w:val="0"/>
          <w:marBottom w:val="0"/>
          <w:divBdr>
            <w:top w:val="none" w:sz="0" w:space="0" w:color="auto"/>
            <w:left w:val="none" w:sz="0" w:space="0" w:color="auto"/>
            <w:bottom w:val="none" w:sz="0" w:space="0" w:color="auto"/>
            <w:right w:val="none" w:sz="0" w:space="0" w:color="auto"/>
          </w:divBdr>
          <w:divsChild>
            <w:div w:id="49259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u7409838/Library/Group%20Containers/UBF8T346G9.Office/User%20Content.localized/Templates.localized/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10</Pages>
  <Words>3100</Words>
  <Characters>17676</Characters>
  <Application>Microsoft Office Word</Application>
  <DocSecurity>0</DocSecurity>
  <Lines>147</Lines>
  <Paragraphs>41</Paragraphs>
  <ScaleCrop>false</ScaleCrop>
  <Company/>
  <LinksUpToDate>false</LinksUpToDate>
  <CharactersWithSpaces>20735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Pablo Recio Santiago</cp:lastModifiedBy>
  <cp:revision>8</cp:revision>
  <dcterms:created xsi:type="dcterms:W3CDTF">2024-08-27T22:28:00Z</dcterms:created>
  <dcterms:modified xsi:type="dcterms:W3CDTF">2024-08-29T09:05:00Z</dcterms:modified>
</cp:coreProperties>
</file>