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 xml:space="preserve">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w:t>
      </w:r>
      <w:proofErr w:type="gramStart"/>
      <w:r w:rsidRPr="006671A8">
        <w:t>a number of</w:t>
      </w:r>
      <w:proofErr w:type="gramEnd"/>
      <w:r w:rsidRPr="006671A8">
        <w:t xml:space="preserve"> concerns about the methods, analyses, and inferences that can </w:t>
      </w:r>
      <w:proofErr w:type="gramStart"/>
      <w:r w:rsidRPr="006671A8">
        <w:t>actually be</w:t>
      </w:r>
      <w:proofErr w:type="gramEnd"/>
      <w:r w:rsidRPr="006671A8">
        <w:t xml:space="preserve"> drawn from the results. Of </w:t>
      </w:r>
      <w:proofErr w:type="gramStart"/>
      <w:r w:rsidRPr="006671A8">
        <w:t>particular note</w:t>
      </w:r>
      <w:proofErr w:type="gramEnd"/>
      <w:r w:rsidRPr="006671A8">
        <w:t xml:space="preserve">, both referees questioned whether “perception” is </w:t>
      </w:r>
      <w:proofErr w:type="gramStart"/>
      <w:r w:rsidRPr="006671A8">
        <w:t>actually being</w:t>
      </w:r>
      <w:proofErr w:type="gramEnd"/>
      <w:r w:rsidRPr="006671A8">
        <w:t xml:space="preserve">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 xml:space="preserve">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w:t>
      </w:r>
      <w:proofErr w:type="gramStart"/>
      <w:r w:rsidRPr="006671A8">
        <w:t>In particular, I</w:t>
      </w:r>
      <w:proofErr w:type="gramEnd"/>
      <w:r w:rsidRPr="006671A8">
        <w:t xml:space="preserve"> think there needs to be quite a bit more attention paid to what </w:t>
      </w:r>
      <w:proofErr w:type="gramStart"/>
      <w:r w:rsidRPr="006671A8">
        <w:t>actually is</w:t>
      </w:r>
      <w:proofErr w:type="gramEnd"/>
      <w:r w:rsidRPr="006671A8">
        <w:t xml:space="preserve">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70D322F1" w14:textId="05F4BD14" w:rsidR="007A0AA8" w:rsidRPr="007A0AA8" w:rsidRDefault="006671A8" w:rsidP="006671A8">
      <w:pPr>
        <w:spacing w:line="276" w:lineRule="auto"/>
        <w:jc w:val="both"/>
      </w:pPr>
      <w:r w:rsidRPr="006671A8">
        <w:rPr>
          <w:b/>
          <w:bCs/>
        </w:rPr>
        <w:t>RESPONSE:</w:t>
      </w:r>
      <w:r w:rsidR="007A0AA8">
        <w:rPr>
          <w:b/>
          <w:bCs/>
        </w:rPr>
        <w:t xml:space="preserve"> </w:t>
      </w:r>
      <w:r w:rsidR="007A0AA8">
        <w:t>T</w:t>
      </w:r>
      <w:r w:rsidR="007A0AA8" w:rsidRPr="007A0AA8">
        <w:t>hank you for the opportunity to revise and resubmit our manuscript. We have addressed the concerns raised by both reviewers in detail, and we outline our responses point by point below.</w:t>
      </w:r>
    </w:p>
    <w:p w14:paraId="22264CBB" w14:textId="40D7588A" w:rsidR="006671A8" w:rsidRDefault="006671A8" w:rsidP="006671A8">
      <w:pPr>
        <w:spacing w:line="276" w:lineRule="auto"/>
        <w:jc w:val="both"/>
      </w:pPr>
      <w:r w:rsidRPr="006671A8">
        <w:br/>
      </w:r>
      <w:r w:rsidRPr="006671A8">
        <w:br/>
      </w:r>
    </w:p>
    <w:p w14:paraId="528AC0C7" w14:textId="77777777" w:rsidR="006671A8" w:rsidRDefault="006671A8" w:rsidP="006671A8">
      <w:pPr>
        <w:spacing w:line="276" w:lineRule="auto"/>
        <w:jc w:val="both"/>
      </w:pPr>
      <w:r>
        <w:br w:type="page"/>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 xml:space="preserve">Overall, this manuscript covers an interesting topic- understanding how early life conditions affect sensory processing later in life. The manuscript is generally clear and well written, and the authors tested a lot number of traits to then look at correlations among treatment, </w:t>
      </w:r>
      <w:proofErr w:type="spellStart"/>
      <w:r w:rsidRPr="006671A8">
        <w:t>behavior</w:t>
      </w:r>
      <w:proofErr w:type="spellEnd"/>
      <w:r w:rsidRPr="006671A8">
        <w:t xml:space="preserve">, and mitochondrial function. The authors had a good sample </w:t>
      </w:r>
      <w:proofErr w:type="gramStart"/>
      <w:r w:rsidRPr="006671A8">
        <w:t>size</w:t>
      </w:r>
      <w:proofErr w:type="gramEnd"/>
      <w:r w:rsidRPr="006671A8">
        <w:t xml:space="preserve"> and the project is well designed. My comment on the manuscript </w:t>
      </w:r>
      <w:proofErr w:type="gramStart"/>
      <w:r w:rsidRPr="006671A8">
        <w:t>are</w:t>
      </w:r>
      <w:proofErr w:type="gramEnd"/>
      <w:r w:rsidRPr="006671A8">
        <w:t xml:space="preserv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93AC9C7" w14:textId="5C5B08C1" w:rsidR="007A0AA8" w:rsidRDefault="007A0AA8" w:rsidP="006671A8">
      <w:pPr>
        <w:spacing w:line="276" w:lineRule="auto"/>
        <w:jc w:val="both"/>
      </w:pPr>
      <w:r w:rsidRPr="006671A8">
        <w:rPr>
          <w:b/>
          <w:bCs/>
        </w:rPr>
        <w:t>RESPONSE</w:t>
      </w:r>
      <w:r>
        <w:rPr>
          <w:b/>
          <w:bCs/>
        </w:rPr>
        <w:t xml:space="preserve">: </w:t>
      </w:r>
      <w:r>
        <w:t xml:space="preserve">We do appreciate the reviewer’s </w:t>
      </w:r>
    </w:p>
    <w:p w14:paraId="5E72EA80" w14:textId="77777777" w:rsidR="007A0AA8" w:rsidRPr="007A0AA8" w:rsidRDefault="007A0AA8" w:rsidP="006671A8">
      <w:pPr>
        <w:spacing w:line="276" w:lineRule="auto"/>
        <w:jc w:val="both"/>
      </w:pPr>
    </w:p>
    <w:p w14:paraId="26BA9A03" w14:textId="2EC01757" w:rsidR="007A0A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17C61496" w14:textId="065129E3" w:rsidR="007A0AA8" w:rsidRDefault="006671A8" w:rsidP="006671A8">
      <w:pPr>
        <w:spacing w:line="276" w:lineRule="auto"/>
        <w:jc w:val="both"/>
      </w:pPr>
      <w:r w:rsidRPr="006671A8">
        <w:rPr>
          <w:b/>
          <w:bCs/>
        </w:rPr>
        <w:t>RESPONSE:</w:t>
      </w:r>
      <w:r w:rsidR="00940FD4">
        <w:t xml:space="preserve"> </w:t>
      </w:r>
      <w:r w:rsidR="007A0AA8" w:rsidRPr="007A0AA8">
        <w:t xml:space="preserve">We appreciate the reviewer's feedback and agree the original framing could be misleading. To clarify directly: we do not intend to claim that our thermal treatments elevate glucocorticoid levels in the eggs. </w:t>
      </w:r>
      <w:r w:rsidR="007A0AA8">
        <w:t>W</w:t>
      </w:r>
      <w:r w:rsidR="007A0AA8" w:rsidRPr="007A0AA8">
        <w:t xml:space="preserve">e have revised the paragraph in question (see </w:t>
      </w:r>
      <w:r w:rsidR="007A0AA8" w:rsidRPr="007A0AA8">
        <w:rPr>
          <w:highlight w:val="yellow"/>
        </w:rPr>
        <w:t>LINES</w:t>
      </w:r>
      <w:r w:rsidR="007A0AA8" w:rsidRPr="007A0AA8">
        <w:t>) to state explicitly that temperature regulates mitochondrial function independently of the glucocorticoid pathway, and that the predicted glucocorticoid</w:t>
      </w:r>
      <w:r w:rsidR="007A0AA8">
        <w:t>-</w:t>
      </w:r>
      <w:r w:rsidR="007A0AA8" w:rsidRPr="007A0AA8">
        <w:t>temperature interaction emerges from both factors converging on shared metabolic mechanisms during development.</w:t>
      </w:r>
    </w:p>
    <w:p w14:paraId="3858598D" w14:textId="2741EE25"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it reframes our thinking of the field. I feel like a bit more zooming out, to make it bigger picture, would improve the paper </w:t>
      </w:r>
      <w:proofErr w:type="gramStart"/>
      <w:r w:rsidRPr="006671A8">
        <w:t>as a whole in</w:t>
      </w:r>
      <w:proofErr w:type="gramEnd"/>
      <w:r w:rsidRPr="006671A8">
        <w:t xml:space="preserve"> terms of helping to draw conclusions. For example, how does this contribute to our broader understanding of how early life environments affect later life traits? Our understanding of multiple stressors? What are the connections to what is known in other species?</w:t>
      </w:r>
    </w:p>
    <w:p w14:paraId="31D57BC2" w14:textId="7AA90645" w:rsidR="006671A8" w:rsidRPr="00940FD4" w:rsidRDefault="006671A8" w:rsidP="006671A8">
      <w:pPr>
        <w:spacing w:line="276" w:lineRule="auto"/>
        <w:jc w:val="both"/>
      </w:pPr>
      <w:r w:rsidRPr="006671A8">
        <w:rPr>
          <w:b/>
          <w:bCs/>
        </w:rPr>
        <w:t>RESPONSE:</w:t>
      </w:r>
      <w:r w:rsidR="00940FD4">
        <w:t xml:space="preserve"> </w:t>
      </w:r>
      <w:r w:rsidR="00940FD4" w:rsidRPr="007A0AA8">
        <w:rPr>
          <w:highlight w:val="red"/>
        </w:rPr>
        <w:t>Something more “</w:t>
      </w:r>
      <w:proofErr w:type="gramStart"/>
      <w:r w:rsidR="00940FD4" w:rsidRPr="007A0AA8">
        <w:rPr>
          <w:highlight w:val="red"/>
        </w:rPr>
        <w:t>holistic”…</w:t>
      </w:r>
      <w:proofErr w:type="gramEnd"/>
      <w:r w:rsidR="00940FD4" w:rsidRPr="007A0AA8">
        <w:rPr>
          <w:highlight w:val="red"/>
        </w:rPr>
        <w:t>modify discussion…maybe check Dalton’s paper</w:t>
      </w:r>
    </w:p>
    <w:p w14:paraId="66ACE729" w14:textId="30FB4010" w:rsidR="006671A8" w:rsidRPr="006671A8" w:rsidRDefault="006671A8" w:rsidP="006671A8">
      <w:pPr>
        <w:spacing w:line="276" w:lineRule="auto"/>
        <w:jc w:val="both"/>
        <w:rPr>
          <w:b/>
          <w:bCs/>
        </w:rPr>
      </w:pPr>
      <w:r w:rsidRPr="006671A8">
        <w:lastRenderedPageBreak/>
        <w:br/>
        <w:t>3.      There are some important methodological details missing (see also below). For example, how many eggs were produced and did the treatments affect hatch rates? How many different sets of parents contributed eggs?</w:t>
      </w:r>
    </w:p>
    <w:p w14:paraId="26F898F7" w14:textId="649EE9A6" w:rsidR="007A0AA8" w:rsidRDefault="006671A8" w:rsidP="007A0AA8">
      <w:pPr>
        <w:spacing w:line="276" w:lineRule="auto"/>
        <w:jc w:val="both"/>
      </w:pPr>
      <w:r w:rsidRPr="006671A8">
        <w:rPr>
          <w:b/>
          <w:bCs/>
        </w:rPr>
        <w:t>RESPONSE:</w:t>
      </w:r>
      <w:r w:rsidR="007A0AA8">
        <w:t xml:space="preserve"> We appreciate the reviewer’s attention to detail. </w:t>
      </w:r>
      <w:r w:rsidR="007A0AA8" w:rsidRPr="007A0AA8">
        <w:t>Our sample comprised 80 hatchlings from 50 clutches, as reported in the manuscript</w:t>
      </w:r>
      <w:r w:rsidR="007A0AA8">
        <w:t xml:space="preserve"> (see </w:t>
      </w:r>
      <w:r w:rsidR="007A0AA8" w:rsidRPr="007A0AA8">
        <w:rPr>
          <w:highlight w:val="yellow"/>
        </w:rPr>
        <w:t>LINES</w:t>
      </w:r>
      <w:r w:rsidR="007A0AA8">
        <w:t>)</w:t>
      </w:r>
      <w:r w:rsidR="007A0AA8" w:rsidRPr="007A0AA8">
        <w:t xml:space="preserve">; </w:t>
      </w:r>
      <w:r w:rsidR="007A0AA8">
        <w:t xml:space="preserve">and </w:t>
      </w:r>
      <w:r w:rsidR="007A0AA8" w:rsidRPr="007A0AA8">
        <w:t>clutch identity was included as a random effect in all models to account for non-independence</w:t>
      </w:r>
      <w:r w:rsidR="007A0AA8">
        <w:t xml:space="preserve"> (see </w:t>
      </w:r>
      <w:r w:rsidR="007A0AA8" w:rsidRPr="007A0AA8">
        <w:rPr>
          <w:highlight w:val="yellow"/>
        </w:rPr>
        <w:t>LINES</w:t>
      </w:r>
      <w:r w:rsidR="007A0AA8">
        <w:t>)</w:t>
      </w:r>
      <w:r w:rsidR="007A0AA8" w:rsidRPr="007A0AA8">
        <w:t xml:space="preserve">. </w:t>
      </w:r>
      <w:r w:rsidR="007A0AA8">
        <w:t xml:space="preserve">In addition, given that </w:t>
      </w:r>
      <w:proofErr w:type="spellStart"/>
      <w:r w:rsidR="007A0AA8" w:rsidRPr="007A0AA8">
        <w:rPr>
          <w:i/>
          <w:iCs/>
        </w:rPr>
        <w:t>Lampropholis</w:t>
      </w:r>
      <w:proofErr w:type="spellEnd"/>
      <w:r w:rsidR="007A0AA8" w:rsidRPr="007A0AA8">
        <w:rPr>
          <w:i/>
          <w:iCs/>
        </w:rPr>
        <w:t xml:space="preserve"> delicata</w:t>
      </w:r>
      <w:r w:rsidR="007A0AA8" w:rsidRPr="007A0AA8">
        <w:t xml:space="preserve"> lays one clutch per breeding season, and previous studies indicate that clutches are typically fertilised by a single male (Chapple </w:t>
      </w:r>
      <w:r w:rsidR="007A0AA8" w:rsidRPr="007A0AA8">
        <w:rPr>
          <w:i/>
          <w:iCs/>
        </w:rPr>
        <w:t>et al.</w:t>
      </w:r>
      <w:r w:rsidR="007A0AA8" w:rsidRPr="007A0AA8">
        <w:t xml:space="preserve">, 2014, </w:t>
      </w:r>
      <w:r w:rsidR="007A0AA8" w:rsidRPr="007A0AA8">
        <w:rPr>
          <w:i/>
          <w:iCs/>
        </w:rPr>
        <w:t>Aust. J. Zool.</w:t>
      </w:r>
      <w:r w:rsidR="007A0AA8" w:rsidRPr="007A0AA8">
        <w:t xml:space="preserve">; Kar </w:t>
      </w:r>
      <w:r w:rsidR="007A0AA8" w:rsidRPr="007A0AA8">
        <w:rPr>
          <w:i/>
          <w:iCs/>
        </w:rPr>
        <w:t>et al.</w:t>
      </w:r>
      <w:r w:rsidR="007A0AA8" w:rsidRPr="007A0AA8">
        <w:t xml:space="preserve">, 2024, </w:t>
      </w:r>
      <w:r w:rsidR="007A0AA8" w:rsidRPr="007A0AA8">
        <w:rPr>
          <w:i/>
          <w:iCs/>
        </w:rPr>
        <w:t>Heredity</w:t>
      </w:r>
      <w:r w:rsidR="007A0AA8" w:rsidRPr="007A0AA8">
        <w:t>)</w:t>
      </w:r>
      <w:r w:rsidR="007A0AA8">
        <w:t>,</w:t>
      </w:r>
      <w:r w:rsidR="007A0AA8" w:rsidRPr="007A0AA8">
        <w:t xml:space="preserve"> we considered the number of clutches to represent the number of unique parents, and have added this reasoning to the text</w:t>
      </w:r>
      <w:r w:rsidR="007A0AA8">
        <w:t>: “</w:t>
      </w:r>
      <w:r w:rsidR="007A0AA8" w:rsidRPr="007A0AA8">
        <w:t xml:space="preserve">Given that _L. delicata_ lays one clutch per year </w:t>
      </w:r>
      <w:r w:rsidR="007A0AA8">
        <w:t>(</w:t>
      </w:r>
      <w:r w:rsidR="007A0AA8" w:rsidRPr="007A0AA8">
        <w:t xml:space="preserve">Chapple </w:t>
      </w:r>
      <w:r w:rsidR="007A0AA8" w:rsidRPr="007A0AA8">
        <w:rPr>
          <w:i/>
          <w:iCs/>
        </w:rPr>
        <w:t>et al.</w:t>
      </w:r>
      <w:r w:rsidR="007A0AA8" w:rsidRPr="007A0AA8">
        <w:t>, 2014</w:t>
      </w:r>
      <w:r w:rsidR="007A0AA8">
        <w:t>)</w:t>
      </w:r>
      <w:r w:rsidR="007A0AA8" w:rsidRPr="007A0AA8">
        <w:t>, and that most eggs of a clutch are fertilised by a single male</w:t>
      </w:r>
      <w:r w:rsidR="007A0AA8">
        <w:t xml:space="preserve"> (</w:t>
      </w:r>
      <w:r w:rsidR="007A0AA8" w:rsidRPr="007A0AA8">
        <w:t xml:space="preserve">Kar </w:t>
      </w:r>
      <w:r w:rsidR="007A0AA8" w:rsidRPr="007A0AA8">
        <w:rPr>
          <w:i/>
          <w:iCs/>
        </w:rPr>
        <w:t>et al.</w:t>
      </w:r>
      <w:r w:rsidR="007A0AA8" w:rsidRPr="007A0AA8">
        <w:t>, 2024</w:t>
      </w:r>
      <w:r w:rsidR="007A0AA8">
        <w:t>)</w:t>
      </w:r>
      <w:r w:rsidR="007A0AA8" w:rsidRPr="007A0AA8">
        <w:t>, clutch identity likely controls for parental effects.</w:t>
      </w:r>
      <w:r w:rsidR="007A0AA8">
        <w:t xml:space="preserve">” </w:t>
      </w:r>
      <w:r w:rsidR="007A0AA8" w:rsidRPr="007A0AA8">
        <w:t xml:space="preserve">(see </w:t>
      </w:r>
      <w:r w:rsidR="007A0AA8" w:rsidRPr="007A0AA8">
        <w:rPr>
          <w:highlight w:val="yellow"/>
        </w:rPr>
        <w:t>LINES</w:t>
      </w:r>
      <w:r w:rsidR="007A0AA8" w:rsidRPr="007A0AA8">
        <w:t xml:space="preserve">). </w:t>
      </w:r>
    </w:p>
    <w:p w14:paraId="49B062BA" w14:textId="037CC729" w:rsidR="007A0AA8" w:rsidRDefault="007A0AA8" w:rsidP="007A0AA8">
      <w:pPr>
        <w:spacing w:line="276" w:lineRule="auto"/>
        <w:jc w:val="both"/>
      </w:pPr>
      <w:r w:rsidRPr="007A0AA8">
        <w:t xml:space="preserve">Regarding hatch rates, a related paper using this cohort (Leibold </w:t>
      </w:r>
      <w:r w:rsidRPr="007A0AA8">
        <w:rPr>
          <w:i/>
          <w:iCs/>
        </w:rPr>
        <w:t>et al.</w:t>
      </w:r>
      <w:r>
        <w:t xml:space="preserve">, </w:t>
      </w:r>
      <w:r w:rsidRPr="007A0AA8">
        <w:t>2026</w:t>
      </w:r>
      <w:r>
        <w:t xml:space="preserve">, </w:t>
      </w:r>
      <w:r w:rsidRPr="007A0AA8">
        <w:rPr>
          <w:i/>
          <w:iCs/>
        </w:rPr>
        <w:t>Proc. R. Soc. B: Biol. Sci.</w:t>
      </w:r>
      <w:r w:rsidRPr="007A0AA8">
        <w:t xml:space="preserve">) found that corticosterone exposure, but not incubation temperature, reduced hatching success in </w:t>
      </w:r>
      <w:r w:rsidRPr="007A0AA8">
        <w:rPr>
          <w:i/>
          <w:iCs/>
        </w:rPr>
        <w:t>L. delicata</w:t>
      </w:r>
      <w:r w:rsidRPr="007A0AA8">
        <w:t xml:space="preserve">. We acknowledge this raises the possibility that surviving corticosterone-exposed hatchlings represent a non-random subset of that treatment group (e.g., more resilient individuals), which we now note as a limitation in the Discussion (see </w:t>
      </w:r>
      <w:r w:rsidRPr="007A0AA8">
        <w:rPr>
          <w:highlight w:val="yellow"/>
        </w:rPr>
        <w:t>LINES</w:t>
      </w:r>
      <w:r w:rsidRPr="007A0AA8">
        <w:t>)</w:t>
      </w:r>
      <w:r>
        <w:t>.</w:t>
      </w:r>
      <w:r w:rsidRPr="007A0AA8">
        <w:t xml:space="preserve"> </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 xml:space="preserve">4.      There is a </w:t>
      </w:r>
      <w:proofErr w:type="gramStart"/>
      <w:r w:rsidRPr="006671A8">
        <w:t>pretty large</w:t>
      </w:r>
      <w:proofErr w:type="gramEnd"/>
      <w:r w:rsidRPr="006671A8">
        <w:t xml:space="preserve"> age range of when the lizards were assayed, especially since you are testing traits (e.g., DNA damage and lipid peroxidation) that vary with age. Did you check for an age by treatment interaction?</w:t>
      </w:r>
    </w:p>
    <w:p w14:paraId="5DBE60F9" w14:textId="1724DC7D" w:rsidR="006671A8" w:rsidRPr="00940FD4" w:rsidRDefault="006671A8" w:rsidP="006671A8">
      <w:pPr>
        <w:spacing w:line="276" w:lineRule="auto"/>
        <w:jc w:val="both"/>
      </w:pPr>
      <w:r w:rsidRPr="006671A8">
        <w:rPr>
          <w:b/>
          <w:bCs/>
        </w:rPr>
        <w:t>RESPONSE:</w:t>
      </w:r>
      <w:r w:rsidR="00940FD4">
        <w:t xml:space="preserve"> We did not, but there were no differences in age by treatment (I think). Maybe mention it as a future study and include something on the discussion (already done it)</w:t>
      </w:r>
    </w:p>
    <w:p w14:paraId="6B494595" w14:textId="77777777" w:rsidR="006671A8" w:rsidRDefault="006671A8" w:rsidP="006671A8">
      <w:pPr>
        <w:spacing w:line="276" w:lineRule="auto"/>
        <w:jc w:val="both"/>
      </w:pPr>
      <w:r w:rsidRPr="006671A8">
        <w:br/>
        <w:t xml:space="preserve">5.      I’m still not quite convinced that you are </w:t>
      </w:r>
      <w:proofErr w:type="gramStart"/>
      <w:r w:rsidRPr="006671A8">
        <w:t>actually testing</w:t>
      </w:r>
      <w:proofErr w:type="gramEnd"/>
      <w:r w:rsidRPr="006671A8">
        <w:t xml:space="preserve"> cognition here, rather than motivation or boldness. If you are predicting that cortisol and temperature could upregulate metabolism, then both treatments could result in individuals who are more motivated to forage. It feels like you possibly created a stimulus that was </w:t>
      </w:r>
      <w:proofErr w:type="gramStart"/>
      <w:r w:rsidRPr="006671A8">
        <w:t>fairly easy</w:t>
      </w:r>
      <w:proofErr w:type="gramEnd"/>
      <w:r w:rsidRPr="006671A8">
        <w:t xml:space="preserve"> to detect (especially if there were acoustic cues). The authors need to include some more details here. For example, it would help to plot the raw data or give a range to know what the detection latency </w:t>
      </w:r>
      <w:proofErr w:type="gramStart"/>
      <w:r w:rsidRPr="006671A8">
        <w:t>actually is</w:t>
      </w:r>
      <w:proofErr w:type="gramEnd"/>
      <w:r w:rsidRPr="006671A8">
        <w:t xml:space="preserve">- if it </w:t>
      </w:r>
      <w:proofErr w:type="gramStart"/>
      <w:r w:rsidRPr="006671A8">
        <w:t>is</w:t>
      </w:r>
      <w:proofErr w:type="gramEnd"/>
      <w:r w:rsidRPr="006671A8">
        <w:t xml:space="preserve"> a matter of minutes, that would suggest that it is sensory. However, if some individuals took a </w:t>
      </w:r>
      <w:proofErr w:type="gramStart"/>
      <w:r w:rsidRPr="006671A8">
        <w:t>really long</w:t>
      </w:r>
      <w:proofErr w:type="gramEnd"/>
      <w:r w:rsidRPr="006671A8">
        <w:t xml:space="preserve">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w:t>
      </w:r>
      <w:r w:rsidRPr="006671A8">
        <w:lastRenderedPageBreak/>
        <w:t xml:space="preserve">and latency to consume the cricket (as a continuous time variable, not as a binary variable)- to me, that would be a better indicator of the relationship between </w:t>
      </w:r>
      <w:proofErr w:type="spellStart"/>
      <w:r w:rsidRPr="006671A8">
        <w:t>behavior</w:t>
      </w:r>
      <w:proofErr w:type="spellEnd"/>
      <w:r w:rsidRPr="006671A8">
        <w:t xml:space="preserve">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74FF5B10" w14:textId="3BCCCD3D" w:rsidR="006671A8" w:rsidRPr="00940FD4" w:rsidRDefault="006671A8" w:rsidP="006671A8">
      <w:pPr>
        <w:spacing w:line="276" w:lineRule="auto"/>
        <w:jc w:val="both"/>
      </w:pPr>
      <w:r w:rsidRPr="006671A8">
        <w:rPr>
          <w:b/>
          <w:bCs/>
        </w:rPr>
        <w:t>RESPONSE:</w:t>
      </w:r>
      <w:r w:rsidR="00940FD4">
        <w:t xml:space="preserve"> Boldness not measured because we used the starting point as animals moving already in a “natural way”. Studies do not measure boldness that way. We are not measuring neophobia/neophilia either since animals were habituated to the mace. Motivation may be related, but it is unlikely, and latency to detect and latency to forage may be correlated, so it would be harder to disentangle if the animals are eating the cricket faster because they are more motivated or because they are better at perceiving it. We used the probability for that reason. What is the difference between detection and perception according to this idiot? Both are cognition! The difference is that we measure the </w:t>
      </w:r>
      <w:proofErr w:type="gramStart"/>
      <w:r w:rsidR="00940FD4">
        <w:t>response</w:t>
      </w:r>
      <w:proofErr w:type="gramEnd"/>
      <w:r w:rsidR="00940FD4">
        <w:t xml:space="preserve"> so we know the animal has detected the stimulus PLUS responds to it in the expected way, so we consider that perception matches the behaviour better (look for reference).</w:t>
      </w:r>
    </w:p>
    <w:p w14:paraId="7FECF267" w14:textId="77777777" w:rsidR="006671A8" w:rsidRDefault="006671A8" w:rsidP="006671A8">
      <w:pPr>
        <w:spacing w:line="276" w:lineRule="auto"/>
        <w:jc w:val="both"/>
      </w:pPr>
      <w:r w:rsidRPr="006671A8">
        <w:br/>
      </w:r>
      <w:r w:rsidRPr="006671A8">
        <w:br/>
        <w:t>Minor comments</w:t>
      </w:r>
    </w:p>
    <w:p w14:paraId="15A56F95" w14:textId="77777777" w:rsidR="006671A8" w:rsidRDefault="006671A8" w:rsidP="006671A8">
      <w:pPr>
        <w:spacing w:line="276" w:lineRule="auto"/>
        <w:jc w:val="both"/>
      </w:pPr>
      <w:r w:rsidRPr="006671A8">
        <w:t>Line 17- no effect on</w:t>
      </w:r>
    </w:p>
    <w:p w14:paraId="483A3DF9" w14:textId="77777777" w:rsidR="006671A8" w:rsidRPr="006671A8" w:rsidRDefault="006671A8" w:rsidP="006671A8">
      <w:pPr>
        <w:spacing w:line="276" w:lineRule="auto"/>
        <w:jc w:val="both"/>
        <w:rPr>
          <w:b/>
          <w:bCs/>
        </w:rPr>
      </w:pPr>
      <w:r w:rsidRPr="006671A8">
        <w:rPr>
          <w:b/>
          <w:bCs/>
        </w:rPr>
        <w:t>RESPONSE:</w:t>
      </w:r>
    </w:p>
    <w:p w14:paraId="2E9C962E" w14:textId="77777777" w:rsidR="006671A8" w:rsidRDefault="006671A8" w:rsidP="006671A8">
      <w:pPr>
        <w:spacing w:line="276" w:lineRule="auto"/>
        <w:jc w:val="both"/>
      </w:pPr>
      <w:r w:rsidRPr="006671A8">
        <w:br/>
        <w:t>Line 69-70- This is an important point given that you did find interaction effects, so you should expand here on what is known about their interaction.</w:t>
      </w:r>
    </w:p>
    <w:p w14:paraId="7D685C6F" w14:textId="77777777" w:rsidR="006671A8" w:rsidRPr="006671A8" w:rsidRDefault="006671A8" w:rsidP="006671A8">
      <w:pPr>
        <w:spacing w:line="276" w:lineRule="auto"/>
        <w:jc w:val="both"/>
        <w:rPr>
          <w:b/>
          <w:bCs/>
        </w:rPr>
      </w:pPr>
      <w:r w:rsidRPr="006671A8">
        <w:rPr>
          <w:b/>
          <w:bCs/>
        </w:rPr>
        <w:t>RESPONSE:</w:t>
      </w:r>
    </w:p>
    <w:p w14:paraId="144C74D3" w14:textId="77777777" w:rsidR="006671A8" w:rsidRDefault="006671A8" w:rsidP="006671A8">
      <w:pPr>
        <w:spacing w:line="276" w:lineRule="auto"/>
        <w:jc w:val="both"/>
      </w:pPr>
      <w:r w:rsidRPr="006671A8">
        <w:br/>
        <w:t>Line 120-123- Is this an ecologically relevant dose?</w:t>
      </w:r>
    </w:p>
    <w:p w14:paraId="542A86C3" w14:textId="77777777" w:rsidR="006671A8" w:rsidRPr="006671A8" w:rsidRDefault="006671A8" w:rsidP="006671A8">
      <w:pPr>
        <w:spacing w:line="276" w:lineRule="auto"/>
        <w:jc w:val="both"/>
        <w:rPr>
          <w:b/>
          <w:bCs/>
        </w:rPr>
      </w:pPr>
      <w:r w:rsidRPr="006671A8">
        <w:rPr>
          <w:b/>
          <w:bCs/>
        </w:rPr>
        <w:t>RESPONSE:</w:t>
      </w:r>
    </w:p>
    <w:p w14:paraId="0BE2EDB2" w14:textId="77777777" w:rsidR="006671A8" w:rsidRDefault="006671A8" w:rsidP="006671A8">
      <w:pPr>
        <w:spacing w:line="276" w:lineRule="auto"/>
        <w:jc w:val="both"/>
      </w:pPr>
      <w:r w:rsidRPr="006671A8">
        <w:br/>
        <w:t>Line 123-124- What was the length of incubation? How much variation was there?</w:t>
      </w:r>
    </w:p>
    <w:p w14:paraId="1BC56C7B" w14:textId="77777777" w:rsidR="006671A8" w:rsidRPr="006671A8" w:rsidRDefault="006671A8" w:rsidP="006671A8">
      <w:pPr>
        <w:spacing w:line="276" w:lineRule="auto"/>
        <w:jc w:val="both"/>
        <w:rPr>
          <w:b/>
          <w:bCs/>
        </w:rPr>
      </w:pPr>
      <w:r w:rsidRPr="006671A8">
        <w:rPr>
          <w:b/>
          <w:bCs/>
        </w:rPr>
        <w:t>RESPONSE:</w:t>
      </w:r>
    </w:p>
    <w:p w14:paraId="02F7C70A" w14:textId="77777777" w:rsidR="006671A8" w:rsidRDefault="006671A8" w:rsidP="006671A8">
      <w:pPr>
        <w:spacing w:line="276" w:lineRule="auto"/>
        <w:jc w:val="both"/>
      </w:pPr>
      <w:r w:rsidRPr="006671A8">
        <w:br/>
        <w:t>Line 177- so lizards sat for two months after the tests? How old were they then?</w:t>
      </w:r>
    </w:p>
    <w:p w14:paraId="769B83BA" w14:textId="77777777" w:rsidR="006671A8" w:rsidRPr="006671A8" w:rsidRDefault="006671A8" w:rsidP="006671A8">
      <w:pPr>
        <w:spacing w:line="276" w:lineRule="auto"/>
        <w:jc w:val="both"/>
        <w:rPr>
          <w:b/>
          <w:bCs/>
        </w:rPr>
      </w:pPr>
      <w:r w:rsidRPr="006671A8">
        <w:rPr>
          <w:b/>
          <w:bCs/>
        </w:rPr>
        <w:lastRenderedPageBreak/>
        <w:t>RESPONSE:</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6C6EE357" w:rsidR="006671A8" w:rsidRPr="007A0AA8" w:rsidRDefault="006671A8" w:rsidP="006671A8">
      <w:pPr>
        <w:spacing w:line="276" w:lineRule="auto"/>
        <w:jc w:val="both"/>
      </w:pPr>
      <w:r w:rsidRPr="006671A8">
        <w:rPr>
          <w:b/>
          <w:bCs/>
        </w:rPr>
        <w:t>RESPONSE:</w:t>
      </w:r>
      <w:r w:rsidR="007A0AA8">
        <w:rPr>
          <w:b/>
          <w:bCs/>
        </w:rPr>
        <w:t xml:space="preserve"> </w:t>
      </w:r>
      <w:proofErr w:type="spellStart"/>
      <w:r w:rsidR="007A0AA8">
        <w:t>A</w:t>
      </w:r>
      <w:r w:rsidR="007A0AA8" w:rsidRPr="007A0AA8">
        <w:t>lfaxan</w:t>
      </w:r>
      <w:proofErr w:type="spellEnd"/>
      <w:r w:rsidR="007A0AA8" w:rsidRPr="007A0AA8">
        <w:t xml:space="preserve"> solution</w:t>
      </w:r>
      <w:r w:rsidR="007A0AA8">
        <w:t xml:space="preserve"> is an anaesthetic (</w:t>
      </w:r>
      <w:r w:rsidR="007A0AA8" w:rsidRPr="007A0AA8">
        <w:rPr>
          <w:highlight w:val="yellow"/>
        </w:rPr>
        <w:t>LINE</w:t>
      </w:r>
      <w:r w:rsidR="007A0AA8">
        <w:t>) recommended by the vet at our institution.</w:t>
      </w:r>
    </w:p>
    <w:p w14:paraId="6AD60F36" w14:textId="77777777" w:rsidR="006671A8" w:rsidRDefault="006671A8" w:rsidP="006671A8">
      <w:pPr>
        <w:spacing w:line="276" w:lineRule="auto"/>
        <w:jc w:val="both"/>
      </w:pPr>
      <w:r w:rsidRPr="006671A8">
        <w:br/>
        <w:t>Line 222-224 – how were they determined? What criteria?</w:t>
      </w:r>
    </w:p>
    <w:p w14:paraId="31127671" w14:textId="77777777" w:rsidR="006671A8" w:rsidRPr="006671A8" w:rsidRDefault="006671A8" w:rsidP="006671A8">
      <w:pPr>
        <w:spacing w:line="276" w:lineRule="auto"/>
        <w:jc w:val="both"/>
        <w:rPr>
          <w:b/>
          <w:bCs/>
        </w:rPr>
      </w:pPr>
      <w:r w:rsidRPr="006671A8">
        <w:rPr>
          <w:b/>
          <w:bCs/>
        </w:rPr>
        <w:t>RESPONSE:</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77777777" w:rsidR="006671A8" w:rsidRPr="006671A8" w:rsidRDefault="006671A8" w:rsidP="006671A8">
      <w:pPr>
        <w:spacing w:line="276" w:lineRule="auto"/>
        <w:jc w:val="both"/>
        <w:rPr>
          <w:b/>
          <w:bCs/>
        </w:rPr>
      </w:pPr>
      <w:r w:rsidRPr="006671A8">
        <w:rPr>
          <w:b/>
          <w:bCs/>
        </w:rPr>
        <w:t>RESPONSE:</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77777777" w:rsidR="006671A8" w:rsidRPr="006671A8" w:rsidRDefault="006671A8" w:rsidP="006671A8">
      <w:pPr>
        <w:spacing w:line="276" w:lineRule="auto"/>
        <w:jc w:val="both"/>
        <w:rPr>
          <w:b/>
          <w:bCs/>
        </w:rPr>
      </w:pPr>
      <w:r w:rsidRPr="006671A8">
        <w:rPr>
          <w:b/>
          <w:bCs/>
        </w:rPr>
        <w:t>RESPONSE:</w:t>
      </w:r>
    </w:p>
    <w:p w14:paraId="64AB95C2" w14:textId="77777777" w:rsidR="006671A8" w:rsidRPr="007A0AA8" w:rsidRDefault="006671A8" w:rsidP="006671A8">
      <w:pPr>
        <w:spacing w:line="276" w:lineRule="auto"/>
        <w:jc w:val="both"/>
        <w:rPr>
          <w:highlight w:val="red"/>
        </w:rPr>
      </w:pPr>
      <w:r w:rsidRPr="006671A8">
        <w:br/>
      </w:r>
      <w:r w:rsidRPr="007A0AA8">
        <w:rPr>
          <w:highlight w:val="red"/>
        </w:rPr>
        <w:t>Line 256- Final model fit should be chosen by model selection, rather than removing non-significant effects.</w:t>
      </w:r>
    </w:p>
    <w:p w14:paraId="259D0CF1" w14:textId="77777777" w:rsidR="006671A8" w:rsidRPr="006671A8" w:rsidRDefault="006671A8" w:rsidP="006671A8">
      <w:pPr>
        <w:spacing w:line="276" w:lineRule="auto"/>
        <w:jc w:val="both"/>
        <w:rPr>
          <w:b/>
          <w:bCs/>
        </w:rPr>
      </w:pPr>
      <w:r w:rsidRPr="007A0AA8">
        <w:rPr>
          <w:b/>
          <w:bCs/>
          <w:highlight w:val="red"/>
        </w:rPr>
        <w:t>RESPONSE:</w:t>
      </w:r>
    </w:p>
    <w:p w14:paraId="79EB352A" w14:textId="77777777" w:rsidR="006671A8" w:rsidRDefault="006671A8" w:rsidP="006671A8">
      <w:pPr>
        <w:spacing w:line="276" w:lineRule="auto"/>
        <w:jc w:val="both"/>
      </w:pPr>
      <w:r w:rsidRPr="006671A8">
        <w:br/>
        <w:t xml:space="preserve">Line 290- It is unclear from the methods that </w:t>
      </w:r>
      <w:proofErr w:type="gramStart"/>
      <w:r w:rsidRPr="006671A8">
        <w:t>each individual</w:t>
      </w:r>
      <w:proofErr w:type="gramEnd"/>
      <w:r w:rsidRPr="006671A8">
        <w:t xml:space="preserve"> got all 4 assays. You should state how far apart the assays were in time, </w:t>
      </w:r>
      <w:proofErr w:type="gramStart"/>
      <w:r w:rsidRPr="006671A8">
        <w:t>and also</w:t>
      </w:r>
      <w:proofErr w:type="gramEnd"/>
      <w:r w:rsidRPr="006671A8">
        <w:t xml:space="preserve"> control for that statistically, to see if there were differences in </w:t>
      </w:r>
      <w:proofErr w:type="spellStart"/>
      <w:r w:rsidRPr="006671A8">
        <w:t>behavior</w:t>
      </w:r>
      <w:proofErr w:type="spellEnd"/>
      <w:r w:rsidRPr="006671A8">
        <w:t xml:space="preserve"> across the assays.</w:t>
      </w:r>
    </w:p>
    <w:p w14:paraId="4F638FFB" w14:textId="4AEC8881" w:rsidR="006671A8" w:rsidRPr="007A0AA8" w:rsidRDefault="006671A8" w:rsidP="006671A8">
      <w:pPr>
        <w:spacing w:line="276" w:lineRule="auto"/>
        <w:jc w:val="both"/>
      </w:pPr>
      <w:r w:rsidRPr="006671A8">
        <w:rPr>
          <w:b/>
          <w:bCs/>
        </w:rPr>
        <w:t>RESPONSE:</w:t>
      </w:r>
      <w:r w:rsidR="007A0AA8">
        <w:t xml:space="preserve"> Thank you for your suggestion. We have included information in this regard in the methods to make clear the number of tests per lizard: “</w:t>
      </w:r>
      <w:r w:rsidR="007A0AA8" w:rsidRPr="007A0AA8">
        <w:t xml:space="preserve">We conducted </w:t>
      </w:r>
      <w:r w:rsidR="007A0AA8">
        <w:t xml:space="preserve">one test per stimuli and prey familiarity per lizard (i.e. </w:t>
      </w:r>
      <w:r w:rsidR="007A0AA8" w:rsidRPr="007A0AA8">
        <w:t>a total of four tests per lizard</w:t>
      </w:r>
      <w:r w:rsidR="007A0AA8">
        <w:t xml:space="preserve">, </w:t>
      </w:r>
      <w:r w:rsidR="007A0AA8" w:rsidRPr="007A0AA8">
        <w:t xml:space="preserve">see </w:t>
      </w:r>
      <w:r w:rsidR="007A0AA8">
        <w:t>Fig. 1</w:t>
      </w:r>
      <w:r w:rsidR="007A0AA8" w:rsidRPr="007A0AA8">
        <w:t>C)</w:t>
      </w:r>
      <w:r w:rsidR="007A0AA8">
        <w:t>, leaving</w:t>
      </w:r>
      <w:r w:rsidR="007A0AA8" w:rsidRPr="007A0AA8">
        <w:t xml:space="preserve"> 4</w:t>
      </w:r>
      <w:r w:rsidR="007A0AA8">
        <w:t>8 hours between the beginning of each test</w:t>
      </w:r>
      <w:r w:rsidR="007A0AA8" w:rsidRPr="007A0AA8">
        <w:t>.</w:t>
      </w:r>
      <w:r w:rsidR="007A0AA8">
        <w:t>” (</w:t>
      </w:r>
      <w:r w:rsidR="007A0AA8" w:rsidRPr="007A0AA8">
        <w:rPr>
          <w:highlight w:val="yellow"/>
        </w:rPr>
        <w:t>LINES</w:t>
      </w:r>
      <w:r w:rsidR="007A0AA8">
        <w:t>)</w:t>
      </w:r>
    </w:p>
    <w:p w14:paraId="6DACB737" w14:textId="77777777" w:rsidR="006671A8" w:rsidRDefault="006671A8" w:rsidP="006671A8">
      <w:pPr>
        <w:spacing w:line="276" w:lineRule="auto"/>
        <w:jc w:val="both"/>
      </w:pPr>
      <w:r w:rsidRPr="006671A8">
        <w:br/>
        <w:t>Line 313- although</w:t>
      </w:r>
    </w:p>
    <w:p w14:paraId="15FD9FCA" w14:textId="77777777" w:rsidR="006671A8" w:rsidRPr="006671A8" w:rsidRDefault="006671A8" w:rsidP="006671A8">
      <w:pPr>
        <w:spacing w:line="276" w:lineRule="auto"/>
        <w:jc w:val="both"/>
        <w:rPr>
          <w:b/>
          <w:bCs/>
        </w:rPr>
      </w:pPr>
      <w:r w:rsidRPr="006671A8">
        <w:rPr>
          <w:b/>
          <w:bCs/>
        </w:rPr>
        <w:t>RESPONSE:</w:t>
      </w:r>
    </w:p>
    <w:p w14:paraId="2134C31B" w14:textId="77777777" w:rsidR="006671A8" w:rsidRDefault="006671A8" w:rsidP="006671A8">
      <w:pPr>
        <w:spacing w:line="276" w:lineRule="auto"/>
        <w:jc w:val="both"/>
      </w:pPr>
      <w:r w:rsidRPr="006671A8">
        <w:br/>
        <w:t>Line 386- or that there are additive effects of the two stressors</w:t>
      </w:r>
    </w:p>
    <w:p w14:paraId="002DB383" w14:textId="77777777" w:rsidR="006671A8" w:rsidRPr="006671A8" w:rsidRDefault="006671A8" w:rsidP="006671A8">
      <w:pPr>
        <w:spacing w:line="276" w:lineRule="auto"/>
        <w:jc w:val="both"/>
        <w:rPr>
          <w:b/>
          <w:bCs/>
        </w:rPr>
      </w:pPr>
      <w:r w:rsidRPr="006671A8">
        <w:rPr>
          <w:b/>
          <w:bCs/>
        </w:rPr>
        <w:lastRenderedPageBreak/>
        <w:t>RESPONSE:</w:t>
      </w:r>
    </w:p>
    <w:p w14:paraId="44E77091" w14:textId="77777777" w:rsidR="006671A8" w:rsidRDefault="006671A8" w:rsidP="006671A8">
      <w:pPr>
        <w:spacing w:line="276" w:lineRule="auto"/>
        <w:jc w:val="both"/>
      </w:pPr>
      <w:r w:rsidRPr="006671A8">
        <w:br/>
        <w:t xml:space="preserve">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w:t>
      </w:r>
      <w:proofErr w:type="gramStart"/>
      <w:r w:rsidRPr="006671A8">
        <w:t>take away</w:t>
      </w:r>
      <w:proofErr w:type="gramEnd"/>
      <w:r w:rsidRPr="006671A8">
        <w:t xml:space="preserve"> message was not very clear.</w:t>
      </w:r>
    </w:p>
    <w:p w14:paraId="7DD6403E" w14:textId="77777777" w:rsidR="006671A8" w:rsidRPr="006671A8" w:rsidRDefault="006671A8" w:rsidP="006671A8">
      <w:pPr>
        <w:spacing w:line="276" w:lineRule="auto"/>
        <w:jc w:val="both"/>
        <w:rPr>
          <w:b/>
          <w:bCs/>
        </w:rPr>
      </w:pPr>
      <w:r w:rsidRPr="006671A8">
        <w:rPr>
          <w:b/>
          <w:bCs/>
        </w:rPr>
        <w:t>RESPONSE:</w:t>
      </w:r>
    </w:p>
    <w:p w14:paraId="1DB4B67E" w14:textId="77777777" w:rsidR="006671A8" w:rsidRDefault="006671A8" w:rsidP="006671A8">
      <w:pPr>
        <w:spacing w:line="276" w:lineRule="auto"/>
        <w:jc w:val="both"/>
      </w:pPr>
      <w:r w:rsidRPr="006671A8">
        <w:br/>
        <w:t>Line 402-404- Why would this happen at hot incubation temperatures?</w:t>
      </w:r>
    </w:p>
    <w:p w14:paraId="38C9D052" w14:textId="77777777" w:rsidR="006671A8" w:rsidRPr="006671A8" w:rsidRDefault="006671A8" w:rsidP="006671A8">
      <w:pPr>
        <w:spacing w:line="276" w:lineRule="auto"/>
        <w:jc w:val="both"/>
        <w:rPr>
          <w:b/>
          <w:bCs/>
        </w:rPr>
      </w:pPr>
      <w:r w:rsidRPr="006671A8">
        <w:rPr>
          <w:b/>
          <w:bCs/>
        </w:rPr>
        <w:t>RESPONSE:</w:t>
      </w:r>
    </w:p>
    <w:p w14:paraId="43914A86" w14:textId="77777777" w:rsidR="006671A8" w:rsidRDefault="006671A8" w:rsidP="006671A8">
      <w:pPr>
        <w:spacing w:line="276" w:lineRule="auto"/>
        <w:jc w:val="both"/>
      </w:pPr>
      <w:r w:rsidRPr="006671A8">
        <w:br/>
        <w:t>Line 424-433- If this is true, why not also in the visual treatment? I think you need to expand this explanation a bit.</w:t>
      </w:r>
    </w:p>
    <w:p w14:paraId="37E4D11E" w14:textId="77777777" w:rsidR="006671A8" w:rsidRPr="006671A8" w:rsidRDefault="006671A8" w:rsidP="006671A8">
      <w:pPr>
        <w:spacing w:line="276" w:lineRule="auto"/>
        <w:jc w:val="both"/>
        <w:rPr>
          <w:b/>
          <w:bCs/>
        </w:rPr>
      </w:pPr>
      <w:r w:rsidRPr="006671A8">
        <w:rPr>
          <w:b/>
          <w:bCs/>
        </w:rPr>
        <w:t>RESPONSE:</w:t>
      </w:r>
    </w:p>
    <w:p w14:paraId="648EB7D1" w14:textId="77777777" w:rsidR="006671A8" w:rsidRDefault="006671A8" w:rsidP="006671A8">
      <w:pPr>
        <w:spacing w:line="276" w:lineRule="auto"/>
        <w:jc w:val="both"/>
      </w:pPr>
      <w:r w:rsidRPr="006671A8">
        <w:br/>
        <w:t>Line 462-463- did you test for an age by treatment interaction?</w:t>
      </w:r>
    </w:p>
    <w:p w14:paraId="522EC93B" w14:textId="77777777" w:rsidR="006671A8" w:rsidRPr="006671A8" w:rsidRDefault="006671A8" w:rsidP="006671A8">
      <w:pPr>
        <w:spacing w:line="276" w:lineRule="auto"/>
        <w:jc w:val="both"/>
        <w:rPr>
          <w:b/>
          <w:bCs/>
        </w:rPr>
      </w:pPr>
      <w:r w:rsidRPr="006671A8">
        <w:rPr>
          <w:b/>
          <w:bCs/>
        </w:rPr>
        <w:t>RESPONSE:</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77777777" w:rsidR="006671A8" w:rsidRPr="006671A8" w:rsidRDefault="006671A8" w:rsidP="006671A8">
      <w:pPr>
        <w:spacing w:line="276" w:lineRule="auto"/>
        <w:jc w:val="both"/>
        <w:rPr>
          <w:b/>
          <w:bCs/>
        </w:rPr>
      </w:pPr>
      <w:r w:rsidRPr="006671A8">
        <w:rPr>
          <w:b/>
          <w:bCs/>
        </w:rPr>
        <w:t>RESPONSE: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77777777" w:rsidR="006671A8" w:rsidRPr="006671A8" w:rsidRDefault="006671A8" w:rsidP="006671A8">
      <w:pPr>
        <w:spacing w:line="276" w:lineRule="auto"/>
        <w:jc w:val="both"/>
        <w:rPr>
          <w:b/>
          <w:bCs/>
        </w:rPr>
      </w:pPr>
      <w:r w:rsidRPr="006671A8">
        <w:rPr>
          <w:b/>
          <w:bCs/>
        </w:rPr>
        <w:t>RESPONSE:</w:t>
      </w:r>
    </w:p>
    <w:p w14:paraId="47CBCF3C" w14:textId="77777777" w:rsidR="006671A8" w:rsidRDefault="006671A8" w:rsidP="006671A8">
      <w:pPr>
        <w:spacing w:line="276" w:lineRule="auto"/>
        <w:jc w:val="both"/>
      </w:pPr>
      <w:r w:rsidRPr="006671A8">
        <w:br/>
        <w:t xml:space="preserve">Figure 2 and 3- what do the </w:t>
      </w:r>
      <w:proofErr w:type="spellStart"/>
      <w:r w:rsidRPr="006671A8">
        <w:t>colored</w:t>
      </w:r>
      <w:proofErr w:type="spellEnd"/>
      <w:r w:rsidRPr="006671A8">
        <w:t xml:space="preserve"> areas represent? 95% confidence intervals?</w:t>
      </w:r>
    </w:p>
    <w:p w14:paraId="70D9FD99" w14:textId="77777777" w:rsidR="006671A8" w:rsidRPr="006671A8" w:rsidRDefault="006671A8" w:rsidP="006671A8">
      <w:pPr>
        <w:spacing w:line="276" w:lineRule="auto"/>
        <w:jc w:val="both"/>
        <w:rPr>
          <w:b/>
          <w:bCs/>
        </w:rPr>
      </w:pPr>
      <w:r w:rsidRPr="006671A8">
        <w:rPr>
          <w:b/>
          <w:bCs/>
        </w:rPr>
        <w:t>RESPONSE:</w:t>
      </w:r>
    </w:p>
    <w:p w14:paraId="3E37D450" w14:textId="2BB7DDFC" w:rsidR="006671A8" w:rsidRDefault="006671A8" w:rsidP="006671A8">
      <w:pPr>
        <w:spacing w:line="276" w:lineRule="auto"/>
        <w:jc w:val="both"/>
      </w:pPr>
      <w:r w:rsidRPr="006671A8">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 xml:space="preserve">The authors present a complex laboratory study manipulating both incubation temperature and corticosterone levels in delicate skinks. They relate these treatments through sophisticated statistical </w:t>
      </w:r>
      <w:proofErr w:type="spellStart"/>
      <w:r w:rsidRPr="006671A8">
        <w:t>modeling</w:t>
      </w:r>
      <w:proofErr w:type="spellEnd"/>
      <w:r w:rsidRPr="006671A8">
        <w:t xml:space="preserve"> to both perceptual </w:t>
      </w:r>
      <w:proofErr w:type="spellStart"/>
      <w:r w:rsidRPr="006671A8">
        <w:t>behavior</w:t>
      </w:r>
      <w:proofErr w:type="spellEnd"/>
      <w:r w:rsidRPr="006671A8">
        <w:t xml:space="preserve">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w:t>
      </w:r>
      <w:proofErr w:type="spellStart"/>
      <w:r w:rsidRPr="006671A8">
        <w:t>behavioral</w:t>
      </w:r>
      <w:proofErr w:type="spellEnd"/>
      <w:r w:rsidRPr="006671A8">
        <w:t xml:space="preserve"> outcomes. Overall, this study presents interesting results that only somewhat align with other literature on the subject, suggesting treatment-, </w:t>
      </w:r>
      <w:proofErr w:type="spellStart"/>
      <w:r w:rsidRPr="006671A8">
        <w:t>behavior</w:t>
      </w:r>
      <w:proofErr w:type="spellEnd"/>
      <w:r w:rsidRPr="006671A8">
        <w:t>-,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77777777" w:rsidR="006671A8" w:rsidRPr="006671A8" w:rsidRDefault="006671A8" w:rsidP="006671A8">
      <w:pPr>
        <w:spacing w:line="276" w:lineRule="auto"/>
        <w:jc w:val="both"/>
        <w:rPr>
          <w:b/>
          <w:bCs/>
        </w:rPr>
      </w:pPr>
      <w:r w:rsidRPr="006671A8">
        <w:rPr>
          <w:b/>
          <w:bCs/>
        </w:rPr>
        <w:t>RESPONSE:</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6B60115D" w14:textId="3BD7BF14" w:rsidR="006671A8" w:rsidRPr="00940FD4" w:rsidRDefault="006671A8" w:rsidP="006671A8">
      <w:pPr>
        <w:spacing w:line="276" w:lineRule="auto"/>
        <w:jc w:val="both"/>
      </w:pPr>
      <w:r w:rsidRPr="006671A8">
        <w:rPr>
          <w:b/>
          <w:bCs/>
        </w:rPr>
        <w:t>RESPONSE:</w:t>
      </w:r>
      <w:r w:rsidR="00940FD4">
        <w:t xml:space="preserve"> We are not sure about any of th</w:t>
      </w:r>
      <w:r w:rsidR="007A0AA8">
        <w:t>e</w:t>
      </w:r>
      <w:r w:rsidR="00940FD4">
        <w:t>s</w:t>
      </w:r>
      <w:r w:rsidR="007A0AA8">
        <w:t>e</w:t>
      </w:r>
      <w:r w:rsidR="00940FD4">
        <w:t xml:space="preserve"> points, but CORT dosing is a used method, and we have some data on how it overlaps with natural variation in the egg.</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 xml:space="preserve">I have a similar concern regarding the mitochondrial measurements. I was </w:t>
      </w:r>
      <w:proofErr w:type="gramStart"/>
      <w:r w:rsidRPr="006671A8">
        <w:t>really excited</w:t>
      </w:r>
      <w:proofErr w:type="gramEnd"/>
      <w:r w:rsidRPr="006671A8">
        <w:t xml:space="preserve">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w:t>
      </w:r>
      <w:r w:rsidRPr="006671A8">
        <w:lastRenderedPageBreak/>
        <w:t xml:space="preserve">here, I don’t quite understand the full context behind what you are saying. How would higher cell density relate to </w:t>
      </w:r>
      <w:proofErr w:type="gramStart"/>
      <w:r w:rsidRPr="006671A8">
        <w:t>more or less mitochondrial</w:t>
      </w:r>
      <w:proofErr w:type="gramEnd"/>
      <w:r w:rsidRPr="006671A8">
        <w:t xml:space="preserve">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06A39CC6" w14:textId="6661ECE1" w:rsidR="00DA7A5C" w:rsidRPr="00940FD4" w:rsidRDefault="00DA7A5C" w:rsidP="00DA7A5C">
      <w:pPr>
        <w:spacing w:line="276" w:lineRule="auto"/>
        <w:jc w:val="both"/>
      </w:pPr>
      <w:r w:rsidRPr="006671A8">
        <w:rPr>
          <w:b/>
          <w:bCs/>
        </w:rPr>
        <w:t>RESPONSE:</w:t>
      </w:r>
      <w:r w:rsidR="00940FD4">
        <w:rPr>
          <w:b/>
          <w:bCs/>
        </w:rPr>
        <w:t xml:space="preserve"> </w:t>
      </w:r>
      <w:r w:rsidR="00940FD4">
        <w:t>Modify the intro to make it clearer. That “leap” is inexistent, never said what the reviewer claims</w:t>
      </w:r>
    </w:p>
    <w:p w14:paraId="6DD1046C" w14:textId="77777777" w:rsidR="00DA7A5C" w:rsidRDefault="00DA7A5C" w:rsidP="006671A8">
      <w:pPr>
        <w:spacing w:line="276" w:lineRule="auto"/>
        <w:jc w:val="both"/>
      </w:pPr>
    </w:p>
    <w:p w14:paraId="26147F49" w14:textId="77777777" w:rsidR="00DA7A5C" w:rsidRDefault="006671A8" w:rsidP="006671A8">
      <w:pPr>
        <w:spacing w:line="276" w:lineRule="auto"/>
        <w:jc w:val="both"/>
      </w:pPr>
      <w:r w:rsidRPr="006671A8">
        <w:t xml:space="preserve">My primary realm of expertise is in cognition and </w:t>
      </w:r>
      <w:proofErr w:type="spellStart"/>
      <w:r w:rsidRPr="006671A8">
        <w:t>behavior</w:t>
      </w:r>
      <w:proofErr w:type="spellEnd"/>
      <w:r w:rsidRPr="006671A8">
        <w:t xml:space="preserve">, and I recognize that you are using what appears to be a novel </w:t>
      </w:r>
      <w:proofErr w:type="spellStart"/>
      <w:r w:rsidRPr="006671A8">
        <w:t>behavioral</w:t>
      </w:r>
      <w:proofErr w:type="spellEnd"/>
      <w:r w:rsidRPr="006671A8">
        <w:t xml:space="preserve">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7B63DE85" w14:textId="1CE2E91D" w:rsidR="00DA7A5C" w:rsidRPr="00940FD4" w:rsidRDefault="00DA7A5C" w:rsidP="00DA7A5C">
      <w:pPr>
        <w:spacing w:line="276" w:lineRule="auto"/>
        <w:jc w:val="both"/>
      </w:pPr>
      <w:r w:rsidRPr="006671A8">
        <w:rPr>
          <w:b/>
          <w:bCs/>
        </w:rPr>
        <w:t>RESPONSE:</w:t>
      </w:r>
      <w:r w:rsidR="00940FD4">
        <w:rPr>
          <w:b/>
          <w:bCs/>
        </w:rPr>
        <w:t xml:space="preserve"> </w:t>
      </w:r>
      <w:r w:rsidR="00940FD4">
        <w:t>Include citations (although I feel we had included several). I think perception and detection are being mixed here. Perception is the lowest point we can detect here, since recognition or discrimination would require other stimuli too. We obviously cannot measure other aspects, but this is widely recognised in the literature, at least for reptiles.</w:t>
      </w:r>
    </w:p>
    <w:p w14:paraId="16B4EFC2" w14:textId="77777777" w:rsidR="00DA7A5C" w:rsidRDefault="006671A8" w:rsidP="006671A8">
      <w:pPr>
        <w:spacing w:line="276" w:lineRule="auto"/>
        <w:jc w:val="both"/>
      </w:pPr>
      <w:r w:rsidRPr="006671A8">
        <w:br/>
      </w:r>
      <w:r w:rsidRPr="006671A8">
        <w:br/>
        <w:t xml:space="preserve">It is unclear to me when you tested the </w:t>
      </w:r>
      <w:proofErr w:type="spellStart"/>
      <w:r w:rsidRPr="006671A8">
        <w:t>behavior</w:t>
      </w:r>
      <w:proofErr w:type="spellEnd"/>
      <w:r w:rsidRPr="006671A8">
        <w:t xml:space="preserve"> of the lizards </w:t>
      </w:r>
      <w:proofErr w:type="gramStart"/>
      <w:r w:rsidRPr="006671A8">
        <w:t>in regard to</w:t>
      </w:r>
      <w:proofErr w:type="gramEnd"/>
      <w:r w:rsidRPr="006671A8">
        <w:t xml:space="preserve"> their hatching (Lines 114-125). Given the potential “catch up” effect you describe later (lines 371-372), it seems pertinent to include this information. I am concerned that this study is framed as a developmental effects study, but it seems like many of the analyses took place a very </w:t>
      </w:r>
      <w:proofErr w:type="gramStart"/>
      <w:r w:rsidRPr="006671A8">
        <w:t>long time</w:t>
      </w:r>
      <w:proofErr w:type="gramEnd"/>
      <w:r w:rsidRPr="006671A8">
        <w:t xml:space="preserve"> following hatching. This misses a critical period of the skink’s life where effects might be observed, and it seems odd to me that this was not </w:t>
      </w:r>
      <w:proofErr w:type="gramStart"/>
      <w:r w:rsidRPr="006671A8">
        <w:t>taken into account</w:t>
      </w:r>
      <w:proofErr w:type="gramEnd"/>
      <w:r w:rsidRPr="006671A8">
        <w:t xml:space="preserve"> in the study design. I understand this aspect of the data can no longer be changed, so I am only requesting the authors be more explicit in their timeline </w:t>
      </w:r>
      <w:proofErr w:type="gramStart"/>
      <w:r w:rsidRPr="006671A8">
        <w:t>so as to</w:t>
      </w:r>
      <w:proofErr w:type="gramEnd"/>
      <w:r w:rsidRPr="006671A8">
        <w:t xml:space="preserve"> better understand the context of the study.</w:t>
      </w:r>
    </w:p>
    <w:p w14:paraId="79081F89" w14:textId="47AECC52" w:rsidR="00940FD4" w:rsidRPr="00940FD4" w:rsidRDefault="00DA7A5C" w:rsidP="00DA7A5C">
      <w:pPr>
        <w:spacing w:line="276" w:lineRule="auto"/>
        <w:jc w:val="both"/>
      </w:pPr>
      <w:r w:rsidRPr="006671A8">
        <w:rPr>
          <w:b/>
          <w:bCs/>
        </w:rPr>
        <w:lastRenderedPageBreak/>
        <w:t>RESPONSE:</w:t>
      </w:r>
      <w:r w:rsidR="00940FD4">
        <w:t xml:space="preserve"> Include data on the age. It </w:t>
      </w:r>
      <w:proofErr w:type="gramStart"/>
      <w:r w:rsidR="00940FD4">
        <w:t>definitely misses</w:t>
      </w:r>
      <w:proofErr w:type="gramEnd"/>
      <w:r w:rsidR="00940FD4">
        <w:t xml:space="preserve"> a critical period, but it would too if we measured them earlier…</w:t>
      </w:r>
    </w:p>
    <w:p w14:paraId="2C9E83B4" w14:textId="77777777" w:rsidR="00DA7A5C" w:rsidRDefault="006671A8" w:rsidP="006671A8">
      <w:pPr>
        <w:spacing w:line="276" w:lineRule="auto"/>
        <w:jc w:val="both"/>
      </w:pPr>
      <w:r w:rsidRPr="006671A8">
        <w:t> </w:t>
      </w:r>
      <w:r w:rsidRPr="006671A8">
        <w:br/>
      </w:r>
      <w:r w:rsidRPr="006671A8">
        <w:br/>
        <w:t xml:space="preserve">Although I understand that the olfactory bulb and optic tecta (Line 184-185) are 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w:t>
      </w:r>
      <w:proofErr w:type="spellStart"/>
      <w:r w:rsidRPr="006671A8">
        <w:t>centers</w:t>
      </w:r>
      <w:proofErr w:type="spellEnd"/>
      <w:r w:rsidRPr="006671A8">
        <w:t xml:space="preserve"> of the brain to generate foraging </w:t>
      </w:r>
      <w:proofErr w:type="spellStart"/>
      <w:r w:rsidRPr="006671A8">
        <w:t>behavior</w:t>
      </w:r>
      <w:proofErr w:type="spellEnd"/>
      <w:r w:rsidRPr="006671A8">
        <w:t xml:space="preserve"> based on internal state. Therefore, I am not sure if these brain regions were the best to choose for this study, or at least not as the only regions examined. I might expect to see the </w:t>
      </w:r>
      <w:proofErr w:type="spellStart"/>
      <w:r w:rsidRPr="006671A8">
        <w:t>behavior</w:t>
      </w:r>
      <w:proofErr w:type="spellEnd"/>
      <w:r w:rsidRPr="006671A8">
        <w:t xml:space="preserve"> assay used here to put more demands on telencephalic regions or midbrain regions associated with hunger and foraging </w:t>
      </w:r>
      <w:proofErr w:type="spellStart"/>
      <w:r w:rsidRPr="006671A8">
        <w:t>behavior</w:t>
      </w:r>
      <w:proofErr w:type="spellEnd"/>
      <w:r w:rsidRPr="006671A8">
        <w:t xml:space="preserve">, rather than the olfactory bulb and optic tectum. Thus, it might not be surprising (Line 348) that you don’t see a connection between brain and </w:t>
      </w:r>
      <w:proofErr w:type="spellStart"/>
      <w:r w:rsidRPr="006671A8">
        <w:t>behavior</w:t>
      </w:r>
      <w:proofErr w:type="spellEnd"/>
      <w:r w:rsidRPr="006671A8">
        <w:t xml:space="preserve"> when focused on these regions. In the future, I might consider </w:t>
      </w:r>
      <w:proofErr w:type="spellStart"/>
      <w:r w:rsidRPr="006671A8">
        <w:t>analyzing</w:t>
      </w:r>
      <w:proofErr w:type="spellEnd"/>
      <w:r w:rsidRPr="006671A8">
        <w:t xml:space="preserve"> additional brain regions, particularly in the context of cognition, and perhaps acknowledge that other brain regions may have been more appropriate in this study.</w:t>
      </w:r>
    </w:p>
    <w:p w14:paraId="582F57A5" w14:textId="53E6AB55" w:rsidR="00DA7A5C" w:rsidRPr="00940FD4" w:rsidRDefault="00DA7A5C" w:rsidP="00DA7A5C">
      <w:pPr>
        <w:spacing w:line="276" w:lineRule="auto"/>
        <w:jc w:val="both"/>
        <w:rPr>
          <w:i/>
          <w:iCs/>
        </w:rPr>
      </w:pPr>
      <w:r w:rsidRPr="006671A8">
        <w:rPr>
          <w:b/>
          <w:bCs/>
        </w:rPr>
        <w:t>RESPONSE:</w:t>
      </w:r>
      <w:r w:rsidR="00940FD4">
        <w:rPr>
          <w:b/>
          <w:bCs/>
        </w:rPr>
        <w:t xml:space="preserve"> </w:t>
      </w:r>
      <w:r w:rsidR="00940FD4">
        <w:t xml:space="preserve">Fair enough, but if the information doesn’t reach those regions, the process won’t work either, this is a first study, not including other regions doesn’t mean other regions are not important. We </w:t>
      </w:r>
      <w:proofErr w:type="spellStart"/>
      <w:r w:rsidR="00940FD4">
        <w:t>ight</w:t>
      </w:r>
      <w:proofErr w:type="spellEnd"/>
      <w:r w:rsidR="00940FD4">
        <w:t xml:space="preserve"> not be able to see the effect on other regions either if OB </w:t>
      </w:r>
      <w:proofErr w:type="gramStart"/>
      <w:r w:rsidR="00940FD4">
        <w:t>and</w:t>
      </w:r>
      <w:proofErr w:type="gramEnd"/>
      <w:r w:rsidR="00940FD4">
        <w:t xml:space="preserve"> OT do not transmit the information there, would we?</w:t>
      </w:r>
    </w:p>
    <w:p w14:paraId="3ACBB478" w14:textId="77777777" w:rsidR="00DA7A5C" w:rsidRDefault="006671A8" w:rsidP="006671A8">
      <w:pPr>
        <w:spacing w:line="276" w:lineRule="auto"/>
        <w:jc w:val="both"/>
      </w:pPr>
      <w:r w:rsidRPr="006671A8">
        <w:br/>
        <w:t xml:space="preserve">My final concern is related to the statistical methods. I am not an expert in these methods, but given the study design with several groups, I am concerned that the sample size is not adequate to prevent false negative results. I would suggest review by an expert in these methods </w:t>
      </w:r>
      <w:proofErr w:type="gramStart"/>
      <w:r w:rsidRPr="006671A8">
        <w:t>in order to</w:t>
      </w:r>
      <w:proofErr w:type="gramEnd"/>
      <w:r w:rsidRPr="006671A8">
        <w:t xml:space="preserve"> provide additional insight into this possibility.</w:t>
      </w:r>
    </w:p>
    <w:p w14:paraId="33D7225B" w14:textId="011DDF6D" w:rsidR="00DA7A5C" w:rsidRPr="00940FD4" w:rsidRDefault="00DA7A5C" w:rsidP="00DA7A5C">
      <w:pPr>
        <w:spacing w:line="276" w:lineRule="auto"/>
        <w:jc w:val="both"/>
      </w:pPr>
      <w:r w:rsidRPr="006671A8">
        <w:rPr>
          <w:b/>
          <w:bCs/>
        </w:rPr>
        <w:t>RESPONSE:</w:t>
      </w:r>
      <w:r w:rsidR="00940FD4">
        <w:t xml:space="preserve"> Sample size might be inducing big uncertainty around the intervals, especially in SEM models. However, we can get robust mean estimates that could be a good indicator of something going on. Yet, none of the mean estimates seems to indicate any relationship. A sample size of 80, however, seems enough for the models testing the effect of treatment. Regardless, all </w:t>
      </w:r>
      <w:proofErr w:type="spellStart"/>
      <w:r w:rsidR="00940FD4">
        <w:t>rhat</w:t>
      </w:r>
      <w:proofErr w:type="spellEnd"/>
      <w:r w:rsidR="00940FD4">
        <w:t xml:space="preserve"> values and everything show good convergence of the model, which could indicate that sample size is not a huge issue.</w:t>
      </w:r>
    </w:p>
    <w:p w14:paraId="10EC9452" w14:textId="77777777" w:rsidR="00DA7A5C" w:rsidRDefault="006671A8" w:rsidP="006671A8">
      <w:pPr>
        <w:spacing w:line="276" w:lineRule="auto"/>
        <w:jc w:val="both"/>
      </w:pPr>
      <w:r w:rsidRPr="006671A8">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77777777" w:rsidR="00DA7A5C" w:rsidRPr="006671A8" w:rsidRDefault="00DA7A5C" w:rsidP="00DA7A5C">
      <w:pPr>
        <w:spacing w:line="276" w:lineRule="auto"/>
        <w:jc w:val="both"/>
        <w:rPr>
          <w:b/>
          <w:bCs/>
        </w:rPr>
      </w:pPr>
      <w:r w:rsidRPr="006671A8">
        <w:rPr>
          <w:b/>
          <w:bCs/>
        </w:rPr>
        <w:t>RESPONSE:</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lastRenderedPageBreak/>
        <w:t>Line 97-98: Was any UV lighting provided for the species?</w:t>
      </w:r>
    </w:p>
    <w:p w14:paraId="6F376DE9" w14:textId="77777777" w:rsidR="00DA7A5C" w:rsidRDefault="00DA7A5C" w:rsidP="00DA7A5C">
      <w:pPr>
        <w:spacing w:line="276" w:lineRule="auto"/>
        <w:jc w:val="both"/>
        <w:rPr>
          <w:b/>
          <w:bCs/>
        </w:rPr>
      </w:pPr>
      <w:r w:rsidRPr="006671A8">
        <w:rPr>
          <w:b/>
          <w:bCs/>
        </w:rPr>
        <w:t>RESPONSE:</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 xml:space="preserve">Line 136-137: This makes it seem like they were euthanized immediately following tests, but later methods suggest it was much later. Please make the wording </w:t>
      </w:r>
      <w:proofErr w:type="gramStart"/>
      <w:r w:rsidRPr="006671A8">
        <w:t>more clear</w:t>
      </w:r>
      <w:proofErr w:type="gramEnd"/>
      <w:r w:rsidRPr="006671A8">
        <w:t>.</w:t>
      </w:r>
    </w:p>
    <w:p w14:paraId="57D0604B" w14:textId="77777777" w:rsidR="00DA7A5C" w:rsidRPr="006671A8" w:rsidRDefault="00DA7A5C" w:rsidP="00DA7A5C">
      <w:pPr>
        <w:spacing w:line="276" w:lineRule="auto"/>
        <w:jc w:val="both"/>
        <w:rPr>
          <w:b/>
          <w:bCs/>
        </w:rPr>
      </w:pPr>
      <w:r w:rsidRPr="006671A8">
        <w:rPr>
          <w:b/>
          <w:bCs/>
        </w:rPr>
        <w:t>RESPONSE:</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77777777" w:rsidR="00DA7A5C" w:rsidRPr="006671A8" w:rsidRDefault="00DA7A5C" w:rsidP="00DA7A5C">
      <w:pPr>
        <w:spacing w:line="276" w:lineRule="auto"/>
        <w:jc w:val="both"/>
        <w:rPr>
          <w:b/>
          <w:bCs/>
        </w:rPr>
      </w:pPr>
      <w:r w:rsidRPr="006671A8">
        <w:rPr>
          <w:b/>
          <w:bCs/>
        </w:rPr>
        <w:t>RESPONSE:</w:t>
      </w:r>
    </w:p>
    <w:p w14:paraId="3FCAEEA6" w14:textId="77777777" w:rsidR="00DA7A5C" w:rsidRDefault="006671A8" w:rsidP="006671A8">
      <w:pPr>
        <w:spacing w:line="276" w:lineRule="auto"/>
        <w:jc w:val="both"/>
      </w:pPr>
      <w:r w:rsidRPr="006671A8">
        <w:t>Figure 1 – the “Known prey” and “Unknown prey” labels should be moved to the left, as it seems like they are associated with panel D.</w:t>
      </w:r>
    </w:p>
    <w:p w14:paraId="673234A3" w14:textId="77777777" w:rsidR="00DA7A5C" w:rsidRPr="006671A8" w:rsidRDefault="00DA7A5C" w:rsidP="00DA7A5C">
      <w:pPr>
        <w:spacing w:line="276" w:lineRule="auto"/>
        <w:jc w:val="both"/>
        <w:rPr>
          <w:b/>
          <w:bCs/>
        </w:rPr>
      </w:pPr>
      <w:r w:rsidRPr="006671A8">
        <w:rPr>
          <w:b/>
          <w:bCs/>
        </w:rPr>
        <w:t>RESPONSE:</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77777777" w:rsidR="00DA7A5C" w:rsidRPr="006671A8" w:rsidRDefault="00DA7A5C" w:rsidP="00DA7A5C">
      <w:pPr>
        <w:spacing w:line="276" w:lineRule="auto"/>
        <w:jc w:val="both"/>
        <w:rPr>
          <w:b/>
          <w:bCs/>
        </w:rPr>
      </w:pPr>
      <w:r w:rsidRPr="006671A8">
        <w:rPr>
          <w:b/>
          <w:bCs/>
        </w:rPr>
        <w:t>RESPONSE:</w:t>
      </w:r>
    </w:p>
    <w:p w14:paraId="3010BB45" w14:textId="77777777" w:rsidR="00DA7A5C" w:rsidRDefault="006671A8" w:rsidP="006671A8">
      <w:pPr>
        <w:spacing w:line="276" w:lineRule="auto"/>
        <w:jc w:val="both"/>
      </w:pPr>
      <w:r w:rsidRPr="006671A8">
        <w:br/>
        <w:t>Line 366-367: You might consider that the two regions you picked are developing in two different regions at two different times in development, thus it is interesting that neither show an effect of your treatments.</w:t>
      </w:r>
    </w:p>
    <w:p w14:paraId="0CED0562" w14:textId="77777777" w:rsidR="00DA7A5C" w:rsidRPr="006671A8" w:rsidRDefault="00DA7A5C" w:rsidP="00DA7A5C">
      <w:pPr>
        <w:spacing w:line="276" w:lineRule="auto"/>
        <w:jc w:val="both"/>
        <w:rPr>
          <w:b/>
          <w:bCs/>
        </w:rPr>
      </w:pPr>
      <w:r w:rsidRPr="006671A8">
        <w:rPr>
          <w:b/>
          <w:bCs/>
        </w:rPr>
        <w:t>RESPONSE:</w:t>
      </w:r>
    </w:p>
    <w:p w14:paraId="746D336D" w14:textId="77777777" w:rsidR="00DA7A5C" w:rsidRDefault="006671A8" w:rsidP="006671A8">
      <w:pPr>
        <w:spacing w:line="276" w:lineRule="auto"/>
        <w:jc w:val="both"/>
      </w:pPr>
      <w:r w:rsidRPr="006671A8">
        <w:br/>
        <w:t>Line 430: All active foraging lizards, or just lizards in your specific clade?</w:t>
      </w:r>
    </w:p>
    <w:p w14:paraId="1C5AC25A" w14:textId="77777777" w:rsidR="00DA7A5C" w:rsidRPr="006671A8" w:rsidRDefault="00DA7A5C" w:rsidP="00DA7A5C">
      <w:pPr>
        <w:spacing w:line="276" w:lineRule="auto"/>
        <w:jc w:val="both"/>
        <w:rPr>
          <w:b/>
          <w:bCs/>
        </w:rPr>
      </w:pPr>
      <w:r w:rsidRPr="006671A8">
        <w:rPr>
          <w:b/>
          <w:bCs/>
        </w:rPr>
        <w:t>RESPONSE:</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t>Line 444: I think you need “that are associated.”</w:t>
      </w:r>
    </w:p>
    <w:p w14:paraId="3036578E" w14:textId="77777777" w:rsidR="00DA7A5C" w:rsidRPr="006671A8" w:rsidRDefault="00DA7A5C" w:rsidP="00DA7A5C">
      <w:pPr>
        <w:spacing w:line="276" w:lineRule="auto"/>
        <w:jc w:val="both"/>
        <w:rPr>
          <w:b/>
          <w:bCs/>
        </w:rPr>
      </w:pPr>
      <w:r w:rsidRPr="006671A8">
        <w:rPr>
          <w:b/>
          <w:bCs/>
        </w:rPr>
        <w:t>RESPONSE:</w:t>
      </w:r>
    </w:p>
    <w:p w14:paraId="7048B435" w14:textId="77777777" w:rsidR="00DA7A5C" w:rsidRDefault="00DA7A5C" w:rsidP="006671A8">
      <w:pPr>
        <w:spacing w:line="276" w:lineRule="auto"/>
        <w:jc w:val="both"/>
      </w:pPr>
    </w:p>
    <w:sectPr w:rsidR="00DA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2905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1B05A8"/>
    <w:rsid w:val="006671A8"/>
    <w:rsid w:val="00683FA3"/>
    <w:rsid w:val="007A0AA8"/>
    <w:rsid w:val="00940FD4"/>
    <w:rsid w:val="009E4271"/>
    <w:rsid w:val="00DA7A5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10</Pages>
  <Words>3406</Words>
  <Characters>17850</Characters>
  <Application>Microsoft Office Word</Application>
  <DocSecurity>0</DocSecurity>
  <Lines>388</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3</cp:revision>
  <dcterms:created xsi:type="dcterms:W3CDTF">2026-06-30T00:09:00Z</dcterms:created>
  <dcterms:modified xsi:type="dcterms:W3CDTF">2026-07-01T08:46:00Z</dcterms:modified>
</cp:coreProperties>
</file>