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BB3F" w14:textId="7320F495" w:rsidR="00CB3FB4" w:rsidRPr="003F5B84" w:rsidRDefault="00CB3FB4" w:rsidP="00CB3FB4">
      <w:pPr>
        <w:jc w:val="center"/>
        <w:rPr>
          <w:rFonts w:ascii="Arial Narrow" w:hAnsi="Arial Narrow"/>
          <w:b/>
          <w:bCs/>
          <w:sz w:val="32"/>
          <w:szCs w:val="32"/>
        </w:rPr>
      </w:pPr>
      <w:r w:rsidRPr="003F5B84">
        <w:rPr>
          <w:rFonts w:ascii="Arial Narrow" w:hAnsi="Arial Narrow"/>
          <w:b/>
          <w:bCs/>
          <w:sz w:val="32"/>
          <w:szCs w:val="32"/>
        </w:rPr>
        <w:t>ACTA 030</w:t>
      </w:r>
    </w:p>
    <w:p w14:paraId="61ED3B86" w14:textId="77777777" w:rsidR="00CB3FB4" w:rsidRPr="003F5B84" w:rsidRDefault="00CB3FB4" w:rsidP="00CB3FB4">
      <w:pPr>
        <w:rPr>
          <w:rFonts w:ascii="Arial Narrow" w:hAnsi="Arial Narrow"/>
          <w:b/>
          <w:bCs/>
          <w:sz w:val="32"/>
          <w:szCs w:val="32"/>
        </w:rPr>
      </w:pPr>
    </w:p>
    <w:p w14:paraId="5A8BF86E" w14:textId="68495FCD" w:rsidR="00CB3FB4" w:rsidRPr="003F5B84" w:rsidRDefault="00CB3FB4" w:rsidP="00CB3FB4">
      <w:pPr>
        <w:rPr>
          <w:rFonts w:ascii="Arial Narrow" w:hAnsi="Arial Narrow"/>
          <w:b/>
          <w:bCs/>
        </w:rPr>
      </w:pPr>
      <w:r w:rsidRPr="003F5B84">
        <w:rPr>
          <w:rFonts w:ascii="Arial Narrow" w:hAnsi="Arial Narrow"/>
          <w:b/>
          <w:bCs/>
        </w:rPr>
        <w:t>Acta de Reunión: Observatorio de Datos e Innovación Clínica -02 de septiembre de 2026</w:t>
      </w:r>
    </w:p>
    <w:p w14:paraId="10C3737A" w14:textId="77777777" w:rsidR="00CB3FB4" w:rsidRPr="003F5B84" w:rsidRDefault="00CB3FB4" w:rsidP="00CB3FB4">
      <w:pPr>
        <w:jc w:val="both"/>
        <w:rPr>
          <w:rFonts w:ascii="Arial Narrow" w:hAnsi="Arial Narrow"/>
          <w:b/>
          <w:bCs/>
        </w:rPr>
      </w:pPr>
      <w:r w:rsidRPr="003F5B84">
        <w:rPr>
          <w:rFonts w:ascii="Arial Narrow" w:hAnsi="Arial Narrow"/>
          <w:b/>
          <w:bCs/>
        </w:rPr>
        <w:t>1. Información General y Contexto Institucional</w:t>
      </w:r>
    </w:p>
    <w:p w14:paraId="3531D514" w14:textId="77777777" w:rsidR="00CB3FB4" w:rsidRPr="003F5B84" w:rsidRDefault="00CB3FB4" w:rsidP="00CB3FB4">
      <w:pPr>
        <w:jc w:val="both"/>
        <w:rPr>
          <w:rFonts w:ascii="Arial Narrow" w:hAnsi="Arial Narrow"/>
        </w:rPr>
      </w:pPr>
      <w:r w:rsidRPr="003F5B84">
        <w:rPr>
          <w:rFonts w:ascii="Arial Narrow" w:hAnsi="Arial Narrow"/>
        </w:rPr>
        <w:t>La presente sesión del Observatorio de Datos e Innovación Clínica se constituye como un espacio fundamental de alineación estratégica entre las dimensiones técnica y clínica para consolidar el avance de la medicina basada en datos. En este encuentro, se ha priorizado la transición de procesos manuales hacia arquitecturas automatizadas, garantizando que el desarrollo de software y los modelos de Machine Learning mantengan una pertinencia médica rigurosa y una infraestructura de seguridad robusta que facilite la toma de decisiones institucionales.</w:t>
      </w:r>
    </w:p>
    <w:p w14:paraId="53C83E3A" w14:textId="77777777" w:rsidR="00CB3FB4" w:rsidRPr="003F5B84" w:rsidRDefault="00CB3FB4" w:rsidP="00CB3FB4">
      <w:pPr>
        <w:jc w:val="both"/>
        <w:rPr>
          <w:rFonts w:ascii="Arial Narrow" w:hAnsi="Arial Narrow"/>
        </w:rPr>
      </w:pPr>
      <w:r w:rsidRPr="003F5B84">
        <w:rPr>
          <w:rFonts w:ascii="Arial Narrow" w:hAnsi="Arial Narrow"/>
          <w:b/>
          <w:bCs/>
        </w:rPr>
        <w:t>Detalles de la sesión:</w:t>
      </w:r>
    </w:p>
    <w:p w14:paraId="4BDB50E7" w14:textId="77777777" w:rsidR="00337EC3" w:rsidRDefault="00CB3FB4" w:rsidP="00CB3FB4">
      <w:pPr>
        <w:numPr>
          <w:ilvl w:val="0"/>
          <w:numId w:val="1"/>
        </w:numPr>
        <w:jc w:val="both"/>
        <w:rPr>
          <w:rFonts w:ascii="Arial Narrow" w:hAnsi="Arial Narrow"/>
        </w:rPr>
      </w:pPr>
      <w:r w:rsidRPr="003F5B84">
        <w:rPr>
          <w:rFonts w:ascii="Arial Narrow" w:hAnsi="Arial Narrow"/>
          <w:b/>
          <w:bCs/>
        </w:rPr>
        <w:t>Fecha:</w:t>
      </w:r>
      <w:r w:rsidRPr="003F5B84">
        <w:rPr>
          <w:rFonts w:ascii="Arial Narrow" w:hAnsi="Arial Narrow"/>
        </w:rPr>
        <w:t> 02 de septiembre de 2026.</w:t>
      </w:r>
    </w:p>
    <w:p w14:paraId="4408085E" w14:textId="37BB8091" w:rsidR="00CB3FB4" w:rsidRPr="003F5B84" w:rsidRDefault="00337EC3" w:rsidP="00CB3FB4">
      <w:pPr>
        <w:numPr>
          <w:ilvl w:val="0"/>
          <w:numId w:val="1"/>
        </w:numPr>
        <w:jc w:val="both"/>
        <w:rPr>
          <w:rFonts w:ascii="Arial Narrow" w:hAnsi="Arial Narrow"/>
        </w:rPr>
      </w:pPr>
      <w:r>
        <w:rPr>
          <w:rFonts w:ascii="Arial Narrow" w:hAnsi="Arial Narrow"/>
        </w:rPr>
        <w:t>Hora: 8:30 a. m. (la reunión había sido citada para las 9:00 a. m., horario habitual de las sesiones; sin embargo, por solicitud del Ing. Rafael Ortiz se adelantó su inicio a las 8:30 a. m.).</w:t>
      </w:r>
    </w:p>
    <w:p w14:paraId="0335DB10" w14:textId="77777777" w:rsidR="00CB3FB4" w:rsidRPr="003F5B84" w:rsidRDefault="00CB3FB4" w:rsidP="00CB3FB4">
      <w:pPr>
        <w:numPr>
          <w:ilvl w:val="0"/>
          <w:numId w:val="1"/>
        </w:numPr>
        <w:jc w:val="both"/>
        <w:rPr>
          <w:rFonts w:ascii="Arial Narrow" w:hAnsi="Arial Narrow"/>
        </w:rPr>
      </w:pPr>
      <w:r w:rsidRPr="003F5B84">
        <w:rPr>
          <w:rFonts w:ascii="Arial Narrow" w:hAnsi="Arial Narrow"/>
          <w:b/>
          <w:bCs/>
        </w:rPr>
        <w:t>Objetivo de la sesión:</w:t>
      </w:r>
      <w:r w:rsidRPr="003F5B84">
        <w:rPr>
          <w:rFonts w:ascii="Arial Narrow" w:hAnsi="Arial Narrow"/>
        </w:rPr>
        <w:t> Seguimiento de proyectos longitudinales, definición de la arquitectura de despliegue para aplicaciones clínicas y evaluación de colaboraciones de investigación internacional.</w:t>
      </w:r>
    </w:p>
    <w:p w14:paraId="4421B148" w14:textId="0E8F41F0" w:rsidR="00CB3FB4" w:rsidRPr="003F5B84" w:rsidRDefault="00CB3FB4" w:rsidP="00CB3FB4">
      <w:pPr>
        <w:numPr>
          <w:ilvl w:val="0"/>
          <w:numId w:val="1"/>
        </w:numPr>
        <w:jc w:val="both"/>
        <w:rPr>
          <w:rFonts w:ascii="Arial Narrow" w:hAnsi="Arial Narrow"/>
        </w:rPr>
      </w:pPr>
      <w:r w:rsidRPr="003F5B84">
        <w:rPr>
          <w:rFonts w:ascii="Arial Narrow" w:hAnsi="Arial Narrow"/>
          <w:b/>
          <w:bCs/>
        </w:rPr>
        <w:t>Participantes:</w:t>
      </w:r>
      <w:r w:rsidRPr="003F5B84">
        <w:rPr>
          <w:rFonts w:ascii="Arial Narrow" w:hAnsi="Arial Narrow"/>
        </w:rPr>
        <w:t> </w:t>
      </w:r>
      <w:r w:rsidR="003F5B84" w:rsidRPr="003F5B84">
        <w:rPr>
          <w:rFonts w:ascii="Arial Narrow" w:hAnsi="Arial Narrow"/>
        </w:rPr>
        <w:t>Ing</w:t>
      </w:r>
      <w:r w:rsidR="00337EC3" w:rsidRPr="00337EC3">
        <w:rPr>
          <w:rFonts w:ascii="Arial Narrow" w:hAnsi="Arial Narrow"/>
        </w:rPr>
        <w:t>. Rafael Ortiz,</w:t>
      </w:r>
      <w:r w:rsidR="0029030E">
        <w:rPr>
          <w:rFonts w:ascii="Arial Narrow" w:hAnsi="Arial Narrow"/>
        </w:rPr>
        <w:t xml:space="preserve"> </w:t>
      </w:r>
      <w:r w:rsidR="00337EC3" w:rsidRPr="00337EC3">
        <w:rPr>
          <w:rFonts w:ascii="Arial Narrow" w:hAnsi="Arial Narrow"/>
        </w:rPr>
        <w:t>Bellanid Rodríguez, Ing. Mayra</w:t>
      </w:r>
      <w:r w:rsidR="0029030E">
        <w:rPr>
          <w:rFonts w:ascii="Arial Narrow" w:hAnsi="Arial Narrow"/>
        </w:rPr>
        <w:t xml:space="preserve"> Bonilla</w:t>
      </w:r>
      <w:r w:rsidR="00337EC3" w:rsidRPr="00337EC3">
        <w:rPr>
          <w:rFonts w:ascii="Arial Narrow" w:hAnsi="Arial Narrow"/>
        </w:rPr>
        <w:t>, Ximena</w:t>
      </w:r>
      <w:r w:rsidR="00337EC3">
        <w:rPr>
          <w:rFonts w:ascii="Arial Narrow" w:hAnsi="Arial Narrow"/>
        </w:rPr>
        <w:t xml:space="preserve"> Landinez</w:t>
      </w:r>
      <w:r w:rsidR="00337EC3" w:rsidRPr="00337EC3">
        <w:rPr>
          <w:rFonts w:ascii="Arial Narrow" w:hAnsi="Arial Narrow"/>
        </w:rPr>
        <w:t>, Olga Lucía Ramírez, Pablo Ramírez, Sandra Rueda</w:t>
      </w:r>
      <w:r w:rsidR="0029030E">
        <w:rPr>
          <w:rFonts w:ascii="Arial Narrow" w:hAnsi="Arial Narrow"/>
        </w:rPr>
        <w:t>, Dra. Leslie Vargas</w:t>
      </w:r>
      <w:r w:rsidRPr="003F5B84">
        <w:rPr>
          <w:rFonts w:ascii="Arial Narrow" w:hAnsi="Arial Narrow"/>
        </w:rPr>
        <w:t xml:space="preserve"> y Freddy</w:t>
      </w:r>
      <w:r w:rsidR="003F5B84" w:rsidRPr="003F5B84">
        <w:rPr>
          <w:rFonts w:ascii="Arial Narrow" w:hAnsi="Arial Narrow"/>
        </w:rPr>
        <w:t xml:space="preserve"> Valderrama</w:t>
      </w:r>
      <w:r w:rsidRPr="003F5B84">
        <w:rPr>
          <w:rFonts w:ascii="Arial Narrow" w:hAnsi="Arial Narrow"/>
        </w:rPr>
        <w:t>.</w:t>
      </w:r>
    </w:p>
    <w:p w14:paraId="5B9AE109" w14:textId="77777777" w:rsidR="00CB3FB4" w:rsidRPr="003F5B84" w:rsidRDefault="00CB3FB4" w:rsidP="00CB3FB4">
      <w:pPr>
        <w:jc w:val="both"/>
        <w:rPr>
          <w:rFonts w:ascii="Arial Narrow" w:hAnsi="Arial Narrow"/>
        </w:rPr>
      </w:pPr>
      <w:r w:rsidRPr="003F5B84">
        <w:rPr>
          <w:rFonts w:ascii="Arial Narrow" w:hAnsi="Arial Narrow"/>
        </w:rPr>
        <w:t>La apertura de la sesión estuvo marcada por la urgencia de los compromisos internacionales inmediatos del equipo, los cuales exigen una validación final de los desarrollos técnicos bajo una óptica clínica especializada.</w:t>
      </w:r>
    </w:p>
    <w:p w14:paraId="5FB80ADB" w14:textId="77777777" w:rsidR="00CB3FB4" w:rsidRPr="003F5B84" w:rsidRDefault="00CB3FB4" w:rsidP="00CB3FB4">
      <w:pPr>
        <w:jc w:val="both"/>
        <w:rPr>
          <w:rFonts w:ascii="Arial Narrow" w:hAnsi="Arial Narrow"/>
          <w:b/>
          <w:bCs/>
        </w:rPr>
      </w:pPr>
      <w:r w:rsidRPr="003F5B84">
        <w:rPr>
          <w:rFonts w:ascii="Arial Narrow" w:hAnsi="Arial Narrow"/>
          <w:b/>
          <w:bCs/>
        </w:rPr>
        <w:t>2. Representación Internacional: Congreso ERS y Preparación Clínica</w:t>
      </w:r>
    </w:p>
    <w:p w14:paraId="328565AD" w14:textId="77777777" w:rsidR="00CB3FB4" w:rsidRPr="003F5B84" w:rsidRDefault="00CB3FB4" w:rsidP="00CB3FB4">
      <w:pPr>
        <w:jc w:val="both"/>
        <w:rPr>
          <w:rFonts w:ascii="Arial Narrow" w:hAnsi="Arial Narrow"/>
        </w:rPr>
      </w:pPr>
      <w:r w:rsidRPr="003F5B84">
        <w:rPr>
          <w:rFonts w:ascii="Arial Narrow" w:hAnsi="Arial Narrow"/>
        </w:rPr>
        <w:t>La participación institucional en el congreso de la </w:t>
      </w:r>
      <w:proofErr w:type="spellStart"/>
      <w:r w:rsidRPr="003F5B84">
        <w:rPr>
          <w:rFonts w:ascii="Arial Narrow" w:hAnsi="Arial Narrow"/>
        </w:rPr>
        <w:t>European</w:t>
      </w:r>
      <w:proofErr w:type="spellEnd"/>
      <w:r w:rsidRPr="003F5B84">
        <w:rPr>
          <w:rFonts w:ascii="Arial Narrow" w:hAnsi="Arial Narrow"/>
        </w:rPr>
        <w:t xml:space="preserve"> </w:t>
      </w:r>
      <w:proofErr w:type="spellStart"/>
      <w:r w:rsidRPr="003F5B84">
        <w:rPr>
          <w:rFonts w:ascii="Arial Narrow" w:hAnsi="Arial Narrow"/>
        </w:rPr>
        <w:t>Respiratory</w:t>
      </w:r>
      <w:proofErr w:type="spellEnd"/>
      <w:r w:rsidRPr="003F5B84">
        <w:rPr>
          <w:rFonts w:ascii="Arial Narrow" w:hAnsi="Arial Narrow"/>
        </w:rPr>
        <w:t xml:space="preserve"> </w:t>
      </w:r>
      <w:proofErr w:type="spellStart"/>
      <w:r w:rsidRPr="003F5B84">
        <w:rPr>
          <w:rFonts w:ascii="Arial Narrow" w:hAnsi="Arial Narrow"/>
        </w:rPr>
        <w:t>Society</w:t>
      </w:r>
      <w:proofErr w:type="spellEnd"/>
      <w:r w:rsidRPr="003F5B84">
        <w:rPr>
          <w:rFonts w:ascii="Arial Narrow" w:hAnsi="Arial Narrow"/>
        </w:rPr>
        <w:t> (ERS) es un pilar estratégico para el posicionamiento del Observatorio en el ecosistema de innovación neumológica global. La asistencia no solo implica la divulgación de resultados, sino la validación de la metodología institucional ante una audiencia médica de alto nivel.</w:t>
      </w:r>
    </w:p>
    <w:p w14:paraId="429A69D3" w14:textId="77777777" w:rsidR="00CB3FB4" w:rsidRPr="003F5B84" w:rsidRDefault="00CB3FB4" w:rsidP="00CB3FB4">
      <w:pPr>
        <w:jc w:val="both"/>
        <w:rPr>
          <w:rFonts w:ascii="Arial Narrow" w:hAnsi="Arial Narrow"/>
        </w:rPr>
      </w:pPr>
      <w:r w:rsidRPr="003F5B84">
        <w:rPr>
          <w:rFonts w:ascii="Arial Narrow" w:hAnsi="Arial Narrow"/>
        </w:rPr>
        <w:t>El Líder Técnico Rafael identificó la </w:t>
      </w:r>
      <w:r w:rsidRPr="003F5B84">
        <w:rPr>
          <w:rFonts w:ascii="Arial Narrow" w:hAnsi="Arial Narrow"/>
          <w:b/>
          <w:bCs/>
        </w:rPr>
        <w:t>transdisciplinariedad</w:t>
      </w:r>
      <w:r w:rsidRPr="003F5B84">
        <w:rPr>
          <w:rFonts w:ascii="Arial Narrow" w:hAnsi="Arial Narrow"/>
        </w:rPr>
        <w:t xml:space="preserve"> como el desafío crítico de esta representación. No basta con la solidez de los modelos de Machine Learning; es imperativo mitigar riesgos en la comunicación de hallazgos mediante un dominio preciso de conceptos básicos de neumología. En consecuencia, se ha determinado la necesidad de jornadas de transferencia de </w:t>
      </w:r>
      <w:r w:rsidRPr="003F5B84">
        <w:rPr>
          <w:rFonts w:ascii="Arial Narrow" w:hAnsi="Arial Narrow"/>
        </w:rPr>
        <w:lastRenderedPageBreak/>
        <w:t>conocimiento clínico-técnico para sustentar la rigurosidad de los datos ante posibles cuestionamientos de la comunidad médica.</w:t>
      </w:r>
    </w:p>
    <w:p w14:paraId="38DAA489" w14:textId="77777777" w:rsidR="00CB3FB4" w:rsidRPr="003F5B84" w:rsidRDefault="00CB3FB4" w:rsidP="00CB3FB4">
      <w:pPr>
        <w:jc w:val="both"/>
        <w:rPr>
          <w:rFonts w:ascii="Arial Narrow" w:hAnsi="Arial Narrow"/>
        </w:rPr>
      </w:pPr>
      <w:r w:rsidRPr="003F5B84">
        <w:rPr>
          <w:rFonts w:ascii="Arial Narrow" w:hAnsi="Arial Narrow"/>
          <w:b/>
          <w:bCs/>
        </w:rPr>
        <w:t>Resumen de Preparación ERS</w:t>
      </w:r>
    </w:p>
    <w:p w14:paraId="36E6F04A" w14:textId="77777777" w:rsidR="00CB3FB4" w:rsidRPr="003F5B84" w:rsidRDefault="00CB3FB4" w:rsidP="00CB3FB4">
      <w:pPr>
        <w:numPr>
          <w:ilvl w:val="0"/>
          <w:numId w:val="2"/>
        </w:numPr>
        <w:jc w:val="both"/>
        <w:rPr>
          <w:rFonts w:ascii="Arial Narrow" w:hAnsi="Arial Narrow"/>
        </w:rPr>
      </w:pPr>
      <w:r w:rsidRPr="003F5B84">
        <w:rPr>
          <w:rFonts w:ascii="Arial Narrow" w:hAnsi="Arial Narrow"/>
          <w:b/>
          <w:bCs/>
        </w:rPr>
        <w:t>Estado de la presentación:</w:t>
      </w:r>
      <w:r w:rsidRPr="003F5B84">
        <w:rPr>
          <w:rFonts w:ascii="Arial Narrow" w:hAnsi="Arial Narrow"/>
        </w:rPr>
        <w:t> Póster y archivos multimedia cargados exitosamente en la plataforma.</w:t>
      </w:r>
    </w:p>
    <w:p w14:paraId="549D1C86" w14:textId="77777777" w:rsidR="00CB3FB4" w:rsidRPr="003F5B84" w:rsidRDefault="00CB3FB4" w:rsidP="00CB3FB4">
      <w:pPr>
        <w:numPr>
          <w:ilvl w:val="0"/>
          <w:numId w:val="2"/>
        </w:numPr>
        <w:jc w:val="both"/>
        <w:rPr>
          <w:rFonts w:ascii="Arial Narrow" w:hAnsi="Arial Narrow"/>
        </w:rPr>
      </w:pPr>
      <w:r w:rsidRPr="003F5B84">
        <w:rPr>
          <w:rFonts w:ascii="Arial Narrow" w:hAnsi="Arial Narrow"/>
          <w:b/>
          <w:bCs/>
        </w:rPr>
        <w:t>Logística inmediata:</w:t>
      </w:r>
      <w:r w:rsidRPr="003F5B84">
        <w:rPr>
          <w:rFonts w:ascii="Arial Narrow" w:hAnsi="Arial Narrow"/>
        </w:rPr>
        <w:t> Confirmación de agenda por parte de Sandra para el día martes para formalizar permisos laborales.</w:t>
      </w:r>
    </w:p>
    <w:p w14:paraId="2A5C321F" w14:textId="0D5F75F1" w:rsidR="00CB3FB4" w:rsidRPr="003F5B84" w:rsidRDefault="00CB3FB4" w:rsidP="00CB3FB4">
      <w:pPr>
        <w:numPr>
          <w:ilvl w:val="0"/>
          <w:numId w:val="2"/>
        </w:numPr>
        <w:jc w:val="both"/>
        <w:rPr>
          <w:rFonts w:ascii="Arial Narrow" w:hAnsi="Arial Narrow"/>
        </w:rPr>
      </w:pPr>
      <w:r w:rsidRPr="003F5B84">
        <w:rPr>
          <w:rFonts w:ascii="Arial Narrow" w:hAnsi="Arial Narrow"/>
          <w:b/>
          <w:bCs/>
        </w:rPr>
        <w:t>Requerimiento de apoyo:</w:t>
      </w:r>
      <w:r w:rsidRPr="003F5B84">
        <w:rPr>
          <w:rFonts w:ascii="Arial Narrow" w:hAnsi="Arial Narrow"/>
        </w:rPr>
        <w:t> Sesiones de transferencia de conocimiento con la Coordinadora del Observatorio</w:t>
      </w:r>
      <w:r w:rsidR="0029030E">
        <w:rPr>
          <w:rFonts w:ascii="Arial Narrow" w:hAnsi="Arial Narrow"/>
        </w:rPr>
        <w:t>, la Dra. Leslie,</w:t>
      </w:r>
      <w:r w:rsidRPr="003F5B84">
        <w:rPr>
          <w:rFonts w:ascii="Arial Narrow" w:hAnsi="Arial Narrow"/>
        </w:rPr>
        <w:t xml:space="preserve"> para fortalecer el lenguaje clínico del equipo técnico.</w:t>
      </w:r>
    </w:p>
    <w:p w14:paraId="2DFBA941" w14:textId="77777777" w:rsidR="00CB3FB4" w:rsidRPr="003F5B84" w:rsidRDefault="00CB3FB4" w:rsidP="00CB3FB4">
      <w:pPr>
        <w:jc w:val="both"/>
        <w:rPr>
          <w:rFonts w:ascii="Arial Narrow" w:hAnsi="Arial Narrow"/>
        </w:rPr>
      </w:pPr>
      <w:r w:rsidRPr="003F5B84">
        <w:rPr>
          <w:rFonts w:ascii="Arial Narrow" w:hAnsi="Arial Narrow"/>
        </w:rPr>
        <w:t>El éxito en escenarios internacionales depende estrictamente de la madurez de las herramientas desarrolladas internamente y de la capacidad del equipo para articular la tecnología con la práctica médica.</w:t>
      </w:r>
    </w:p>
    <w:p w14:paraId="2A98DBDC" w14:textId="77777777" w:rsidR="00CB3FB4" w:rsidRPr="003F5B84" w:rsidRDefault="00CB3FB4" w:rsidP="00CB3FB4">
      <w:pPr>
        <w:jc w:val="both"/>
        <w:rPr>
          <w:rFonts w:ascii="Arial Narrow" w:hAnsi="Arial Narrow"/>
          <w:b/>
          <w:bCs/>
        </w:rPr>
      </w:pPr>
      <w:r w:rsidRPr="003F5B84">
        <w:rPr>
          <w:rFonts w:ascii="Arial Narrow" w:hAnsi="Arial Narrow"/>
          <w:b/>
          <w:bCs/>
        </w:rPr>
        <w:t xml:space="preserve">3. Arquitectura, Seguridad y Despliegue de la Aplicación de </w:t>
      </w:r>
      <w:proofErr w:type="spellStart"/>
      <w:r w:rsidRPr="003F5B84">
        <w:rPr>
          <w:rFonts w:ascii="Arial Narrow" w:hAnsi="Arial Narrow"/>
          <w:b/>
          <w:bCs/>
        </w:rPr>
        <w:t>Ergoespirometría</w:t>
      </w:r>
      <w:proofErr w:type="spellEnd"/>
    </w:p>
    <w:p w14:paraId="45375812" w14:textId="77777777" w:rsidR="00CB3FB4" w:rsidRPr="003F5B84" w:rsidRDefault="00CB3FB4" w:rsidP="00CB3FB4">
      <w:pPr>
        <w:jc w:val="both"/>
        <w:rPr>
          <w:rFonts w:ascii="Arial Narrow" w:hAnsi="Arial Narrow"/>
        </w:rPr>
      </w:pPr>
      <w:r w:rsidRPr="003F5B84">
        <w:rPr>
          <w:rFonts w:ascii="Arial Narrow" w:hAnsi="Arial Narrow"/>
        </w:rPr>
        <w:t xml:space="preserve">La transición del proceso de generación de informes de </w:t>
      </w:r>
      <w:proofErr w:type="spellStart"/>
      <w:r w:rsidRPr="003F5B84">
        <w:rPr>
          <w:rFonts w:ascii="Arial Narrow" w:hAnsi="Arial Narrow"/>
        </w:rPr>
        <w:t>ergoespirometría</w:t>
      </w:r>
      <w:proofErr w:type="spellEnd"/>
      <w:r w:rsidRPr="003F5B84">
        <w:rPr>
          <w:rFonts w:ascii="Arial Narrow" w:hAnsi="Arial Narrow"/>
        </w:rPr>
        <w:t xml:space="preserve"> —actualmente ejecutado mediante plantillas manuales de Word— a un sistema automatizado que consume datos directamente del sistema BRIS, representa un hito en la eficiencia operativa institucional.</w:t>
      </w:r>
    </w:p>
    <w:p w14:paraId="773A7983" w14:textId="77777777" w:rsidR="00CB3FB4" w:rsidRPr="003F5B84" w:rsidRDefault="00CB3FB4" w:rsidP="00CB3FB4">
      <w:pPr>
        <w:jc w:val="both"/>
        <w:rPr>
          <w:rFonts w:ascii="Arial Narrow" w:hAnsi="Arial Narrow"/>
        </w:rPr>
      </w:pPr>
      <w:r w:rsidRPr="003F5B84">
        <w:rPr>
          <w:rFonts w:ascii="Arial Narrow" w:hAnsi="Arial Narrow"/>
        </w:rPr>
        <w:t xml:space="preserve">Ante la solicitud de la Dra. Angélica para habilitar el acceso externo (teletrabajo), se evaluó el contraste entre la "facilidad de acceso" y los "riesgos de exposición de datos". Actualmente, el servidor Minería INO opera bajo un esquema mixto (datos y aplicaciones), lo que representa una vulnerabilidad crítica: un compromiso en el </w:t>
      </w:r>
      <w:proofErr w:type="spellStart"/>
      <w:r w:rsidRPr="003F5B84">
        <w:rPr>
          <w:rFonts w:ascii="Arial Narrow" w:hAnsi="Arial Narrow"/>
        </w:rPr>
        <w:t>front-end</w:t>
      </w:r>
      <w:proofErr w:type="spellEnd"/>
      <w:r w:rsidRPr="003F5B84">
        <w:rPr>
          <w:rFonts w:ascii="Arial Narrow" w:hAnsi="Arial Narrow"/>
        </w:rPr>
        <w:t xml:space="preserve"> podría permitir un </w:t>
      </w:r>
      <w:r w:rsidRPr="003F5B84">
        <w:rPr>
          <w:rFonts w:ascii="Arial Narrow" w:hAnsi="Arial Narrow"/>
          <w:b/>
          <w:bCs/>
        </w:rPr>
        <w:t>movimiento lateral</w:t>
      </w:r>
      <w:r w:rsidRPr="003F5B84">
        <w:rPr>
          <w:rFonts w:ascii="Arial Narrow" w:hAnsi="Arial Narrow"/>
        </w:rPr>
        <w:t> hacia la base de datos de pacientes. Para mitigar esto, se ha decidido separar las responsabilidades de infraestructura.</w:t>
      </w:r>
    </w:p>
    <w:tbl>
      <w:tblPr>
        <w:tblW w:w="0" w:type="auto"/>
        <w:tblCellMar>
          <w:top w:w="15" w:type="dxa"/>
          <w:left w:w="15" w:type="dxa"/>
          <w:bottom w:w="15" w:type="dxa"/>
          <w:right w:w="15" w:type="dxa"/>
        </w:tblCellMar>
        <w:tblLook w:val="04A0" w:firstRow="1" w:lastRow="0" w:firstColumn="1" w:lastColumn="0" w:noHBand="0" w:noVBand="1"/>
      </w:tblPr>
      <w:tblGrid>
        <w:gridCol w:w="2217"/>
        <w:gridCol w:w="6621"/>
      </w:tblGrid>
      <w:tr w:rsidR="00CB3FB4" w:rsidRPr="003F5B84" w14:paraId="2B7A0BF7" w14:textId="77777777">
        <w:tc>
          <w:tcPr>
            <w:tcW w:w="0" w:type="auto"/>
            <w:hideMark/>
          </w:tcPr>
          <w:p w14:paraId="195481AA" w14:textId="77777777" w:rsidR="00CB3FB4" w:rsidRPr="003F5B84" w:rsidRDefault="00CB3FB4" w:rsidP="00CB3FB4">
            <w:pPr>
              <w:jc w:val="both"/>
              <w:rPr>
                <w:rFonts w:ascii="Arial Narrow" w:hAnsi="Arial Narrow"/>
                <w:b/>
                <w:bCs/>
              </w:rPr>
            </w:pPr>
            <w:r w:rsidRPr="003F5B84">
              <w:rPr>
                <w:rFonts w:ascii="Arial Narrow" w:hAnsi="Arial Narrow"/>
                <w:b/>
                <w:bCs/>
              </w:rPr>
              <w:t>Componente</w:t>
            </w:r>
          </w:p>
        </w:tc>
        <w:tc>
          <w:tcPr>
            <w:tcW w:w="0" w:type="auto"/>
            <w:hideMark/>
          </w:tcPr>
          <w:p w14:paraId="59FF1FF6" w14:textId="77777777" w:rsidR="00CB3FB4" w:rsidRPr="003F5B84" w:rsidRDefault="00CB3FB4" w:rsidP="00CB3FB4">
            <w:pPr>
              <w:jc w:val="both"/>
              <w:rPr>
                <w:rFonts w:ascii="Arial Narrow" w:hAnsi="Arial Narrow"/>
                <w:b/>
                <w:bCs/>
              </w:rPr>
            </w:pPr>
            <w:r w:rsidRPr="003F5B84">
              <w:rPr>
                <w:rFonts w:ascii="Arial Narrow" w:hAnsi="Arial Narrow"/>
                <w:b/>
                <w:bCs/>
              </w:rPr>
              <w:t>Decisión Técnica / Acción</w:t>
            </w:r>
          </w:p>
        </w:tc>
      </w:tr>
      <w:tr w:rsidR="00CB3FB4" w:rsidRPr="003F5B84" w14:paraId="3E5DC6B1" w14:textId="77777777">
        <w:tc>
          <w:tcPr>
            <w:tcW w:w="0" w:type="auto"/>
            <w:hideMark/>
          </w:tcPr>
          <w:p w14:paraId="0429D648" w14:textId="77777777" w:rsidR="00CB3FB4" w:rsidRPr="003F5B84" w:rsidRDefault="00CB3FB4" w:rsidP="00CB3FB4">
            <w:pPr>
              <w:jc w:val="both"/>
              <w:rPr>
                <w:rFonts w:ascii="Arial Narrow" w:hAnsi="Arial Narrow"/>
              </w:rPr>
            </w:pPr>
            <w:r w:rsidRPr="003F5B84">
              <w:rPr>
                <w:rFonts w:ascii="Arial Narrow" w:hAnsi="Arial Narrow"/>
                <w:b/>
                <w:bCs/>
              </w:rPr>
              <w:t>Infraestructura</w:t>
            </w:r>
          </w:p>
        </w:tc>
        <w:tc>
          <w:tcPr>
            <w:tcW w:w="0" w:type="auto"/>
            <w:hideMark/>
          </w:tcPr>
          <w:p w14:paraId="540E2993" w14:textId="77777777" w:rsidR="00CB3FB4" w:rsidRPr="003F5B84" w:rsidRDefault="00CB3FB4" w:rsidP="00CB3FB4">
            <w:pPr>
              <w:jc w:val="both"/>
              <w:rPr>
                <w:rFonts w:ascii="Arial Narrow" w:hAnsi="Arial Narrow"/>
              </w:rPr>
            </w:pPr>
            <w:r w:rsidRPr="003F5B84">
              <w:rPr>
                <w:rFonts w:ascii="Arial Narrow" w:hAnsi="Arial Narrow"/>
              </w:rPr>
              <w:t>Uso de un Servidor Privado Virtual (VPS) externo en la nube para el despliegue del aplicativo (Front-</w:t>
            </w:r>
            <w:proofErr w:type="spellStart"/>
            <w:r w:rsidRPr="003F5B84">
              <w:rPr>
                <w:rFonts w:ascii="Arial Narrow" w:hAnsi="Arial Narrow"/>
              </w:rPr>
              <w:t>end</w:t>
            </w:r>
            <w:proofErr w:type="spellEnd"/>
            <w:r w:rsidRPr="003F5B84">
              <w:rPr>
                <w:rFonts w:ascii="Arial Narrow" w:hAnsi="Arial Narrow"/>
              </w:rPr>
              <w:t>).</w:t>
            </w:r>
          </w:p>
        </w:tc>
      </w:tr>
      <w:tr w:rsidR="00CB3FB4" w:rsidRPr="003F5B84" w14:paraId="31C66C07" w14:textId="77777777">
        <w:tc>
          <w:tcPr>
            <w:tcW w:w="0" w:type="auto"/>
            <w:hideMark/>
          </w:tcPr>
          <w:p w14:paraId="2E9C496C" w14:textId="77777777" w:rsidR="00CB3FB4" w:rsidRPr="003F5B84" w:rsidRDefault="00CB3FB4" w:rsidP="00CB3FB4">
            <w:pPr>
              <w:jc w:val="both"/>
              <w:rPr>
                <w:rFonts w:ascii="Arial Narrow" w:hAnsi="Arial Narrow"/>
              </w:rPr>
            </w:pPr>
            <w:r w:rsidRPr="003F5B84">
              <w:rPr>
                <w:rFonts w:ascii="Arial Narrow" w:hAnsi="Arial Narrow"/>
                <w:b/>
                <w:bCs/>
              </w:rPr>
              <w:t>Seguridad/Arquitectura</w:t>
            </w:r>
          </w:p>
        </w:tc>
        <w:tc>
          <w:tcPr>
            <w:tcW w:w="0" w:type="auto"/>
            <w:hideMark/>
          </w:tcPr>
          <w:p w14:paraId="3CB974E6" w14:textId="77777777" w:rsidR="00CB3FB4" w:rsidRPr="003F5B84" w:rsidRDefault="00CB3FB4" w:rsidP="00CB3FB4">
            <w:pPr>
              <w:jc w:val="both"/>
              <w:rPr>
                <w:rFonts w:ascii="Arial Narrow" w:hAnsi="Arial Narrow"/>
              </w:rPr>
            </w:pPr>
            <w:r w:rsidRPr="003F5B84">
              <w:rPr>
                <w:rFonts w:ascii="Arial Narrow" w:hAnsi="Arial Narrow"/>
              </w:rPr>
              <w:t xml:space="preserve">Implementación de </w:t>
            </w:r>
            <w:proofErr w:type="spellStart"/>
            <w:r w:rsidRPr="003F5B84">
              <w:rPr>
                <w:rFonts w:ascii="Arial Narrow" w:hAnsi="Arial Narrow"/>
              </w:rPr>
              <w:t>Nginx</w:t>
            </w:r>
            <w:proofErr w:type="spellEnd"/>
            <w:r w:rsidRPr="003F5B84">
              <w:rPr>
                <w:rFonts w:ascii="Arial Narrow" w:hAnsi="Arial Narrow"/>
              </w:rPr>
              <w:t xml:space="preserve"> como servidor web y </w:t>
            </w:r>
            <w:proofErr w:type="spellStart"/>
            <w:r w:rsidRPr="003F5B84">
              <w:rPr>
                <w:rFonts w:ascii="Arial Narrow" w:hAnsi="Arial Narrow"/>
                <w:b/>
                <w:bCs/>
              </w:rPr>
              <w:t>Dockerización</w:t>
            </w:r>
            <w:proofErr w:type="spellEnd"/>
            <w:r w:rsidRPr="003F5B84">
              <w:rPr>
                <w:rFonts w:ascii="Arial Narrow" w:hAnsi="Arial Narrow"/>
              </w:rPr>
              <w:t> del aplicativo para garantizar portabilidad y aislamiento.</w:t>
            </w:r>
          </w:p>
        </w:tc>
      </w:tr>
      <w:tr w:rsidR="00CB3FB4" w:rsidRPr="003F5B84" w14:paraId="3CC0453A" w14:textId="77777777">
        <w:tc>
          <w:tcPr>
            <w:tcW w:w="0" w:type="auto"/>
            <w:hideMark/>
          </w:tcPr>
          <w:p w14:paraId="242B2588" w14:textId="77777777" w:rsidR="00CB3FB4" w:rsidRPr="003F5B84" w:rsidRDefault="00CB3FB4" w:rsidP="00CB3FB4">
            <w:pPr>
              <w:jc w:val="both"/>
              <w:rPr>
                <w:rFonts w:ascii="Arial Narrow" w:hAnsi="Arial Narrow"/>
              </w:rPr>
            </w:pPr>
            <w:r w:rsidRPr="003F5B84">
              <w:rPr>
                <w:rFonts w:ascii="Arial Narrow" w:hAnsi="Arial Narrow"/>
                <w:b/>
                <w:bCs/>
              </w:rPr>
              <w:t>Integración</w:t>
            </w:r>
          </w:p>
        </w:tc>
        <w:tc>
          <w:tcPr>
            <w:tcW w:w="0" w:type="auto"/>
            <w:hideMark/>
          </w:tcPr>
          <w:p w14:paraId="264B95D8" w14:textId="77777777" w:rsidR="00CB3FB4" w:rsidRPr="003F5B84" w:rsidRDefault="00CB3FB4" w:rsidP="00CB3FB4">
            <w:pPr>
              <w:jc w:val="both"/>
              <w:rPr>
                <w:rFonts w:ascii="Arial Narrow" w:hAnsi="Arial Narrow"/>
              </w:rPr>
            </w:pPr>
            <w:r w:rsidRPr="003F5B84">
              <w:rPr>
                <w:rFonts w:ascii="Arial Narrow" w:hAnsi="Arial Narrow"/>
              </w:rPr>
              <w:t>Comunicación mediante puerto específico y cifrado con la base de datos </w:t>
            </w:r>
            <w:proofErr w:type="spellStart"/>
            <w:r w:rsidRPr="003F5B84">
              <w:rPr>
                <w:rFonts w:ascii="Arial Narrow" w:hAnsi="Arial Narrow"/>
                <w:b/>
                <w:bCs/>
              </w:rPr>
              <w:t>Postgres</w:t>
            </w:r>
            <w:proofErr w:type="spellEnd"/>
            <w:r w:rsidRPr="003F5B84">
              <w:rPr>
                <w:rFonts w:ascii="Arial Narrow" w:hAnsi="Arial Narrow"/>
              </w:rPr>
              <w:t> alojada en el servidor local (Minería INO).</w:t>
            </w:r>
          </w:p>
        </w:tc>
      </w:tr>
    </w:tbl>
    <w:p w14:paraId="372CA008" w14:textId="77777777" w:rsidR="00CB3FB4" w:rsidRPr="003F5B84" w:rsidRDefault="00CB3FB4" w:rsidP="00CB3FB4">
      <w:pPr>
        <w:jc w:val="both"/>
        <w:rPr>
          <w:rFonts w:ascii="Arial Narrow" w:hAnsi="Arial Narrow"/>
        </w:rPr>
      </w:pPr>
      <w:r w:rsidRPr="003F5B84">
        <w:rPr>
          <w:rFonts w:ascii="Arial Narrow" w:hAnsi="Arial Narrow"/>
        </w:rPr>
        <w:t>Esta arquitectura de capas servirá como el estándar de seguridad para futuros despliegues del Observatorio que requieran visibilidad en internet.</w:t>
      </w:r>
    </w:p>
    <w:p w14:paraId="46042434" w14:textId="77777777" w:rsidR="00CB3FB4" w:rsidRPr="003F5B84" w:rsidRDefault="00CB3FB4" w:rsidP="00CB3FB4">
      <w:pPr>
        <w:jc w:val="both"/>
        <w:rPr>
          <w:rFonts w:ascii="Arial Narrow" w:hAnsi="Arial Narrow"/>
          <w:b/>
          <w:bCs/>
        </w:rPr>
      </w:pPr>
      <w:r w:rsidRPr="003F5B84">
        <w:rPr>
          <w:rFonts w:ascii="Arial Narrow" w:hAnsi="Arial Narrow"/>
          <w:b/>
          <w:bCs/>
        </w:rPr>
        <w:t>4. Automatización y Monitoreo del Laboratorio de Función Pulmonar</w:t>
      </w:r>
    </w:p>
    <w:p w14:paraId="27EDBBCE" w14:textId="77777777" w:rsidR="00CB3FB4" w:rsidRPr="003F5B84" w:rsidRDefault="00CB3FB4" w:rsidP="00CB3FB4">
      <w:pPr>
        <w:jc w:val="both"/>
        <w:rPr>
          <w:rFonts w:ascii="Arial Narrow" w:hAnsi="Arial Narrow"/>
        </w:rPr>
      </w:pPr>
      <w:r w:rsidRPr="003F5B84">
        <w:rPr>
          <w:rFonts w:ascii="Arial Narrow" w:hAnsi="Arial Narrow"/>
        </w:rPr>
        <w:lastRenderedPageBreak/>
        <w:t>Se ha consolidado la automatización de las extracciones diarias del laboratorio, permitiendo que el equipo trabaje con datos actualizados cada 24 horas. Este avance elimina la carga operativa manual y estandariza la disponibilidad de la información para las siguientes pruebas:</w:t>
      </w:r>
    </w:p>
    <w:p w14:paraId="664A8A4D" w14:textId="77777777" w:rsidR="00CB3FB4" w:rsidRPr="003F5B84" w:rsidRDefault="00CB3FB4" w:rsidP="00CB3FB4">
      <w:pPr>
        <w:numPr>
          <w:ilvl w:val="0"/>
          <w:numId w:val="3"/>
        </w:numPr>
        <w:jc w:val="both"/>
        <w:rPr>
          <w:rFonts w:ascii="Arial Narrow" w:hAnsi="Arial Narrow"/>
        </w:rPr>
      </w:pPr>
      <w:r w:rsidRPr="003F5B84">
        <w:rPr>
          <w:rFonts w:ascii="Arial Narrow" w:hAnsi="Arial Narrow"/>
        </w:rPr>
        <w:t>Espirometría y Capacidad de Difusión (DLCO).</w:t>
      </w:r>
    </w:p>
    <w:p w14:paraId="54A89C37" w14:textId="77777777" w:rsidR="00CB3FB4" w:rsidRPr="003F5B84" w:rsidRDefault="00CB3FB4" w:rsidP="00CB3FB4">
      <w:pPr>
        <w:numPr>
          <w:ilvl w:val="0"/>
          <w:numId w:val="3"/>
        </w:numPr>
        <w:jc w:val="both"/>
        <w:rPr>
          <w:rFonts w:ascii="Arial Narrow" w:hAnsi="Arial Narrow"/>
        </w:rPr>
      </w:pPr>
      <w:proofErr w:type="spellStart"/>
      <w:r w:rsidRPr="003F5B84">
        <w:rPr>
          <w:rFonts w:ascii="Arial Narrow" w:hAnsi="Arial Narrow"/>
        </w:rPr>
        <w:t>Ergoespirometría</w:t>
      </w:r>
      <w:proofErr w:type="spellEnd"/>
      <w:r w:rsidRPr="003F5B84">
        <w:rPr>
          <w:rFonts w:ascii="Arial Narrow" w:hAnsi="Arial Narrow"/>
        </w:rPr>
        <w:t xml:space="preserve"> y Reto con </w:t>
      </w:r>
      <w:proofErr w:type="spellStart"/>
      <w:r w:rsidRPr="003F5B84">
        <w:rPr>
          <w:rFonts w:ascii="Arial Narrow" w:hAnsi="Arial Narrow"/>
        </w:rPr>
        <w:t>Metacolina</w:t>
      </w:r>
      <w:proofErr w:type="spellEnd"/>
      <w:r w:rsidRPr="003F5B84">
        <w:rPr>
          <w:rFonts w:ascii="Arial Narrow" w:hAnsi="Arial Narrow"/>
        </w:rPr>
        <w:t>.</w:t>
      </w:r>
    </w:p>
    <w:p w14:paraId="637DC790" w14:textId="4EB6229F" w:rsidR="00CB3FB4" w:rsidRPr="003F5B84" w:rsidRDefault="00CB3FB4" w:rsidP="00CB3FB4">
      <w:pPr>
        <w:numPr>
          <w:ilvl w:val="0"/>
          <w:numId w:val="3"/>
        </w:numPr>
        <w:jc w:val="both"/>
        <w:rPr>
          <w:rFonts w:ascii="Arial Narrow" w:hAnsi="Arial Narrow"/>
        </w:rPr>
      </w:pPr>
      <w:r w:rsidRPr="003F5B84">
        <w:rPr>
          <w:rFonts w:ascii="Arial Narrow" w:hAnsi="Arial Narrow"/>
        </w:rPr>
        <w:t xml:space="preserve">Presiones Respiratorias Máximas (PEM) y </w:t>
      </w:r>
      <w:r w:rsidR="00337EC3" w:rsidRPr="00337EC3">
        <w:rPr>
          <w:rFonts w:ascii="Arial Narrow" w:hAnsi="Arial Narrow"/>
        </w:rPr>
        <w:t>Pletismografía</w:t>
      </w:r>
      <w:r w:rsidRPr="003F5B84">
        <w:rPr>
          <w:rFonts w:ascii="Arial Narrow" w:hAnsi="Arial Narrow"/>
        </w:rPr>
        <w:t>.</w:t>
      </w:r>
    </w:p>
    <w:p w14:paraId="6B5DDA7E" w14:textId="77777777" w:rsidR="00CB3FB4" w:rsidRPr="003F5B84" w:rsidRDefault="00CB3FB4" w:rsidP="00CB3FB4">
      <w:pPr>
        <w:jc w:val="both"/>
        <w:rPr>
          <w:rFonts w:ascii="Arial Narrow" w:hAnsi="Arial Narrow"/>
        </w:rPr>
      </w:pPr>
      <w:r w:rsidRPr="003F5B84">
        <w:rPr>
          <w:rFonts w:ascii="Arial Narrow" w:hAnsi="Arial Narrow"/>
          <w:b/>
          <w:bCs/>
        </w:rPr>
        <w:t>Sistema de Monitoreo de Estados:</w:t>
      </w:r>
    </w:p>
    <w:p w14:paraId="0A94054B" w14:textId="77777777" w:rsidR="00CB3FB4" w:rsidRPr="003F5B84" w:rsidRDefault="00CB3FB4" w:rsidP="00CB3FB4">
      <w:pPr>
        <w:numPr>
          <w:ilvl w:val="0"/>
          <w:numId w:val="4"/>
        </w:numPr>
        <w:jc w:val="both"/>
        <w:rPr>
          <w:rFonts w:ascii="Arial Narrow" w:hAnsi="Arial Narrow"/>
        </w:rPr>
      </w:pPr>
      <w:r w:rsidRPr="003F5B84">
        <w:rPr>
          <w:rFonts w:ascii="Arial Narrow" w:hAnsi="Arial Narrow"/>
        </w:rPr>
        <w:t>Se ha implementado un visualizador donde el </w:t>
      </w:r>
      <w:r w:rsidRPr="003F5B84">
        <w:rPr>
          <w:rFonts w:ascii="Arial Narrow" w:hAnsi="Arial Narrow"/>
          <w:b/>
          <w:bCs/>
        </w:rPr>
        <w:t>Código "3"</w:t>
      </w:r>
      <w:r w:rsidRPr="003F5B84">
        <w:rPr>
          <w:rFonts w:ascii="Arial Narrow" w:hAnsi="Arial Narrow"/>
        </w:rPr>
        <w:t> indica una ejecución exitosa.</w:t>
      </w:r>
    </w:p>
    <w:p w14:paraId="6B9BC8EA" w14:textId="77777777" w:rsidR="00CB3FB4" w:rsidRPr="003F5B84" w:rsidRDefault="00CB3FB4" w:rsidP="00CB3FB4">
      <w:pPr>
        <w:numPr>
          <w:ilvl w:val="0"/>
          <w:numId w:val="4"/>
        </w:numPr>
        <w:jc w:val="both"/>
        <w:rPr>
          <w:rFonts w:ascii="Arial Narrow" w:hAnsi="Arial Narrow"/>
        </w:rPr>
      </w:pPr>
      <w:r w:rsidRPr="003F5B84">
        <w:rPr>
          <w:rFonts w:ascii="Arial Narrow" w:hAnsi="Arial Narrow"/>
          <w:b/>
          <w:bCs/>
        </w:rPr>
        <w:t>Instrucción Operativa:</w:t>
      </w:r>
      <w:r w:rsidRPr="003F5B84">
        <w:rPr>
          <w:rFonts w:ascii="Arial Narrow" w:hAnsi="Arial Narrow"/>
        </w:rPr>
        <w:t> Pablo y Olga Lucía deben realizar una revisión rutinaria matutina de este monitor para identificar fallos de ejecución antes de iniciar los análisis de datos.</w:t>
      </w:r>
    </w:p>
    <w:p w14:paraId="52779B76" w14:textId="77777777" w:rsidR="00CB3FB4" w:rsidRPr="003F5B84" w:rsidRDefault="00CB3FB4" w:rsidP="00CB3FB4">
      <w:pPr>
        <w:jc w:val="both"/>
        <w:rPr>
          <w:rFonts w:ascii="Arial Narrow" w:hAnsi="Arial Narrow"/>
        </w:rPr>
      </w:pPr>
      <w:r w:rsidRPr="003F5B84">
        <w:rPr>
          <w:rFonts w:ascii="Arial Narrow" w:hAnsi="Arial Narrow"/>
        </w:rPr>
        <w:t>La estabilidad de estos flujos permite ahora desplazar el foco técnico hacia áreas de mayor complejidad, como la gestión de datos de sueño.</w:t>
      </w:r>
    </w:p>
    <w:p w14:paraId="5193F1C8" w14:textId="77777777" w:rsidR="00CB3FB4" w:rsidRPr="003F5B84" w:rsidRDefault="00CB3FB4" w:rsidP="00CB3FB4">
      <w:pPr>
        <w:jc w:val="both"/>
        <w:rPr>
          <w:rFonts w:ascii="Arial Narrow" w:hAnsi="Arial Narrow"/>
          <w:b/>
          <w:bCs/>
        </w:rPr>
      </w:pPr>
      <w:r w:rsidRPr="003F5B84">
        <w:rPr>
          <w:rFonts w:ascii="Arial Narrow" w:hAnsi="Arial Narrow"/>
          <w:b/>
          <w:bCs/>
        </w:rPr>
        <w:t>5. Gestión de Datos de Sueño: Polisomnografía y Desafíos de Procesamiento</w:t>
      </w:r>
    </w:p>
    <w:p w14:paraId="33AF5F6C" w14:textId="77777777" w:rsidR="00CB3FB4" w:rsidRPr="003F5B84" w:rsidRDefault="00CB3FB4" w:rsidP="00CB3FB4">
      <w:pPr>
        <w:jc w:val="both"/>
        <w:rPr>
          <w:rFonts w:ascii="Arial Narrow" w:hAnsi="Arial Narrow"/>
        </w:rPr>
      </w:pPr>
      <w:r w:rsidRPr="003F5B84">
        <w:rPr>
          <w:rFonts w:ascii="Arial Narrow" w:hAnsi="Arial Narrow"/>
        </w:rPr>
        <w:t>Los datos de sueño, por su volumen y diversidad de formatos, requieren una ingeniería de datos robusta. Se identificó un "cuello de botella" estratégico en el flujo de Extracción, Transformación y Carga (ETL): la validación manual obligatoria por parte de Marisela. Esta es una decisión de diseño donde se sacrifica la </w:t>
      </w:r>
      <w:r w:rsidRPr="003F5B84">
        <w:rPr>
          <w:rFonts w:ascii="Arial Narrow" w:hAnsi="Arial Narrow"/>
          <w:b/>
          <w:bCs/>
        </w:rPr>
        <w:t>"oportunidad"</w:t>
      </w:r>
      <w:r w:rsidRPr="003F5B84">
        <w:rPr>
          <w:rFonts w:ascii="Arial Narrow" w:hAnsi="Arial Narrow"/>
        </w:rPr>
        <w:t> (rapidez de disponibilidad) en favor de la </w:t>
      </w:r>
      <w:r w:rsidRPr="003F5B84">
        <w:rPr>
          <w:rFonts w:ascii="Arial Narrow" w:hAnsi="Arial Narrow"/>
          <w:b/>
          <w:bCs/>
        </w:rPr>
        <w:t>"calidad e integridad"</w:t>
      </w:r>
      <w:r w:rsidRPr="003F5B84">
        <w:rPr>
          <w:rFonts w:ascii="Arial Narrow" w:hAnsi="Arial Narrow"/>
        </w:rPr>
        <w:t> del dato final.</w:t>
      </w:r>
    </w:p>
    <w:p w14:paraId="69EC7CF0" w14:textId="77777777" w:rsidR="00CB3FB4" w:rsidRPr="003F5B84" w:rsidRDefault="00CB3FB4" w:rsidP="00CB3FB4">
      <w:pPr>
        <w:jc w:val="both"/>
        <w:rPr>
          <w:rFonts w:ascii="Arial Narrow" w:hAnsi="Arial Narrow"/>
        </w:rPr>
      </w:pPr>
      <w:r w:rsidRPr="003F5B84">
        <w:rPr>
          <w:rFonts w:ascii="Arial Narrow" w:hAnsi="Arial Narrow"/>
          <w:b/>
          <w:bCs/>
        </w:rPr>
        <w:t>Estado de Situación:</w:t>
      </w:r>
    </w:p>
    <w:p w14:paraId="3081E0B3" w14:textId="77777777" w:rsidR="00CB3FB4" w:rsidRPr="003F5B84" w:rsidRDefault="00CB3FB4" w:rsidP="00CB3FB4">
      <w:pPr>
        <w:numPr>
          <w:ilvl w:val="0"/>
          <w:numId w:val="5"/>
        </w:numPr>
        <w:jc w:val="both"/>
        <w:rPr>
          <w:rFonts w:ascii="Arial Narrow" w:hAnsi="Arial Narrow"/>
        </w:rPr>
      </w:pPr>
      <w:r w:rsidRPr="003F5B84">
        <w:rPr>
          <w:rFonts w:ascii="Arial Narrow" w:hAnsi="Arial Narrow"/>
          <w:b/>
          <w:bCs/>
        </w:rPr>
        <w:t>Polisomnografía:</w:t>
      </w:r>
      <w:r w:rsidRPr="003F5B84">
        <w:rPr>
          <w:rFonts w:ascii="Arial Narrow" w:hAnsi="Arial Narrow"/>
        </w:rPr>
        <w:t> Base de datos actualizada con éxito a fecha de cada lunes.</w:t>
      </w:r>
    </w:p>
    <w:p w14:paraId="019600E2" w14:textId="77777777" w:rsidR="00CB3FB4" w:rsidRPr="003F5B84" w:rsidRDefault="00CB3FB4" w:rsidP="00CB3FB4">
      <w:pPr>
        <w:numPr>
          <w:ilvl w:val="0"/>
          <w:numId w:val="5"/>
        </w:numPr>
        <w:jc w:val="both"/>
        <w:rPr>
          <w:rFonts w:ascii="Arial Narrow" w:hAnsi="Arial Narrow"/>
        </w:rPr>
      </w:pPr>
      <w:r w:rsidRPr="003F5B84">
        <w:rPr>
          <w:rFonts w:ascii="Arial Narrow" w:hAnsi="Arial Narrow"/>
          <w:b/>
          <w:bCs/>
        </w:rPr>
        <w:t>CPAP y BPAP:</w:t>
      </w:r>
      <w:r w:rsidRPr="003F5B84">
        <w:rPr>
          <w:rFonts w:ascii="Arial Narrow" w:hAnsi="Arial Narrow"/>
        </w:rPr>
        <w:t> Extracción pendiente de ejecución coordinada.</w:t>
      </w:r>
    </w:p>
    <w:p w14:paraId="72AC8702" w14:textId="77777777" w:rsidR="00CB3FB4" w:rsidRPr="003F5B84" w:rsidRDefault="00CB3FB4" w:rsidP="00CB3FB4">
      <w:pPr>
        <w:numPr>
          <w:ilvl w:val="0"/>
          <w:numId w:val="5"/>
        </w:numPr>
        <w:jc w:val="both"/>
        <w:rPr>
          <w:rFonts w:ascii="Arial Narrow" w:hAnsi="Arial Narrow"/>
        </w:rPr>
      </w:pPr>
      <w:r w:rsidRPr="003F5B84">
        <w:rPr>
          <w:rFonts w:ascii="Arial Narrow" w:hAnsi="Arial Narrow"/>
          <w:b/>
          <w:bCs/>
        </w:rPr>
        <w:t>Hoja de Ruta:</w:t>
      </w:r>
      <w:r w:rsidRPr="003F5B84">
        <w:rPr>
          <w:rFonts w:ascii="Arial Narrow" w:hAnsi="Arial Narrow"/>
        </w:rPr>
        <w:t> Necesidad de una jornada de diseño para la automatización total que logre integrar las correcciones clínicas sin detener el flujo técnico.</w:t>
      </w:r>
    </w:p>
    <w:p w14:paraId="5FC45EAC" w14:textId="77777777" w:rsidR="00CB3FB4" w:rsidRPr="003F5B84" w:rsidRDefault="00CB3FB4" w:rsidP="00CB3FB4">
      <w:pPr>
        <w:jc w:val="both"/>
        <w:rPr>
          <w:rFonts w:ascii="Arial Narrow" w:hAnsi="Arial Narrow"/>
        </w:rPr>
      </w:pPr>
      <w:r w:rsidRPr="003F5B84">
        <w:rPr>
          <w:rFonts w:ascii="Arial Narrow" w:hAnsi="Arial Narrow"/>
        </w:rPr>
        <w:t>La disponibilidad de estos datos es esencial para los nuevos proyectos de investigación liderados por Freddy, orientados a la explotación del potencial de esta base de datos.</w:t>
      </w:r>
    </w:p>
    <w:p w14:paraId="0B70D71C" w14:textId="77777777" w:rsidR="00CB3FB4" w:rsidRPr="003F5B84" w:rsidRDefault="00CB3FB4" w:rsidP="00CB3FB4">
      <w:pPr>
        <w:jc w:val="both"/>
        <w:rPr>
          <w:rFonts w:ascii="Arial Narrow" w:hAnsi="Arial Narrow"/>
          <w:b/>
          <w:bCs/>
        </w:rPr>
      </w:pPr>
      <w:r w:rsidRPr="003F5B84">
        <w:rPr>
          <w:rFonts w:ascii="Arial Narrow" w:hAnsi="Arial Narrow"/>
          <w:b/>
          <w:bCs/>
        </w:rPr>
        <w:t>6. Operación Clínica de Espirometría e Integración de Sistemas Externos</w:t>
      </w:r>
    </w:p>
    <w:p w14:paraId="02F912DC" w14:textId="77777777" w:rsidR="00CB3FB4" w:rsidRPr="003F5B84" w:rsidRDefault="00CB3FB4" w:rsidP="00CB3FB4">
      <w:pPr>
        <w:jc w:val="both"/>
        <w:rPr>
          <w:rFonts w:ascii="Arial Narrow" w:hAnsi="Arial Narrow"/>
        </w:rPr>
      </w:pPr>
      <w:r w:rsidRPr="003F5B84">
        <w:rPr>
          <w:rFonts w:ascii="Arial Narrow" w:hAnsi="Arial Narrow"/>
        </w:rPr>
        <w:t>El despliegue del aplicativo de espirometría ha alcanzado a las gestoras de Asma, EPOC, Hipertensión y Cáncer, eliminando la digitación manual y mitigando errores humanos. No obstante, existe una brecha del 20% en la cobertura total debido a limitaciones de interoperabilidad:</w:t>
      </w:r>
    </w:p>
    <w:p w14:paraId="2855328D" w14:textId="77777777" w:rsidR="00CB3FB4" w:rsidRPr="003F5B84" w:rsidRDefault="00CB3FB4" w:rsidP="00CB3FB4">
      <w:pPr>
        <w:numPr>
          <w:ilvl w:val="0"/>
          <w:numId w:val="6"/>
        </w:numPr>
        <w:jc w:val="both"/>
        <w:rPr>
          <w:rFonts w:ascii="Arial Narrow" w:hAnsi="Arial Narrow"/>
        </w:rPr>
      </w:pPr>
      <w:proofErr w:type="spellStart"/>
      <w:r w:rsidRPr="003F5B84">
        <w:rPr>
          <w:rFonts w:ascii="Arial Narrow" w:hAnsi="Arial Narrow"/>
          <w:b/>
          <w:bCs/>
        </w:rPr>
        <w:t>Vitalograph</w:t>
      </w:r>
      <w:proofErr w:type="spellEnd"/>
      <w:r w:rsidRPr="003F5B84">
        <w:rPr>
          <w:rFonts w:ascii="Arial Narrow" w:hAnsi="Arial Narrow"/>
          <w:b/>
          <w:bCs/>
        </w:rPr>
        <w:t>:</w:t>
      </w:r>
      <w:r w:rsidRPr="003F5B84">
        <w:rPr>
          <w:rFonts w:ascii="Arial Narrow" w:hAnsi="Arial Narrow"/>
        </w:rPr>
        <w:t> Los datos personales presentan una encriptación </w:t>
      </w:r>
      <w:r w:rsidRPr="003F5B84">
        <w:rPr>
          <w:rFonts w:ascii="Arial Narrow" w:hAnsi="Arial Narrow"/>
          <w:b/>
          <w:bCs/>
        </w:rPr>
        <w:t>reversible</w:t>
      </w:r>
      <w:r w:rsidRPr="003F5B84">
        <w:rPr>
          <w:rFonts w:ascii="Arial Narrow" w:hAnsi="Arial Narrow"/>
        </w:rPr>
        <w:t>, pero la falta de la "llave o palabra clave" por parte del proveedor genera un estado de </w:t>
      </w:r>
      <w:proofErr w:type="spellStart"/>
      <w:r w:rsidRPr="003F5B84">
        <w:rPr>
          <w:rFonts w:ascii="Arial Narrow" w:hAnsi="Arial Narrow"/>
        </w:rPr>
        <w:t>vendor</w:t>
      </w:r>
      <w:proofErr w:type="spellEnd"/>
      <w:r w:rsidRPr="003F5B84">
        <w:rPr>
          <w:rFonts w:ascii="Arial Narrow" w:hAnsi="Arial Narrow"/>
        </w:rPr>
        <w:t xml:space="preserve"> </w:t>
      </w:r>
      <w:proofErr w:type="spellStart"/>
      <w:r w:rsidRPr="003F5B84">
        <w:rPr>
          <w:rFonts w:ascii="Arial Narrow" w:hAnsi="Arial Narrow"/>
        </w:rPr>
        <w:t>lock</w:t>
      </w:r>
      <w:proofErr w:type="spellEnd"/>
      <w:r w:rsidRPr="003F5B84">
        <w:rPr>
          <w:rFonts w:ascii="Arial Narrow" w:hAnsi="Arial Narrow"/>
        </w:rPr>
        <w:t>-in (dependencia del proveedor), impidiendo la consulta automatizada por identificación.</w:t>
      </w:r>
    </w:p>
    <w:p w14:paraId="678120A4" w14:textId="23387C74" w:rsidR="00CB3FB4" w:rsidRPr="003F5B84" w:rsidRDefault="00CB3FB4" w:rsidP="00CB3FB4">
      <w:pPr>
        <w:numPr>
          <w:ilvl w:val="0"/>
          <w:numId w:val="6"/>
        </w:numPr>
        <w:jc w:val="both"/>
        <w:rPr>
          <w:rFonts w:ascii="Arial Narrow" w:hAnsi="Arial Narrow"/>
        </w:rPr>
      </w:pPr>
      <w:r w:rsidRPr="003F5B84">
        <w:rPr>
          <w:rFonts w:ascii="Arial Narrow" w:hAnsi="Arial Narrow"/>
          <w:b/>
          <w:bCs/>
        </w:rPr>
        <w:lastRenderedPageBreak/>
        <w:t>E</w:t>
      </w:r>
      <w:r w:rsidR="00337EC3">
        <w:rPr>
          <w:rFonts w:ascii="Arial Narrow" w:hAnsi="Arial Narrow"/>
          <w:b/>
          <w:bCs/>
        </w:rPr>
        <w:t xml:space="preserve">asy ON-PC </w:t>
      </w:r>
      <w:proofErr w:type="spellStart"/>
      <w:r w:rsidR="00337EC3">
        <w:rPr>
          <w:rFonts w:ascii="Arial Narrow" w:hAnsi="Arial Narrow"/>
          <w:b/>
          <w:bCs/>
        </w:rPr>
        <w:t>Spirometer</w:t>
      </w:r>
      <w:proofErr w:type="spellEnd"/>
      <w:r w:rsidRPr="003F5B84">
        <w:rPr>
          <w:rFonts w:ascii="Arial Narrow" w:hAnsi="Arial Narrow"/>
          <w:b/>
          <w:bCs/>
        </w:rPr>
        <w:t xml:space="preserve"> (San Gil):</w:t>
      </w:r>
      <w:r w:rsidRPr="003F5B84">
        <w:rPr>
          <w:rFonts w:ascii="Arial Narrow" w:hAnsi="Arial Narrow"/>
        </w:rPr>
        <w:t> Representa un tercer silo de datos con estructura propia que requiere un esfuerzo de integración independiente.</w:t>
      </w:r>
    </w:p>
    <w:p w14:paraId="5FCE271E" w14:textId="77777777" w:rsidR="00CB3FB4" w:rsidRPr="003F5B84" w:rsidRDefault="00CB3FB4" w:rsidP="00CB3FB4">
      <w:pPr>
        <w:jc w:val="both"/>
        <w:rPr>
          <w:rFonts w:ascii="Arial Narrow" w:hAnsi="Arial Narrow"/>
        </w:rPr>
      </w:pPr>
      <w:r w:rsidRPr="003F5B84">
        <w:rPr>
          <w:rFonts w:ascii="Arial Narrow" w:hAnsi="Arial Narrow"/>
        </w:rPr>
        <w:t>Sobre este desafío, el Líder Técnico Rafael enfatizó la importancia de la soberanía tecnológica:</w:t>
      </w:r>
    </w:p>
    <w:p w14:paraId="02BF8730" w14:textId="77777777" w:rsidR="00CB3FB4" w:rsidRPr="003F5B84" w:rsidRDefault="00CB3FB4" w:rsidP="00CB3FB4">
      <w:pPr>
        <w:jc w:val="both"/>
        <w:rPr>
          <w:rFonts w:ascii="Arial Narrow" w:hAnsi="Arial Narrow"/>
        </w:rPr>
      </w:pPr>
      <w:r w:rsidRPr="003F5B84">
        <w:rPr>
          <w:rFonts w:ascii="Arial Narrow" w:hAnsi="Arial Narrow"/>
        </w:rPr>
        <w:t>"Cuando se adquiere tecnología, hay que negociar qué tanto control y capacidad de explotación de datos retendrá la institución frente al proveedor. No se debe depender de un tercero para acceder a la propia información generada".</w:t>
      </w:r>
    </w:p>
    <w:p w14:paraId="08B1F563" w14:textId="77777777" w:rsidR="00CB3FB4" w:rsidRPr="003F5B84" w:rsidRDefault="00CB3FB4" w:rsidP="00CB3FB4">
      <w:pPr>
        <w:jc w:val="both"/>
        <w:rPr>
          <w:rFonts w:ascii="Arial Narrow" w:hAnsi="Arial Narrow"/>
          <w:b/>
          <w:bCs/>
        </w:rPr>
      </w:pPr>
      <w:r w:rsidRPr="003F5B84">
        <w:rPr>
          <w:rFonts w:ascii="Arial Narrow" w:hAnsi="Arial Narrow"/>
          <w:b/>
          <w:bCs/>
        </w:rPr>
        <w:t>7. Proyectos de Investigación y Colaboración Internacional (Imperial College London)</w:t>
      </w:r>
    </w:p>
    <w:p w14:paraId="2E1F8C3E" w14:textId="77777777" w:rsidR="00CB3FB4" w:rsidRPr="003F5B84" w:rsidRDefault="00CB3FB4" w:rsidP="00CB3FB4">
      <w:pPr>
        <w:jc w:val="both"/>
        <w:rPr>
          <w:rFonts w:ascii="Arial Narrow" w:hAnsi="Arial Narrow"/>
        </w:rPr>
      </w:pPr>
      <w:r w:rsidRPr="003F5B84">
        <w:rPr>
          <w:rFonts w:ascii="Arial Narrow" w:hAnsi="Arial Narrow"/>
        </w:rPr>
        <w:t>La agenda de investigación se mantiene activa con la búsqueda de convocatorias europeas, tras la reasignación de recursos en la propuesta de la Dra. Diana Cano.</w:t>
      </w:r>
    </w:p>
    <w:p w14:paraId="0B53F69E" w14:textId="77777777" w:rsidR="00CB3FB4" w:rsidRPr="003F5B84" w:rsidRDefault="00CB3FB4" w:rsidP="00CB3FB4">
      <w:pPr>
        <w:jc w:val="both"/>
        <w:rPr>
          <w:rFonts w:ascii="Arial Narrow" w:hAnsi="Arial Narrow"/>
        </w:rPr>
      </w:pPr>
      <w:r w:rsidRPr="003F5B84">
        <w:rPr>
          <w:rFonts w:ascii="Arial Narrow" w:hAnsi="Arial Narrow"/>
        </w:rPr>
        <w:t>Se destacaron los resultados de la colaboración con el Imperial College London. El estudio, fundamentado en una tesis de ciencia de datos, presenta análisis matemáticos densos que requieren una validación clínica final.</w:t>
      </w:r>
    </w:p>
    <w:p w14:paraId="2F28B64C" w14:textId="77777777" w:rsidR="00CB3FB4" w:rsidRPr="003F5B84" w:rsidRDefault="00CB3FB4" w:rsidP="00CB3FB4">
      <w:pPr>
        <w:jc w:val="both"/>
        <w:rPr>
          <w:rFonts w:ascii="Arial Narrow" w:hAnsi="Arial Narrow"/>
        </w:rPr>
      </w:pPr>
      <w:r w:rsidRPr="003F5B84">
        <w:rPr>
          <w:rFonts w:ascii="Arial Narrow" w:hAnsi="Arial Narrow"/>
          <w:b/>
          <w:bCs/>
        </w:rPr>
        <w:t>Hallazgos Clave del Modelo Predictivo:</w:t>
      </w:r>
    </w:p>
    <w:p w14:paraId="47E647DB" w14:textId="77777777" w:rsidR="00CB3FB4" w:rsidRPr="003F5B84" w:rsidRDefault="00CB3FB4" w:rsidP="00CB3FB4">
      <w:pPr>
        <w:numPr>
          <w:ilvl w:val="0"/>
          <w:numId w:val="7"/>
        </w:numPr>
        <w:jc w:val="both"/>
        <w:rPr>
          <w:rFonts w:ascii="Arial Narrow" w:hAnsi="Arial Narrow"/>
        </w:rPr>
      </w:pPr>
      <w:r w:rsidRPr="003F5B84">
        <w:rPr>
          <w:rFonts w:ascii="Arial Narrow" w:hAnsi="Arial Narrow"/>
          <w:b/>
          <w:bCs/>
        </w:rPr>
        <w:t>Criterios de Éxito:</w:t>
      </w:r>
      <w:r w:rsidRPr="003F5B84">
        <w:rPr>
          <w:rFonts w:ascii="Arial Narrow" w:hAnsi="Arial Narrow"/>
        </w:rPr>
        <w:t> El modelo evaluó tres dimensiones: cambio de 30 metros en caminata, aumento en valor absoluto y un desenlace compuesto.</w:t>
      </w:r>
    </w:p>
    <w:p w14:paraId="685F6E44" w14:textId="77777777" w:rsidR="00CB3FB4" w:rsidRPr="003F5B84" w:rsidRDefault="00CB3FB4" w:rsidP="00CB3FB4">
      <w:pPr>
        <w:numPr>
          <w:ilvl w:val="0"/>
          <w:numId w:val="7"/>
        </w:numPr>
        <w:jc w:val="both"/>
        <w:rPr>
          <w:rFonts w:ascii="Arial Narrow" w:hAnsi="Arial Narrow"/>
        </w:rPr>
      </w:pPr>
      <w:r w:rsidRPr="003F5B84">
        <w:rPr>
          <w:rFonts w:ascii="Arial Narrow" w:hAnsi="Arial Narrow"/>
          <w:b/>
          <w:bCs/>
        </w:rPr>
        <w:t>Predictores en EPOC:</w:t>
      </w:r>
      <w:r w:rsidRPr="003F5B84">
        <w:rPr>
          <w:rFonts w:ascii="Arial Narrow" w:hAnsi="Arial Narrow"/>
        </w:rPr>
        <w:t> Los pacientes con </w:t>
      </w:r>
      <w:r w:rsidRPr="003F5B84">
        <w:rPr>
          <w:rFonts w:ascii="Arial Narrow" w:hAnsi="Arial Narrow"/>
          <w:b/>
          <w:bCs/>
        </w:rPr>
        <w:t>mayor edad y mayor compromiso funcional inicial</w:t>
      </w:r>
      <w:r w:rsidRPr="003F5B84">
        <w:rPr>
          <w:rFonts w:ascii="Arial Narrow" w:hAnsi="Arial Narrow"/>
        </w:rPr>
        <w:t> presentan los deltas de mejoría más significativos en programas de rehabilitación.</w:t>
      </w:r>
    </w:p>
    <w:p w14:paraId="301616CC" w14:textId="7673FDEE" w:rsidR="00CB3FB4" w:rsidRPr="003F5B84" w:rsidRDefault="00CB3FB4" w:rsidP="00CB3FB4">
      <w:pPr>
        <w:numPr>
          <w:ilvl w:val="0"/>
          <w:numId w:val="7"/>
        </w:numPr>
        <w:jc w:val="both"/>
        <w:rPr>
          <w:rFonts w:ascii="Arial Narrow" w:hAnsi="Arial Narrow"/>
        </w:rPr>
      </w:pPr>
      <w:r w:rsidRPr="003F5B84">
        <w:rPr>
          <w:rFonts w:ascii="Arial Narrow" w:hAnsi="Arial Narrow"/>
          <w:b/>
          <w:bCs/>
        </w:rPr>
        <w:t>Futuro:</w:t>
      </w:r>
      <w:r w:rsidRPr="003F5B84">
        <w:rPr>
          <w:rFonts w:ascii="Arial Narrow" w:hAnsi="Arial Narrow"/>
        </w:rPr>
        <w:t xml:space="preserve"> Se programará una reunión entre Rafael, la Coordinadora y </w:t>
      </w:r>
      <w:r w:rsidR="00337EC3" w:rsidRPr="00337EC3">
        <w:rPr>
          <w:rFonts w:ascii="Arial Narrow" w:hAnsi="Arial Narrow"/>
        </w:rPr>
        <w:t>Ximena</w:t>
      </w:r>
      <w:r w:rsidRPr="003F5B84">
        <w:rPr>
          <w:rFonts w:ascii="Arial Narrow" w:hAnsi="Arial Narrow"/>
        </w:rPr>
        <w:t xml:space="preserve"> para definir la pregunta de investigación del proyecto de "Rehabilitación Avanzada" mediante Machine </w:t>
      </w:r>
      <w:proofErr w:type="spellStart"/>
      <w:r w:rsidRPr="003F5B84">
        <w:rPr>
          <w:rFonts w:ascii="Arial Narrow" w:hAnsi="Arial Narrow"/>
        </w:rPr>
        <w:t>Learning</w:t>
      </w:r>
      <w:proofErr w:type="spellEnd"/>
      <w:r w:rsidRPr="003F5B84">
        <w:rPr>
          <w:rFonts w:ascii="Arial Narrow" w:hAnsi="Arial Narrow"/>
        </w:rPr>
        <w:t>.</w:t>
      </w:r>
    </w:p>
    <w:p w14:paraId="65CC358F" w14:textId="77777777" w:rsidR="00CB3FB4" w:rsidRPr="003F5B84" w:rsidRDefault="00CB3FB4" w:rsidP="00CB3FB4">
      <w:pPr>
        <w:ind w:left="720"/>
        <w:jc w:val="both"/>
        <w:rPr>
          <w:rFonts w:ascii="Arial Narrow" w:hAnsi="Arial Narrow"/>
        </w:rPr>
      </w:pPr>
    </w:p>
    <w:p w14:paraId="5A755FC2" w14:textId="77777777" w:rsidR="00CB3FB4" w:rsidRPr="003F5B84" w:rsidRDefault="00CB3FB4" w:rsidP="00CB3FB4">
      <w:pPr>
        <w:rPr>
          <w:rFonts w:ascii="Arial Narrow" w:hAnsi="Arial Narrow"/>
          <w:b/>
          <w:bCs/>
        </w:rPr>
      </w:pPr>
      <w:r w:rsidRPr="003F5B84">
        <w:rPr>
          <w:rFonts w:ascii="Arial Narrow" w:hAnsi="Arial Narrow"/>
          <w:b/>
          <w:bCs/>
        </w:rPr>
        <w:t>8. Tabla de Compromisos y Tareas Pendientes</w:t>
      </w:r>
    </w:p>
    <w:tbl>
      <w:tblPr>
        <w:tblW w:w="0" w:type="auto"/>
        <w:tblCellMar>
          <w:top w:w="15" w:type="dxa"/>
          <w:left w:w="15" w:type="dxa"/>
          <w:bottom w:w="15" w:type="dxa"/>
          <w:right w:w="15" w:type="dxa"/>
        </w:tblCellMar>
        <w:tblLook w:val="04A0" w:firstRow="1" w:lastRow="0" w:firstColumn="1" w:lastColumn="0" w:noHBand="0" w:noVBand="1"/>
      </w:tblPr>
      <w:tblGrid>
        <w:gridCol w:w="1918"/>
        <w:gridCol w:w="5916"/>
        <w:gridCol w:w="1004"/>
      </w:tblGrid>
      <w:tr w:rsidR="00CB3FB4" w:rsidRPr="003F5B84" w14:paraId="323E28E7" w14:textId="77777777">
        <w:tc>
          <w:tcPr>
            <w:tcW w:w="0" w:type="auto"/>
            <w:hideMark/>
          </w:tcPr>
          <w:p w14:paraId="63E77289" w14:textId="77777777" w:rsidR="00CB3FB4" w:rsidRPr="003F5B84" w:rsidRDefault="00CB3FB4" w:rsidP="00CB3FB4">
            <w:pPr>
              <w:rPr>
                <w:rFonts w:ascii="Arial Narrow" w:hAnsi="Arial Narrow"/>
                <w:b/>
                <w:bCs/>
              </w:rPr>
            </w:pPr>
            <w:r w:rsidRPr="003F5B84">
              <w:rPr>
                <w:rFonts w:ascii="Arial Narrow" w:hAnsi="Arial Narrow"/>
                <w:b/>
                <w:bCs/>
              </w:rPr>
              <w:t>Responsable</w:t>
            </w:r>
          </w:p>
        </w:tc>
        <w:tc>
          <w:tcPr>
            <w:tcW w:w="0" w:type="auto"/>
            <w:hideMark/>
          </w:tcPr>
          <w:p w14:paraId="4121E289" w14:textId="77777777" w:rsidR="00CB3FB4" w:rsidRPr="003F5B84" w:rsidRDefault="00CB3FB4" w:rsidP="00CB3FB4">
            <w:pPr>
              <w:rPr>
                <w:rFonts w:ascii="Arial Narrow" w:hAnsi="Arial Narrow"/>
                <w:b/>
                <w:bCs/>
              </w:rPr>
            </w:pPr>
            <w:r w:rsidRPr="003F5B84">
              <w:rPr>
                <w:rFonts w:ascii="Arial Narrow" w:hAnsi="Arial Narrow"/>
                <w:b/>
                <w:bCs/>
              </w:rPr>
              <w:t>Compromiso / Tarea</w:t>
            </w:r>
          </w:p>
        </w:tc>
        <w:tc>
          <w:tcPr>
            <w:tcW w:w="0" w:type="auto"/>
            <w:hideMark/>
          </w:tcPr>
          <w:p w14:paraId="4BFC89C5" w14:textId="77777777" w:rsidR="00CB3FB4" w:rsidRPr="003F5B84" w:rsidRDefault="00CB3FB4" w:rsidP="00CB3FB4">
            <w:pPr>
              <w:rPr>
                <w:rFonts w:ascii="Arial Narrow" w:hAnsi="Arial Narrow"/>
                <w:b/>
                <w:bCs/>
              </w:rPr>
            </w:pPr>
            <w:r w:rsidRPr="003F5B84">
              <w:rPr>
                <w:rFonts w:ascii="Arial Narrow" w:hAnsi="Arial Narrow"/>
                <w:b/>
                <w:bCs/>
              </w:rPr>
              <w:t>Prioridad</w:t>
            </w:r>
          </w:p>
        </w:tc>
      </w:tr>
      <w:tr w:rsidR="00CB3FB4" w:rsidRPr="003F5B84" w14:paraId="346859BF" w14:textId="77777777">
        <w:tc>
          <w:tcPr>
            <w:tcW w:w="0" w:type="auto"/>
            <w:hideMark/>
          </w:tcPr>
          <w:p w14:paraId="15B3F3B2" w14:textId="77777777" w:rsidR="00CB3FB4" w:rsidRPr="003F5B84" w:rsidRDefault="00CB3FB4" w:rsidP="00CB3FB4">
            <w:pPr>
              <w:rPr>
                <w:rFonts w:ascii="Arial Narrow" w:hAnsi="Arial Narrow"/>
              </w:rPr>
            </w:pPr>
            <w:r w:rsidRPr="003F5B84">
              <w:rPr>
                <w:rFonts w:ascii="Arial Narrow" w:hAnsi="Arial Narrow"/>
                <w:b/>
                <w:bCs/>
              </w:rPr>
              <w:t>Sandra</w:t>
            </w:r>
          </w:p>
        </w:tc>
        <w:tc>
          <w:tcPr>
            <w:tcW w:w="0" w:type="auto"/>
            <w:hideMark/>
          </w:tcPr>
          <w:p w14:paraId="3398BBF9" w14:textId="77777777" w:rsidR="00CB3FB4" w:rsidRPr="003F5B84" w:rsidRDefault="00CB3FB4" w:rsidP="00CB3FB4">
            <w:pPr>
              <w:rPr>
                <w:rFonts w:ascii="Arial Narrow" w:hAnsi="Arial Narrow"/>
              </w:rPr>
            </w:pPr>
            <w:r w:rsidRPr="003F5B84">
              <w:rPr>
                <w:rFonts w:ascii="Arial Narrow" w:hAnsi="Arial Narrow"/>
              </w:rPr>
              <w:t>Confirmar programación y horarios del Líder Técnico en el Congreso ERS.</w:t>
            </w:r>
          </w:p>
        </w:tc>
        <w:tc>
          <w:tcPr>
            <w:tcW w:w="0" w:type="auto"/>
            <w:hideMark/>
          </w:tcPr>
          <w:p w14:paraId="056FFDCD" w14:textId="77777777" w:rsidR="00CB3FB4" w:rsidRPr="003F5B84" w:rsidRDefault="00CB3FB4" w:rsidP="00CB3FB4">
            <w:pPr>
              <w:rPr>
                <w:rFonts w:ascii="Arial Narrow" w:hAnsi="Arial Narrow"/>
              </w:rPr>
            </w:pPr>
            <w:r w:rsidRPr="003F5B84">
              <w:rPr>
                <w:rFonts w:ascii="Arial Narrow" w:hAnsi="Arial Narrow"/>
              </w:rPr>
              <w:t>Alta</w:t>
            </w:r>
          </w:p>
        </w:tc>
      </w:tr>
      <w:tr w:rsidR="00CB3FB4" w:rsidRPr="003F5B84" w14:paraId="6BC545B3" w14:textId="77777777">
        <w:tc>
          <w:tcPr>
            <w:tcW w:w="0" w:type="auto"/>
            <w:hideMark/>
          </w:tcPr>
          <w:p w14:paraId="2247B7AD" w14:textId="2B1C6668" w:rsidR="00CB3FB4" w:rsidRPr="003F5B84" w:rsidRDefault="0029030E" w:rsidP="00CB3FB4">
            <w:pPr>
              <w:rPr>
                <w:rFonts w:ascii="Arial Narrow" w:hAnsi="Arial Narrow"/>
              </w:rPr>
            </w:pPr>
            <w:r w:rsidRPr="0029030E">
              <w:rPr>
                <w:rFonts w:ascii="Arial Narrow" w:hAnsi="Arial Narrow"/>
                <w:b/>
                <w:bCs/>
              </w:rPr>
              <w:t>Dra. Leslie</w:t>
            </w:r>
          </w:p>
        </w:tc>
        <w:tc>
          <w:tcPr>
            <w:tcW w:w="0" w:type="auto"/>
            <w:hideMark/>
          </w:tcPr>
          <w:p w14:paraId="345E1FAC" w14:textId="77777777" w:rsidR="00CB3FB4" w:rsidRPr="003F5B84" w:rsidRDefault="00CB3FB4" w:rsidP="00CB3FB4">
            <w:pPr>
              <w:rPr>
                <w:rFonts w:ascii="Arial Narrow" w:hAnsi="Arial Narrow"/>
              </w:rPr>
            </w:pPr>
            <w:r w:rsidRPr="003F5B84">
              <w:rPr>
                <w:rFonts w:ascii="Arial Narrow" w:hAnsi="Arial Narrow"/>
              </w:rPr>
              <w:t>Ejecutar jornada de transferencia de conocimiento clínico para el equipo técnico.</w:t>
            </w:r>
          </w:p>
        </w:tc>
        <w:tc>
          <w:tcPr>
            <w:tcW w:w="0" w:type="auto"/>
            <w:hideMark/>
          </w:tcPr>
          <w:p w14:paraId="19F1C953" w14:textId="77777777" w:rsidR="00CB3FB4" w:rsidRPr="003F5B84" w:rsidRDefault="00CB3FB4" w:rsidP="00CB3FB4">
            <w:pPr>
              <w:rPr>
                <w:rFonts w:ascii="Arial Narrow" w:hAnsi="Arial Narrow"/>
              </w:rPr>
            </w:pPr>
            <w:r w:rsidRPr="003F5B84">
              <w:rPr>
                <w:rFonts w:ascii="Arial Narrow" w:hAnsi="Arial Narrow"/>
              </w:rPr>
              <w:t>Alta</w:t>
            </w:r>
          </w:p>
        </w:tc>
      </w:tr>
      <w:tr w:rsidR="00CB3FB4" w:rsidRPr="003F5B84" w14:paraId="54968017" w14:textId="77777777">
        <w:tc>
          <w:tcPr>
            <w:tcW w:w="0" w:type="auto"/>
            <w:hideMark/>
          </w:tcPr>
          <w:p w14:paraId="0A0FC7FC" w14:textId="6A85B693" w:rsidR="00CB3FB4" w:rsidRPr="003F5B84" w:rsidRDefault="00337EC3" w:rsidP="00CB3FB4">
            <w:pPr>
              <w:rPr>
                <w:rFonts w:ascii="Arial Narrow" w:hAnsi="Arial Narrow"/>
              </w:rPr>
            </w:pPr>
            <w:r>
              <w:rPr>
                <w:rFonts w:ascii="Arial Narrow" w:hAnsi="Arial Narrow"/>
                <w:b/>
                <w:bCs/>
              </w:rPr>
              <w:t>Ing. Rafael / Ing. Mayra</w:t>
            </w:r>
          </w:p>
        </w:tc>
        <w:tc>
          <w:tcPr>
            <w:tcW w:w="0" w:type="auto"/>
            <w:hideMark/>
          </w:tcPr>
          <w:p w14:paraId="1A77CE04" w14:textId="77777777" w:rsidR="00CB3FB4" w:rsidRPr="003F5B84" w:rsidRDefault="00CB3FB4" w:rsidP="00CB3FB4">
            <w:pPr>
              <w:rPr>
                <w:rFonts w:ascii="Arial Narrow" w:hAnsi="Arial Narrow"/>
              </w:rPr>
            </w:pPr>
            <w:r w:rsidRPr="003F5B84">
              <w:rPr>
                <w:rFonts w:ascii="Arial Narrow" w:hAnsi="Arial Narrow"/>
                <w:b/>
                <w:bCs/>
              </w:rPr>
              <w:t xml:space="preserve">Ejecutar </w:t>
            </w:r>
            <w:proofErr w:type="spellStart"/>
            <w:r w:rsidRPr="003F5B84">
              <w:rPr>
                <w:rFonts w:ascii="Arial Narrow" w:hAnsi="Arial Narrow"/>
                <w:b/>
                <w:bCs/>
              </w:rPr>
              <w:t>Dockerización</w:t>
            </w:r>
            <w:proofErr w:type="spellEnd"/>
            <w:r w:rsidRPr="003F5B84">
              <w:rPr>
                <w:rFonts w:ascii="Arial Narrow" w:hAnsi="Arial Narrow"/>
              </w:rPr>
              <w:t xml:space="preserve"> y desplegar aplicativo de </w:t>
            </w:r>
            <w:proofErr w:type="spellStart"/>
            <w:r w:rsidRPr="003F5B84">
              <w:rPr>
                <w:rFonts w:ascii="Arial Narrow" w:hAnsi="Arial Narrow"/>
              </w:rPr>
              <w:t>ergoespirometría</w:t>
            </w:r>
            <w:proofErr w:type="spellEnd"/>
            <w:r w:rsidRPr="003F5B84">
              <w:rPr>
                <w:rFonts w:ascii="Arial Narrow" w:hAnsi="Arial Narrow"/>
              </w:rPr>
              <w:t xml:space="preserve"> en el nuevo VPS.</w:t>
            </w:r>
          </w:p>
        </w:tc>
        <w:tc>
          <w:tcPr>
            <w:tcW w:w="0" w:type="auto"/>
            <w:hideMark/>
          </w:tcPr>
          <w:p w14:paraId="01271D2A" w14:textId="77777777" w:rsidR="00CB3FB4" w:rsidRPr="003F5B84" w:rsidRDefault="00CB3FB4" w:rsidP="00CB3FB4">
            <w:pPr>
              <w:rPr>
                <w:rFonts w:ascii="Arial Narrow" w:hAnsi="Arial Narrow"/>
              </w:rPr>
            </w:pPr>
            <w:r w:rsidRPr="003F5B84">
              <w:rPr>
                <w:rFonts w:ascii="Arial Narrow" w:hAnsi="Arial Narrow"/>
              </w:rPr>
              <w:t>Media</w:t>
            </w:r>
          </w:p>
        </w:tc>
      </w:tr>
      <w:tr w:rsidR="00CB3FB4" w:rsidRPr="003F5B84" w14:paraId="79553CD0" w14:textId="77777777">
        <w:tc>
          <w:tcPr>
            <w:tcW w:w="0" w:type="auto"/>
            <w:hideMark/>
          </w:tcPr>
          <w:p w14:paraId="2CBCD62A" w14:textId="77777777" w:rsidR="00CB3FB4" w:rsidRPr="003F5B84" w:rsidRDefault="00CB3FB4" w:rsidP="00CB3FB4">
            <w:pPr>
              <w:rPr>
                <w:rFonts w:ascii="Arial Narrow" w:hAnsi="Arial Narrow"/>
              </w:rPr>
            </w:pPr>
            <w:r w:rsidRPr="003F5B84">
              <w:rPr>
                <w:rFonts w:ascii="Arial Narrow" w:hAnsi="Arial Narrow"/>
                <w:b/>
                <w:bCs/>
              </w:rPr>
              <w:t>Pablo / Olga L.</w:t>
            </w:r>
          </w:p>
        </w:tc>
        <w:tc>
          <w:tcPr>
            <w:tcW w:w="0" w:type="auto"/>
            <w:hideMark/>
          </w:tcPr>
          <w:p w14:paraId="6370C619" w14:textId="77777777" w:rsidR="00CB3FB4" w:rsidRPr="003F5B84" w:rsidRDefault="00CB3FB4" w:rsidP="00CB3FB4">
            <w:pPr>
              <w:rPr>
                <w:rFonts w:ascii="Arial Narrow" w:hAnsi="Arial Narrow"/>
              </w:rPr>
            </w:pPr>
            <w:r w:rsidRPr="003F5B84">
              <w:rPr>
                <w:rFonts w:ascii="Arial Narrow" w:hAnsi="Arial Narrow"/>
              </w:rPr>
              <w:t>Validar diariamente el monitor de extracciones (Código 3) al inicio de la jornada.</w:t>
            </w:r>
          </w:p>
        </w:tc>
        <w:tc>
          <w:tcPr>
            <w:tcW w:w="0" w:type="auto"/>
            <w:hideMark/>
          </w:tcPr>
          <w:p w14:paraId="786C99CD" w14:textId="77777777" w:rsidR="00CB3FB4" w:rsidRPr="003F5B84" w:rsidRDefault="00CB3FB4" w:rsidP="00CB3FB4">
            <w:pPr>
              <w:rPr>
                <w:rFonts w:ascii="Arial Narrow" w:hAnsi="Arial Narrow"/>
              </w:rPr>
            </w:pPr>
            <w:r w:rsidRPr="003F5B84">
              <w:rPr>
                <w:rFonts w:ascii="Arial Narrow" w:hAnsi="Arial Narrow"/>
              </w:rPr>
              <w:t>Recurrente</w:t>
            </w:r>
          </w:p>
        </w:tc>
      </w:tr>
      <w:tr w:rsidR="00CB3FB4" w:rsidRPr="003F5B84" w14:paraId="66DB145B" w14:textId="77777777">
        <w:tc>
          <w:tcPr>
            <w:tcW w:w="0" w:type="auto"/>
            <w:hideMark/>
          </w:tcPr>
          <w:p w14:paraId="560AF4C4" w14:textId="4C8C90A3" w:rsidR="00CB3FB4" w:rsidRPr="003F5B84" w:rsidRDefault="00337EC3" w:rsidP="00CB3FB4">
            <w:pPr>
              <w:rPr>
                <w:rFonts w:ascii="Arial Narrow" w:hAnsi="Arial Narrow"/>
              </w:rPr>
            </w:pPr>
            <w:r>
              <w:rPr>
                <w:rFonts w:ascii="Arial Narrow" w:hAnsi="Arial Narrow"/>
                <w:b/>
                <w:bCs/>
              </w:rPr>
              <w:lastRenderedPageBreak/>
              <w:t>Ing. Rafael</w:t>
            </w:r>
          </w:p>
        </w:tc>
        <w:tc>
          <w:tcPr>
            <w:tcW w:w="0" w:type="auto"/>
            <w:hideMark/>
          </w:tcPr>
          <w:p w14:paraId="7D5CF11F" w14:textId="77777777" w:rsidR="00CB3FB4" w:rsidRPr="003F5B84" w:rsidRDefault="00CB3FB4" w:rsidP="00CB3FB4">
            <w:pPr>
              <w:rPr>
                <w:rFonts w:ascii="Arial Narrow" w:hAnsi="Arial Narrow"/>
              </w:rPr>
            </w:pPr>
            <w:r w:rsidRPr="003F5B84">
              <w:rPr>
                <w:rFonts w:ascii="Arial Narrow" w:hAnsi="Arial Narrow"/>
              </w:rPr>
              <w:t xml:space="preserve">Continuar ingeniería inversa para resolver encriptación de base de datos </w:t>
            </w:r>
            <w:proofErr w:type="spellStart"/>
            <w:r w:rsidRPr="003F5B84">
              <w:rPr>
                <w:rFonts w:ascii="Arial Narrow" w:hAnsi="Arial Narrow"/>
              </w:rPr>
              <w:t>Vitalograph</w:t>
            </w:r>
            <w:proofErr w:type="spellEnd"/>
            <w:r w:rsidRPr="003F5B84">
              <w:rPr>
                <w:rFonts w:ascii="Arial Narrow" w:hAnsi="Arial Narrow"/>
              </w:rPr>
              <w:t>.</w:t>
            </w:r>
          </w:p>
        </w:tc>
        <w:tc>
          <w:tcPr>
            <w:tcW w:w="0" w:type="auto"/>
            <w:hideMark/>
          </w:tcPr>
          <w:p w14:paraId="719B1E02" w14:textId="77777777" w:rsidR="00CB3FB4" w:rsidRPr="003F5B84" w:rsidRDefault="00CB3FB4" w:rsidP="00CB3FB4">
            <w:pPr>
              <w:rPr>
                <w:rFonts w:ascii="Arial Narrow" w:hAnsi="Arial Narrow"/>
              </w:rPr>
            </w:pPr>
            <w:r w:rsidRPr="003F5B84">
              <w:rPr>
                <w:rFonts w:ascii="Arial Narrow" w:hAnsi="Arial Narrow"/>
              </w:rPr>
              <w:t>Media</w:t>
            </w:r>
          </w:p>
        </w:tc>
      </w:tr>
      <w:tr w:rsidR="00CB3FB4" w:rsidRPr="003F5B84" w14:paraId="62817665" w14:textId="77777777">
        <w:tc>
          <w:tcPr>
            <w:tcW w:w="0" w:type="auto"/>
            <w:hideMark/>
          </w:tcPr>
          <w:p w14:paraId="7DA8DAF8" w14:textId="52A270CE" w:rsidR="00CB3FB4" w:rsidRPr="003F5B84" w:rsidRDefault="00337EC3" w:rsidP="00CB3FB4">
            <w:pPr>
              <w:rPr>
                <w:rFonts w:ascii="Arial Narrow" w:hAnsi="Arial Narrow"/>
              </w:rPr>
            </w:pPr>
            <w:r>
              <w:rPr>
                <w:rFonts w:ascii="Arial Narrow" w:hAnsi="Arial Narrow"/>
                <w:b/>
                <w:bCs/>
              </w:rPr>
              <w:t>Ing. Rafael / Ximena</w:t>
            </w:r>
          </w:p>
        </w:tc>
        <w:tc>
          <w:tcPr>
            <w:tcW w:w="0" w:type="auto"/>
            <w:hideMark/>
          </w:tcPr>
          <w:p w14:paraId="51E55C38" w14:textId="77777777" w:rsidR="00CB3FB4" w:rsidRPr="003F5B84" w:rsidRDefault="00CB3FB4" w:rsidP="00CB3FB4">
            <w:pPr>
              <w:rPr>
                <w:rFonts w:ascii="Arial Narrow" w:hAnsi="Arial Narrow"/>
              </w:rPr>
            </w:pPr>
            <w:r w:rsidRPr="003F5B84">
              <w:rPr>
                <w:rFonts w:ascii="Arial Narrow" w:hAnsi="Arial Narrow"/>
              </w:rPr>
              <w:t>Definir pregunta de investigación y alcance del proyecto de ML en rehabilitación.</w:t>
            </w:r>
          </w:p>
        </w:tc>
        <w:tc>
          <w:tcPr>
            <w:tcW w:w="0" w:type="auto"/>
            <w:hideMark/>
          </w:tcPr>
          <w:p w14:paraId="670FC18F" w14:textId="77777777" w:rsidR="00CB3FB4" w:rsidRPr="003F5B84" w:rsidRDefault="00CB3FB4" w:rsidP="00CB3FB4">
            <w:pPr>
              <w:rPr>
                <w:rFonts w:ascii="Arial Narrow" w:hAnsi="Arial Narrow"/>
              </w:rPr>
            </w:pPr>
            <w:r w:rsidRPr="003F5B84">
              <w:rPr>
                <w:rFonts w:ascii="Arial Narrow" w:hAnsi="Arial Narrow"/>
              </w:rPr>
              <w:t>Media</w:t>
            </w:r>
          </w:p>
        </w:tc>
      </w:tr>
      <w:tr w:rsidR="00CB3FB4" w:rsidRPr="003F5B84" w14:paraId="1F6A9154" w14:textId="77777777">
        <w:tc>
          <w:tcPr>
            <w:tcW w:w="0" w:type="auto"/>
            <w:hideMark/>
          </w:tcPr>
          <w:p w14:paraId="1BA7ECAA" w14:textId="58F0DFB8" w:rsidR="00CB3FB4" w:rsidRPr="003F5B84" w:rsidRDefault="00337EC3" w:rsidP="00CB3FB4">
            <w:pPr>
              <w:rPr>
                <w:rFonts w:ascii="Arial Narrow" w:hAnsi="Arial Narrow"/>
              </w:rPr>
            </w:pPr>
            <w:r>
              <w:rPr>
                <w:rFonts w:ascii="Arial Narrow" w:hAnsi="Arial Narrow"/>
                <w:b/>
                <w:bCs/>
              </w:rPr>
              <w:t>Ing. Rafael</w:t>
            </w:r>
          </w:p>
        </w:tc>
        <w:tc>
          <w:tcPr>
            <w:tcW w:w="0" w:type="auto"/>
            <w:hideMark/>
          </w:tcPr>
          <w:p w14:paraId="142F05C9" w14:textId="77777777" w:rsidR="00CB3FB4" w:rsidRPr="003F5B84" w:rsidRDefault="00CB3FB4" w:rsidP="00CB3FB4">
            <w:pPr>
              <w:rPr>
                <w:rFonts w:ascii="Arial Narrow" w:hAnsi="Arial Narrow"/>
              </w:rPr>
            </w:pPr>
            <w:r w:rsidRPr="003F5B84">
              <w:rPr>
                <w:rFonts w:ascii="Arial Narrow" w:hAnsi="Arial Narrow"/>
              </w:rPr>
              <w:t xml:space="preserve">Realizar </w:t>
            </w:r>
            <w:proofErr w:type="spellStart"/>
            <w:r w:rsidRPr="003F5B84">
              <w:rPr>
                <w:rFonts w:ascii="Arial Narrow" w:hAnsi="Arial Narrow"/>
              </w:rPr>
              <w:t>networking</w:t>
            </w:r>
            <w:proofErr w:type="spellEnd"/>
            <w:r w:rsidRPr="003F5B84">
              <w:rPr>
                <w:rFonts w:ascii="Arial Narrow" w:hAnsi="Arial Narrow"/>
              </w:rPr>
              <w:t xml:space="preserve"> en el ERS para identificar fuentes de financiamiento europeo.</w:t>
            </w:r>
          </w:p>
        </w:tc>
        <w:tc>
          <w:tcPr>
            <w:tcW w:w="0" w:type="auto"/>
            <w:hideMark/>
          </w:tcPr>
          <w:p w14:paraId="6AFDA331" w14:textId="77777777" w:rsidR="00CB3FB4" w:rsidRPr="003F5B84" w:rsidRDefault="00CB3FB4" w:rsidP="00CB3FB4">
            <w:pPr>
              <w:rPr>
                <w:rFonts w:ascii="Arial Narrow" w:hAnsi="Arial Narrow"/>
              </w:rPr>
            </w:pPr>
            <w:r w:rsidRPr="003F5B84">
              <w:rPr>
                <w:rFonts w:ascii="Arial Narrow" w:hAnsi="Arial Narrow"/>
              </w:rPr>
              <w:t>Alta</w:t>
            </w:r>
          </w:p>
        </w:tc>
      </w:tr>
    </w:tbl>
    <w:p w14:paraId="1D9A2413" w14:textId="77777777" w:rsidR="00CB3FB4" w:rsidRPr="003F5B84" w:rsidRDefault="00CB3FB4" w:rsidP="00CB3FB4">
      <w:pPr>
        <w:rPr>
          <w:rFonts w:ascii="Arial Narrow" w:hAnsi="Arial Narrow"/>
        </w:rPr>
      </w:pPr>
    </w:p>
    <w:sectPr w:rsidR="00CB3FB4" w:rsidRPr="003F5B84">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5A039" w14:textId="77777777" w:rsidR="0092682C" w:rsidRDefault="0092682C" w:rsidP="003F5B84">
      <w:pPr>
        <w:spacing w:after="0" w:line="240" w:lineRule="auto"/>
      </w:pPr>
      <w:r>
        <w:separator/>
      </w:r>
    </w:p>
  </w:endnote>
  <w:endnote w:type="continuationSeparator" w:id="0">
    <w:p w14:paraId="2F2EE8F0" w14:textId="77777777" w:rsidR="0092682C" w:rsidRDefault="0092682C" w:rsidP="003F5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C698" w14:textId="77777777" w:rsidR="003F5B84" w:rsidRDefault="003F5B8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5B41" w14:textId="77777777" w:rsidR="003F5B84" w:rsidRDefault="003F5B8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FA0BC" w14:textId="77777777" w:rsidR="003F5B84" w:rsidRDefault="003F5B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CA6CB" w14:textId="77777777" w:rsidR="0092682C" w:rsidRDefault="0092682C" w:rsidP="003F5B84">
      <w:pPr>
        <w:spacing w:after="0" w:line="240" w:lineRule="auto"/>
      </w:pPr>
      <w:r>
        <w:separator/>
      </w:r>
    </w:p>
  </w:footnote>
  <w:footnote w:type="continuationSeparator" w:id="0">
    <w:p w14:paraId="7887FBB2" w14:textId="77777777" w:rsidR="0092682C" w:rsidRDefault="0092682C" w:rsidP="003F5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9952" w14:textId="77777777" w:rsidR="003F5B84" w:rsidRDefault="003F5B8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E2C82" w14:textId="77777777" w:rsidR="003F5B84" w:rsidRDefault="003F5B8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7EB6" w14:textId="77777777" w:rsidR="003F5B84" w:rsidRDefault="003F5B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BC6"/>
    <w:multiLevelType w:val="multilevel"/>
    <w:tmpl w:val="9B08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C7018"/>
    <w:multiLevelType w:val="multilevel"/>
    <w:tmpl w:val="12BC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077E9"/>
    <w:multiLevelType w:val="multilevel"/>
    <w:tmpl w:val="D454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A7902"/>
    <w:multiLevelType w:val="multilevel"/>
    <w:tmpl w:val="4CDA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06A7B"/>
    <w:multiLevelType w:val="multilevel"/>
    <w:tmpl w:val="79CAB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C36E68"/>
    <w:multiLevelType w:val="multilevel"/>
    <w:tmpl w:val="973C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47062"/>
    <w:multiLevelType w:val="multilevel"/>
    <w:tmpl w:val="7F44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156483">
    <w:abstractNumId w:val="6"/>
  </w:num>
  <w:num w:numId="2" w16cid:durableId="1985498695">
    <w:abstractNumId w:val="3"/>
  </w:num>
  <w:num w:numId="3" w16cid:durableId="1334526424">
    <w:abstractNumId w:val="1"/>
  </w:num>
  <w:num w:numId="4" w16cid:durableId="1584681677">
    <w:abstractNumId w:val="2"/>
  </w:num>
  <w:num w:numId="5" w16cid:durableId="1932548878">
    <w:abstractNumId w:val="4"/>
  </w:num>
  <w:num w:numId="6" w16cid:durableId="1004547574">
    <w:abstractNumId w:val="0"/>
  </w:num>
  <w:num w:numId="7" w16cid:durableId="12705066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FB4"/>
    <w:rsid w:val="0029030E"/>
    <w:rsid w:val="00337EC3"/>
    <w:rsid w:val="003F5B84"/>
    <w:rsid w:val="0092682C"/>
    <w:rsid w:val="00996A70"/>
    <w:rsid w:val="00BE5F10"/>
    <w:rsid w:val="00CB3F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A6C9D"/>
  <w15:chartTrackingRefBased/>
  <w15:docId w15:val="{8969C9F5-F8E5-42FA-89A3-1DCF6A650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FB4"/>
  </w:style>
  <w:style w:type="paragraph" w:styleId="Ttulo1">
    <w:name w:val="heading 1"/>
    <w:basedOn w:val="Normal"/>
    <w:next w:val="Normal"/>
    <w:link w:val="Ttulo1Car"/>
    <w:uiPriority w:val="9"/>
    <w:qFormat/>
    <w:rsid w:val="00CB3F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B3F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B3F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B3F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B3F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B3F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3F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3F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3F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3FB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B3FB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B3FB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B3FB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B3FB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B3F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3F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3F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3FB4"/>
    <w:rPr>
      <w:rFonts w:eastAsiaTheme="majorEastAsia" w:cstheme="majorBidi"/>
      <w:color w:val="272727" w:themeColor="text1" w:themeTint="D8"/>
    </w:rPr>
  </w:style>
  <w:style w:type="paragraph" w:styleId="Ttulo">
    <w:name w:val="Title"/>
    <w:basedOn w:val="Normal"/>
    <w:next w:val="Normal"/>
    <w:link w:val="TtuloCar"/>
    <w:uiPriority w:val="10"/>
    <w:qFormat/>
    <w:rsid w:val="00CB3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3F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3F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3F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3FB4"/>
    <w:pPr>
      <w:spacing w:before="160"/>
      <w:jc w:val="center"/>
    </w:pPr>
    <w:rPr>
      <w:i/>
      <w:iCs/>
      <w:color w:val="404040" w:themeColor="text1" w:themeTint="BF"/>
    </w:rPr>
  </w:style>
  <w:style w:type="character" w:customStyle="1" w:styleId="CitaCar">
    <w:name w:val="Cita Car"/>
    <w:basedOn w:val="Fuentedeprrafopredeter"/>
    <w:link w:val="Cita"/>
    <w:uiPriority w:val="29"/>
    <w:rsid w:val="00CB3FB4"/>
    <w:rPr>
      <w:i/>
      <w:iCs/>
      <w:color w:val="404040" w:themeColor="text1" w:themeTint="BF"/>
    </w:rPr>
  </w:style>
  <w:style w:type="paragraph" w:styleId="Prrafodelista">
    <w:name w:val="List Paragraph"/>
    <w:basedOn w:val="Normal"/>
    <w:uiPriority w:val="34"/>
    <w:qFormat/>
    <w:rsid w:val="00CB3FB4"/>
    <w:pPr>
      <w:ind w:left="720"/>
      <w:contextualSpacing/>
    </w:pPr>
  </w:style>
  <w:style w:type="character" w:styleId="nfasisintenso">
    <w:name w:val="Intense Emphasis"/>
    <w:basedOn w:val="Fuentedeprrafopredeter"/>
    <w:uiPriority w:val="21"/>
    <w:qFormat/>
    <w:rsid w:val="00CB3FB4"/>
    <w:rPr>
      <w:i/>
      <w:iCs/>
      <w:color w:val="2F5496" w:themeColor="accent1" w:themeShade="BF"/>
    </w:rPr>
  </w:style>
  <w:style w:type="paragraph" w:styleId="Citadestacada">
    <w:name w:val="Intense Quote"/>
    <w:basedOn w:val="Normal"/>
    <w:next w:val="Normal"/>
    <w:link w:val="CitadestacadaCar"/>
    <w:uiPriority w:val="30"/>
    <w:qFormat/>
    <w:rsid w:val="00CB3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B3FB4"/>
    <w:rPr>
      <w:i/>
      <w:iCs/>
      <w:color w:val="2F5496" w:themeColor="accent1" w:themeShade="BF"/>
    </w:rPr>
  </w:style>
  <w:style w:type="character" w:styleId="Referenciaintensa">
    <w:name w:val="Intense Reference"/>
    <w:basedOn w:val="Fuentedeprrafopredeter"/>
    <w:uiPriority w:val="32"/>
    <w:qFormat/>
    <w:rsid w:val="00CB3FB4"/>
    <w:rPr>
      <w:b/>
      <w:bCs/>
      <w:smallCaps/>
      <w:color w:val="2F5496" w:themeColor="accent1" w:themeShade="BF"/>
      <w:spacing w:val="5"/>
    </w:rPr>
  </w:style>
  <w:style w:type="paragraph" w:styleId="Encabezado">
    <w:name w:val="header"/>
    <w:basedOn w:val="Normal"/>
    <w:link w:val="EncabezadoCar"/>
    <w:uiPriority w:val="99"/>
    <w:unhideWhenUsed/>
    <w:rsid w:val="003F5B8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5B84"/>
  </w:style>
  <w:style w:type="paragraph" w:styleId="Piedepgina">
    <w:name w:val="footer"/>
    <w:basedOn w:val="Normal"/>
    <w:link w:val="PiedepginaCar"/>
    <w:uiPriority w:val="99"/>
    <w:unhideWhenUsed/>
    <w:rsid w:val="003F5B8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5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2234B2-04CA-41E5-883C-3C0AC33F5E65}">
  <we:reference id="wa200010453" version="1.0.0.1" store="es-ES" storeType="OMEX"/>
  <we:alternateReferences>
    <we:reference id="wa200010453" version="1.0.0.1" store="wa200010453" storeType="OMEX"/>
  </we:alternateReferences>
  <we:properties>
    <we:property name="claude.fileId" value="&quot;7a572006-69d7-4df1-ab56-fba6d23bfd1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39</TotalTime>
  <Pages>5</Pages>
  <Words>1433</Words>
  <Characters>7884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Liliana SLCM. Corzo Moncada</dc:creator>
  <cp:keywords/>
  <dc:description/>
  <cp:lastModifiedBy>Diego Andrey DALD. Lozano Duarte</cp:lastModifiedBy>
  <cp:revision>2</cp:revision>
  <dcterms:created xsi:type="dcterms:W3CDTF">2026-09-15T20:56:00Z</dcterms:created>
  <dcterms:modified xsi:type="dcterms:W3CDTF">2026-09-16T14:11:00Z</dcterms:modified>
</cp:coreProperties>
</file>