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2A5B" w14:textId="77777777" w:rsidR="006C1B29" w:rsidRPr="00AA7006" w:rsidRDefault="00000000">
      <w:pPr>
        <w:jc w:val="center"/>
        <w:rPr>
          <w:lang w:val="es-BO"/>
        </w:rPr>
      </w:pPr>
      <w:r w:rsidRPr="00AA7006">
        <w:rPr>
          <w:b/>
          <w:color w:val="005C8C"/>
          <w:sz w:val="40"/>
          <w:lang w:val="es-BO"/>
        </w:rPr>
        <w:t>Enunciado del alcance del proyecto</w:t>
      </w:r>
    </w:p>
    <w:p w14:paraId="64FAC843" w14:textId="77777777" w:rsidR="006C1B29" w:rsidRPr="00AA7006" w:rsidRDefault="00000000">
      <w:pPr>
        <w:jc w:val="center"/>
        <w:rPr>
          <w:lang w:val="es-BO"/>
        </w:rPr>
      </w:pPr>
      <w:r w:rsidRPr="00AA7006">
        <w:rPr>
          <w:sz w:val="22"/>
          <w:lang w:val="es-BO"/>
        </w:rPr>
        <w:t>Nombre del proyecto: Implementación de estrategia TI para HIPERMAXI</w:t>
      </w:r>
    </w:p>
    <w:p w14:paraId="03E19F11" w14:textId="77777777" w:rsidR="006C1B29" w:rsidRPr="00AA7006" w:rsidRDefault="00000000">
      <w:pPr>
        <w:jc w:val="center"/>
        <w:rPr>
          <w:lang w:val="es-BO"/>
        </w:rPr>
      </w:pPr>
      <w:r w:rsidRPr="00AA7006">
        <w:rPr>
          <w:b/>
          <w:sz w:val="22"/>
          <w:lang w:val="es-BO"/>
        </w:rPr>
        <w:t>Identificador del proyecto: SIGSUP</w:t>
      </w:r>
    </w:p>
    <w:p w14:paraId="019FF1CC" w14:textId="77777777" w:rsidR="006C1B29" w:rsidRPr="00AA7006" w:rsidRDefault="00000000">
      <w:pPr>
        <w:jc w:val="center"/>
        <w:rPr>
          <w:lang w:val="es-BO"/>
        </w:rPr>
      </w:pPr>
      <w:r w:rsidRPr="00AA7006">
        <w:rPr>
          <w:sz w:val="22"/>
          <w:lang w:val="es-BO"/>
        </w:rPr>
        <w:t>Fecha elaboración: 01/03/2026</w:t>
      </w:r>
    </w:p>
    <w:p w14:paraId="700BCF6F" w14:textId="77777777" w:rsidR="006C1B29" w:rsidRPr="00AA7006" w:rsidRDefault="006C1B29">
      <w:pPr>
        <w:rPr>
          <w:lang w:val="es-BO"/>
        </w:rPr>
      </w:pP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865"/>
        <w:gridCol w:w="5957"/>
      </w:tblGrid>
      <w:tr w:rsidR="006C1B29" w14:paraId="53C50C19" w14:textId="77777777">
        <w:trPr>
          <w:jc w:val="center"/>
        </w:trPr>
        <w:tc>
          <w:tcPr>
            <w:tcW w:w="2880" w:type="dxa"/>
            <w:shd w:val="clear" w:color="auto" w:fill="5B9BD5"/>
          </w:tcPr>
          <w:p w14:paraId="1021DB9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200" w:type="dxa"/>
            <w:shd w:val="clear" w:color="auto" w:fill="5B9BD5"/>
          </w:tcPr>
          <w:p w14:paraId="7DF24EC6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Detalle</w:t>
            </w:r>
          </w:p>
        </w:tc>
      </w:tr>
      <w:tr w:rsidR="006C1B29" w14:paraId="735C813B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496DF2D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Empresa/Organización</w:t>
            </w:r>
          </w:p>
        </w:tc>
        <w:tc>
          <w:tcPr>
            <w:tcW w:w="7200" w:type="dxa"/>
          </w:tcPr>
          <w:p w14:paraId="1A09570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HIPERMAXI</w:t>
            </w:r>
          </w:p>
        </w:tc>
      </w:tr>
      <w:tr w:rsidR="006C1B29" w14:paraId="113DB21D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3ED69E8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Nombre del proyecto</w:t>
            </w:r>
          </w:p>
        </w:tc>
        <w:tc>
          <w:tcPr>
            <w:tcW w:w="7200" w:type="dxa"/>
          </w:tcPr>
          <w:p w14:paraId="4A8CA90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Implementación de estrategia TI para HIPERMAXI</w:t>
            </w:r>
          </w:p>
        </w:tc>
      </w:tr>
      <w:tr w:rsidR="006C1B29" w14:paraId="72BBCA81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06E6AEF9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Identificador del proyecto</w:t>
            </w:r>
          </w:p>
        </w:tc>
        <w:tc>
          <w:tcPr>
            <w:tcW w:w="7200" w:type="dxa"/>
          </w:tcPr>
          <w:p w14:paraId="5AD32EE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SIGSUP</w:t>
            </w:r>
          </w:p>
        </w:tc>
      </w:tr>
      <w:tr w:rsidR="006C1B29" w14:paraId="121FD852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2954AE9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Fecha de elaboración</w:t>
            </w:r>
          </w:p>
        </w:tc>
        <w:tc>
          <w:tcPr>
            <w:tcW w:w="7200" w:type="dxa"/>
          </w:tcPr>
          <w:p w14:paraId="30BB079D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01/03/2026</w:t>
            </w:r>
          </w:p>
        </w:tc>
      </w:tr>
      <w:tr w:rsidR="006C1B29" w14:paraId="2DE6120E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6ABA83C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Cliente</w:t>
            </w:r>
          </w:p>
        </w:tc>
        <w:tc>
          <w:tcPr>
            <w:tcW w:w="7200" w:type="dxa"/>
          </w:tcPr>
          <w:p w14:paraId="105F2A4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HIPERMAXI</w:t>
            </w:r>
          </w:p>
        </w:tc>
      </w:tr>
      <w:tr w:rsidR="006C1B29" w14:paraId="6FCF28E1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6E4F6D4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Patrocinador principal</w:t>
            </w:r>
          </w:p>
        </w:tc>
        <w:tc>
          <w:tcPr>
            <w:tcW w:w="7200" w:type="dxa"/>
          </w:tcPr>
          <w:p w14:paraId="781F9CC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HIPERMAXI</w:t>
            </w:r>
          </w:p>
        </w:tc>
      </w:tr>
      <w:tr w:rsidR="006C1B29" w14:paraId="48DFA302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796039C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Director del proyecto</w:t>
            </w:r>
          </w:p>
        </w:tc>
        <w:tc>
          <w:tcPr>
            <w:tcW w:w="7200" w:type="dxa"/>
          </w:tcPr>
          <w:p w14:paraId="7B961CE6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Pablo Arauz Caballero</w:t>
            </w:r>
          </w:p>
        </w:tc>
      </w:tr>
    </w:tbl>
    <w:p w14:paraId="467D5C84" w14:textId="77777777" w:rsidR="006C1B29" w:rsidRDefault="006C1B29"/>
    <w:p w14:paraId="52531728" w14:textId="77777777" w:rsidR="006C1B29" w:rsidRPr="00AA7006" w:rsidRDefault="00000000">
      <w:pPr>
        <w:pStyle w:val="Ttulo1"/>
        <w:rPr>
          <w:sz w:val="28"/>
        </w:rPr>
      </w:pPr>
      <w:r w:rsidRPr="00AA7006">
        <w:rPr>
          <w:sz w:val="28"/>
        </w:rPr>
        <w:t>Contenido</w:t>
      </w:r>
    </w:p>
    <w:p w14:paraId="58AC4640" w14:textId="77777777" w:rsidR="006C1B29" w:rsidRPr="00AA7006" w:rsidRDefault="00000000">
      <w:pPr>
        <w:ind w:left="360"/>
        <w:rPr>
          <w:sz w:val="24"/>
          <w:szCs w:val="24"/>
        </w:rPr>
      </w:pPr>
      <w:r w:rsidRPr="00AA7006">
        <w:rPr>
          <w:sz w:val="24"/>
          <w:szCs w:val="24"/>
        </w:rPr>
        <w:t>1.- Descripción del Alcance del Producto</w:t>
      </w:r>
    </w:p>
    <w:p w14:paraId="640FF497" w14:textId="77777777" w:rsidR="006C1B29" w:rsidRPr="00AA7006" w:rsidRDefault="00000000">
      <w:pPr>
        <w:ind w:left="360"/>
        <w:rPr>
          <w:sz w:val="24"/>
          <w:szCs w:val="24"/>
        </w:rPr>
      </w:pPr>
      <w:r w:rsidRPr="00AA7006">
        <w:rPr>
          <w:sz w:val="24"/>
          <w:szCs w:val="24"/>
        </w:rPr>
        <w:t>2.- Entregables del Proyecto</w:t>
      </w:r>
    </w:p>
    <w:p w14:paraId="532741E9" w14:textId="77777777" w:rsidR="006C1B29" w:rsidRPr="00AA7006" w:rsidRDefault="00000000">
      <w:pPr>
        <w:ind w:left="360"/>
        <w:rPr>
          <w:sz w:val="24"/>
          <w:szCs w:val="24"/>
        </w:rPr>
      </w:pPr>
      <w:r w:rsidRPr="00AA7006">
        <w:rPr>
          <w:sz w:val="24"/>
          <w:szCs w:val="24"/>
        </w:rPr>
        <w:t>3.- Criterios de aceptación del proyecto</w:t>
      </w:r>
    </w:p>
    <w:p w14:paraId="2418678E" w14:textId="77777777" w:rsidR="006C1B29" w:rsidRPr="00AA7006" w:rsidRDefault="00000000">
      <w:pPr>
        <w:ind w:left="360"/>
        <w:rPr>
          <w:sz w:val="24"/>
          <w:szCs w:val="24"/>
        </w:rPr>
      </w:pPr>
      <w:r w:rsidRPr="00AA7006">
        <w:rPr>
          <w:sz w:val="24"/>
          <w:szCs w:val="24"/>
        </w:rPr>
        <w:t>4.- Exclusiones del Proyecto</w:t>
      </w:r>
    </w:p>
    <w:p w14:paraId="5749793E" w14:textId="77777777" w:rsidR="006C1B29" w:rsidRPr="00AA7006" w:rsidRDefault="00000000">
      <w:pPr>
        <w:ind w:left="360"/>
        <w:rPr>
          <w:sz w:val="24"/>
          <w:szCs w:val="24"/>
        </w:rPr>
      </w:pPr>
      <w:r w:rsidRPr="00AA7006">
        <w:rPr>
          <w:sz w:val="24"/>
          <w:szCs w:val="24"/>
        </w:rPr>
        <w:t>5.- Restricciones del Proyecto</w:t>
      </w:r>
    </w:p>
    <w:p w14:paraId="38BD2461" w14:textId="77777777" w:rsidR="006C1B29" w:rsidRPr="00AA7006" w:rsidRDefault="00000000">
      <w:pPr>
        <w:ind w:left="360"/>
        <w:rPr>
          <w:sz w:val="24"/>
          <w:szCs w:val="24"/>
        </w:rPr>
      </w:pPr>
      <w:r w:rsidRPr="00AA7006">
        <w:rPr>
          <w:sz w:val="24"/>
          <w:szCs w:val="24"/>
        </w:rPr>
        <w:t>6.- Supuestos del Proyecto</w:t>
      </w:r>
    </w:p>
    <w:p w14:paraId="4B296372" w14:textId="77777777" w:rsidR="006C1B29" w:rsidRDefault="00000000">
      <w:r>
        <w:br w:type="page"/>
      </w:r>
    </w:p>
    <w:p w14:paraId="0DD8EDD3" w14:textId="77777777" w:rsidR="006C1B29" w:rsidRPr="00AA7006" w:rsidRDefault="00000000">
      <w:pPr>
        <w:pStyle w:val="Ttulo1"/>
        <w:rPr>
          <w:sz w:val="28"/>
        </w:rPr>
      </w:pPr>
      <w:r w:rsidRPr="00AA7006">
        <w:rPr>
          <w:sz w:val="28"/>
        </w:rPr>
        <w:lastRenderedPageBreak/>
        <w:t>1.- Descripción del Alcance del Producto</w:t>
      </w:r>
    </w:p>
    <w:p w14:paraId="56287039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producto del proyecto consiste en la implementación de una estrategia integral de Tecnologías de Información para HIPERMAXI, organizada en cinco componentes principales del EDT final: Cloud, Adquisiciones, Software, Redes e Infraestructura. El alcance se enfoca en entregar capacidades concretas y verificables para la operación del supermercado, evitando que el proyecto se presente como una lista de tareas internas sin valor claro para el cliente.</w:t>
      </w:r>
    </w:p>
    <w:p w14:paraId="686619DD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La solución busca habilitar una operación más integrada entre sucursales, cajas, inventarios, compras, proveedores, contabilidad, logística, reportes gerenciales, seguridad, respaldos y soporte operativo. Para ello, el proyecto contempla la contratación y configuración de servicios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>, la adquisición de materiales y equipamiento, la implementación del sistema de gestión, la instalación de redes y conectividad, y la preparación de infraestructura física y tecnológica necesaria para operar con estabilidad.</w:t>
      </w:r>
    </w:p>
    <w:p w14:paraId="2FFB275A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alcance no se limita al software. Cada componente debe cerrar con entregables aceptables por HIPERMAXI: documentos aprobados, servicios contratados, equipos instalados, ambientes configurados, módulos funcionales, datos migrados, pruebas ejecutadas, manuales entregados, capacitación realizada y actas de aceptación por área. Esta orientación permite que la gerencia y los usuarios clave conozcan qué esperar en cada fase del proyecto.</w:t>
      </w:r>
    </w:p>
    <w:p w14:paraId="51216908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proyecto deberá mantener trazabilidad entre requisitos, entregables, criterios de aceptación y evidencias de cumplimiento. Los entregables serán gestionados bajo el identificador SIGSUP y se integrarán al expediente formal del proyecto para controlar alcance, cronograma, costos, calidad, riesgos y aceptación del cliente.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858"/>
        <w:gridCol w:w="4950"/>
        <w:gridCol w:w="2014"/>
      </w:tblGrid>
      <w:tr w:rsidR="006C1B29" w:rsidRPr="00AA7006" w14:paraId="2DFA14E3" w14:textId="77777777">
        <w:trPr>
          <w:jc w:val="center"/>
        </w:trPr>
        <w:tc>
          <w:tcPr>
            <w:tcW w:w="2088" w:type="dxa"/>
            <w:shd w:val="clear" w:color="auto" w:fill="5B9BD5"/>
          </w:tcPr>
          <w:p w14:paraId="09C740BC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  <w:r w:rsidRPr="00AA7006">
              <w:rPr>
                <w:b/>
                <w:color w:val="FFFFFF"/>
                <w:sz w:val="24"/>
                <w:szCs w:val="24"/>
              </w:rPr>
              <w:t xml:space="preserve"> EDT final</w:t>
            </w:r>
          </w:p>
        </w:tc>
        <w:tc>
          <w:tcPr>
            <w:tcW w:w="5472" w:type="dxa"/>
            <w:shd w:val="clear" w:color="auto" w:fill="5B9BD5"/>
          </w:tcPr>
          <w:p w14:paraId="3C0B243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Alcance incluido</w:t>
            </w:r>
          </w:p>
        </w:tc>
        <w:tc>
          <w:tcPr>
            <w:tcW w:w="3168" w:type="dxa"/>
            <w:shd w:val="clear" w:color="auto" w:fill="5B9BD5"/>
          </w:tcPr>
          <w:p w14:paraId="127858F9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Resultado esperado para HIPERMAXI</w:t>
            </w:r>
          </w:p>
        </w:tc>
      </w:tr>
      <w:tr w:rsidR="006C1B29" w:rsidRPr="00AA7006" w14:paraId="3A660B70" w14:textId="77777777">
        <w:trPr>
          <w:jc w:val="center"/>
        </w:trPr>
        <w:tc>
          <w:tcPr>
            <w:tcW w:w="2088" w:type="dxa"/>
            <w:shd w:val="clear" w:color="auto" w:fill="DDEBF7"/>
          </w:tcPr>
          <w:p w14:paraId="6E00066E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Cloud</w:t>
            </w:r>
          </w:p>
        </w:tc>
        <w:tc>
          <w:tcPr>
            <w:tcW w:w="5472" w:type="dxa"/>
          </w:tcPr>
          <w:p w14:paraId="12038C1F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Contratación de asesoría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, contratación de servicios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, plan de respaldo y continuidad, ambientes de desarrollo/pruebas/preproducción/producción, servicios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y operación segura.</w:t>
            </w:r>
          </w:p>
        </w:tc>
        <w:tc>
          <w:tcPr>
            <w:tcW w:w="3168" w:type="dxa"/>
          </w:tcPr>
          <w:p w14:paraId="2D2332F1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Servicios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disponibles, seguros, documentados y con costos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monitoreables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.</w:t>
            </w:r>
          </w:p>
        </w:tc>
      </w:tr>
      <w:tr w:rsidR="006C1B29" w:rsidRPr="00AA7006" w14:paraId="0D8E4E3A" w14:textId="77777777">
        <w:trPr>
          <w:jc w:val="center"/>
        </w:trPr>
        <w:tc>
          <w:tcPr>
            <w:tcW w:w="2088" w:type="dxa"/>
            <w:shd w:val="clear" w:color="auto" w:fill="DDEBF7"/>
          </w:tcPr>
          <w:p w14:paraId="77D190E4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Adquisiciones</w:t>
            </w:r>
            <w:proofErr w:type="spellEnd"/>
          </w:p>
        </w:tc>
        <w:tc>
          <w:tcPr>
            <w:tcW w:w="5472" w:type="dxa"/>
          </w:tcPr>
          <w:p w14:paraId="3DB0666D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Cotización, evaluación económica y adquisición de materiales, equipos y servicios requeridos por los demás componentes.</w:t>
            </w:r>
          </w:p>
        </w:tc>
        <w:tc>
          <w:tcPr>
            <w:tcW w:w="3168" w:type="dxa"/>
          </w:tcPr>
          <w:p w14:paraId="33563725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Proveedores seleccionados y materiales adquiridos con respaldo documental.</w:t>
            </w:r>
          </w:p>
        </w:tc>
      </w:tr>
      <w:tr w:rsidR="006C1B29" w:rsidRPr="00AA7006" w14:paraId="29E3218E" w14:textId="77777777">
        <w:trPr>
          <w:jc w:val="center"/>
        </w:trPr>
        <w:tc>
          <w:tcPr>
            <w:tcW w:w="2088" w:type="dxa"/>
            <w:shd w:val="clear" w:color="auto" w:fill="DDEBF7"/>
          </w:tcPr>
          <w:p w14:paraId="275BBAFF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Software</w:t>
            </w:r>
          </w:p>
        </w:tc>
        <w:tc>
          <w:tcPr>
            <w:tcW w:w="5472" w:type="dxa"/>
          </w:tcPr>
          <w:p w14:paraId="05219DC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Diseño funcional y técnico, módulos </w:t>
            </w:r>
            <w:r w:rsidRPr="00AA7006">
              <w:rPr>
                <w:sz w:val="24"/>
                <w:szCs w:val="24"/>
                <w:lang w:val="es-BO"/>
              </w:rPr>
              <w:lastRenderedPageBreak/>
              <w:t>operativos, módulos de gestión, migración de datos, documentación técnica, pruebas, capacitación y manuales.</w:t>
            </w:r>
          </w:p>
        </w:tc>
        <w:tc>
          <w:tcPr>
            <w:tcW w:w="3168" w:type="dxa"/>
          </w:tcPr>
          <w:p w14:paraId="75ADDC23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lastRenderedPageBreak/>
              <w:t xml:space="preserve">Sistema </w:t>
            </w:r>
            <w:r w:rsidRPr="00AA7006">
              <w:rPr>
                <w:sz w:val="24"/>
                <w:szCs w:val="24"/>
                <w:lang w:val="es-BO"/>
              </w:rPr>
              <w:lastRenderedPageBreak/>
              <w:t>funcional validado por áreas usuarias y listo para operación progresiva.</w:t>
            </w:r>
          </w:p>
        </w:tc>
      </w:tr>
      <w:tr w:rsidR="006C1B29" w:rsidRPr="00AA7006" w14:paraId="5DFE5CD5" w14:textId="77777777">
        <w:trPr>
          <w:jc w:val="center"/>
        </w:trPr>
        <w:tc>
          <w:tcPr>
            <w:tcW w:w="2088" w:type="dxa"/>
            <w:shd w:val="clear" w:color="auto" w:fill="DDEBF7"/>
          </w:tcPr>
          <w:p w14:paraId="098AFB5D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lastRenderedPageBreak/>
              <w:t>Redes</w:t>
            </w:r>
          </w:p>
        </w:tc>
        <w:tc>
          <w:tcPr>
            <w:tcW w:w="5472" w:type="dxa"/>
          </w:tcPr>
          <w:p w14:paraId="33D9C9CC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Contratación de experto, conectividad, personal operativo, preparación del terreno, dispositivos de red, puntos de acceso, cableado, VPN, seguridad y pruebas.</w:t>
            </w:r>
          </w:p>
        </w:tc>
        <w:tc>
          <w:tcPr>
            <w:tcW w:w="3168" w:type="dxa"/>
          </w:tcPr>
          <w:p w14:paraId="451F54A0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Red segura, segmentada, documentada y conectada con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/sucursales.</w:t>
            </w:r>
          </w:p>
        </w:tc>
      </w:tr>
      <w:tr w:rsidR="006C1B29" w:rsidRPr="00AA7006" w14:paraId="03954658" w14:textId="77777777">
        <w:trPr>
          <w:jc w:val="center"/>
        </w:trPr>
        <w:tc>
          <w:tcPr>
            <w:tcW w:w="2088" w:type="dxa"/>
            <w:shd w:val="clear" w:color="auto" w:fill="DDEBF7"/>
          </w:tcPr>
          <w:p w14:paraId="023C4800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5472" w:type="dxa"/>
          </w:tcPr>
          <w:p w14:paraId="5DA2DBB3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Contratación de experto y personal, preparación del terreno, racks, UPS, etiquetado, equipamiento operativo, respaldo local, seguridad física TI y mesa de ayuda.</w:t>
            </w:r>
          </w:p>
        </w:tc>
        <w:tc>
          <w:tcPr>
            <w:tcW w:w="3168" w:type="dxa"/>
          </w:tcPr>
          <w:p w14:paraId="4BD3489B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sz w:val="24"/>
                <w:szCs w:val="24"/>
              </w:rPr>
              <w:t>Infraestructura</w:t>
            </w:r>
            <w:proofErr w:type="spellEnd"/>
            <w:r w:rsidRPr="00AA7006">
              <w:rPr>
                <w:sz w:val="24"/>
                <w:szCs w:val="24"/>
              </w:rPr>
              <w:t xml:space="preserve"> </w:t>
            </w:r>
            <w:proofErr w:type="spellStart"/>
            <w:r w:rsidRPr="00AA7006">
              <w:rPr>
                <w:sz w:val="24"/>
                <w:szCs w:val="24"/>
              </w:rPr>
              <w:t>física</w:t>
            </w:r>
            <w:proofErr w:type="spellEnd"/>
            <w:r w:rsidRPr="00AA7006">
              <w:rPr>
                <w:sz w:val="24"/>
                <w:szCs w:val="24"/>
              </w:rPr>
              <w:t xml:space="preserve"> y </w:t>
            </w:r>
            <w:proofErr w:type="spellStart"/>
            <w:r w:rsidRPr="00AA7006">
              <w:rPr>
                <w:sz w:val="24"/>
                <w:szCs w:val="24"/>
              </w:rPr>
              <w:t>tecnológica</w:t>
            </w:r>
            <w:proofErr w:type="spellEnd"/>
            <w:r w:rsidRPr="00AA7006">
              <w:rPr>
                <w:sz w:val="24"/>
                <w:szCs w:val="24"/>
              </w:rPr>
              <w:t xml:space="preserve"> instalada, ordenada, protegida y documentada.</w:t>
            </w:r>
          </w:p>
        </w:tc>
      </w:tr>
    </w:tbl>
    <w:p w14:paraId="10B83DE4" w14:textId="77777777" w:rsidR="006C1B29" w:rsidRDefault="006C1B29"/>
    <w:p w14:paraId="072B15D8" w14:textId="77777777" w:rsidR="006C1B29" w:rsidRPr="00AA7006" w:rsidRDefault="00000000">
      <w:pPr>
        <w:pStyle w:val="Ttulo1"/>
        <w:rPr>
          <w:sz w:val="28"/>
        </w:rPr>
      </w:pPr>
      <w:r w:rsidRPr="00AA7006">
        <w:rPr>
          <w:sz w:val="28"/>
        </w:rPr>
        <w:t>2.- Entregables del Proyecto</w:t>
      </w:r>
    </w:p>
    <w:p w14:paraId="1AF1B3EC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entregables del proyecto se estructuran por componente del EDT final. Cada entregable representa un resultado verificable que puede ser revisado y aceptado por HIPERMAXI. La siguiente tabla reemplaza los entregables genéricos por entregables concretos y vendibles para el cliente.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910"/>
        <w:gridCol w:w="1137"/>
        <w:gridCol w:w="2480"/>
        <w:gridCol w:w="3295"/>
      </w:tblGrid>
      <w:tr w:rsidR="006C1B29" w:rsidRPr="00AA7006" w14:paraId="0E35BCD5" w14:textId="77777777">
        <w:trPr>
          <w:jc w:val="center"/>
        </w:trPr>
        <w:tc>
          <w:tcPr>
            <w:tcW w:w="1440" w:type="dxa"/>
            <w:shd w:val="clear" w:color="auto" w:fill="5B9BD5"/>
          </w:tcPr>
          <w:p w14:paraId="45901DE8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1080" w:type="dxa"/>
            <w:shd w:val="clear" w:color="auto" w:fill="5B9BD5"/>
          </w:tcPr>
          <w:p w14:paraId="44D81776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2952" w:type="dxa"/>
            <w:shd w:val="clear" w:color="auto" w:fill="5B9BD5"/>
          </w:tcPr>
          <w:p w14:paraId="3108DCF7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Entregable</w:t>
            </w:r>
          </w:p>
        </w:tc>
        <w:tc>
          <w:tcPr>
            <w:tcW w:w="4968" w:type="dxa"/>
            <w:shd w:val="clear" w:color="auto" w:fill="5B9BD5"/>
          </w:tcPr>
          <w:p w14:paraId="3C11B411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6C1B29" w:rsidRPr="00AA7006" w14:paraId="11ECEB2D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3E99E3E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Cloud</w:t>
            </w:r>
          </w:p>
        </w:tc>
        <w:tc>
          <w:tcPr>
            <w:tcW w:w="1080" w:type="dxa"/>
          </w:tcPr>
          <w:p w14:paraId="30C8514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CLOUD-01</w:t>
            </w:r>
          </w:p>
        </w:tc>
        <w:tc>
          <w:tcPr>
            <w:tcW w:w="2952" w:type="dxa"/>
          </w:tcPr>
          <w:p w14:paraId="0FE229FF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Servicios de asesoría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contratados</w:t>
            </w:r>
          </w:p>
        </w:tc>
        <w:tc>
          <w:tcPr>
            <w:tcW w:w="4968" w:type="dxa"/>
          </w:tcPr>
          <w:p w14:paraId="7271C704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Contrato o acuerdo de asesoría, alcance del servicio, responsable asignado y calendario de acompañamiento técnico.</w:t>
            </w:r>
          </w:p>
        </w:tc>
      </w:tr>
      <w:tr w:rsidR="006C1B29" w:rsidRPr="00AA7006" w14:paraId="27C97023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4906E79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Cloud</w:t>
            </w:r>
          </w:p>
        </w:tc>
        <w:tc>
          <w:tcPr>
            <w:tcW w:w="1080" w:type="dxa"/>
          </w:tcPr>
          <w:p w14:paraId="28EFD90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CLOUD-02</w:t>
            </w:r>
          </w:p>
        </w:tc>
        <w:tc>
          <w:tcPr>
            <w:tcW w:w="2952" w:type="dxa"/>
          </w:tcPr>
          <w:p w14:paraId="1465084E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Servicios cloud contratados</w:t>
            </w:r>
          </w:p>
        </w:tc>
        <w:tc>
          <w:tcPr>
            <w:tcW w:w="4968" w:type="dxa"/>
          </w:tcPr>
          <w:p w14:paraId="02FC655E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Proveedor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seleccionado, servicios contratados, condiciones comerciales, SLA y responsables de administración.</w:t>
            </w:r>
          </w:p>
        </w:tc>
      </w:tr>
      <w:tr w:rsidR="006C1B29" w:rsidRPr="00AA7006" w14:paraId="7E479279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75DFAFE7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Cloud</w:t>
            </w:r>
          </w:p>
        </w:tc>
        <w:tc>
          <w:tcPr>
            <w:tcW w:w="1080" w:type="dxa"/>
          </w:tcPr>
          <w:p w14:paraId="216C22D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CLOUD-03</w:t>
            </w:r>
          </w:p>
        </w:tc>
        <w:tc>
          <w:tcPr>
            <w:tcW w:w="2952" w:type="dxa"/>
          </w:tcPr>
          <w:p w14:paraId="4C803CA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Plan de respaldo y continuidad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</w:p>
        </w:tc>
        <w:tc>
          <w:tcPr>
            <w:tcW w:w="4968" w:type="dxa"/>
          </w:tcPr>
          <w:p w14:paraId="6EA30018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Política de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backups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, frecuencia, retención, responsables, objetivo de </w:t>
            </w:r>
            <w:r w:rsidRPr="00AA7006">
              <w:rPr>
                <w:sz w:val="24"/>
                <w:szCs w:val="24"/>
                <w:lang w:val="es-BO"/>
              </w:rPr>
              <w:lastRenderedPageBreak/>
              <w:t>recuperación y procedimiento ante incidentes.</w:t>
            </w:r>
          </w:p>
        </w:tc>
      </w:tr>
      <w:tr w:rsidR="006C1B29" w:rsidRPr="00AA7006" w14:paraId="6DEC937E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1ACB329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lastRenderedPageBreak/>
              <w:t>Cloud</w:t>
            </w:r>
          </w:p>
        </w:tc>
        <w:tc>
          <w:tcPr>
            <w:tcW w:w="1080" w:type="dxa"/>
          </w:tcPr>
          <w:p w14:paraId="00612786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CLOUD-04</w:t>
            </w:r>
          </w:p>
        </w:tc>
        <w:tc>
          <w:tcPr>
            <w:tcW w:w="2952" w:type="dxa"/>
          </w:tcPr>
          <w:p w14:paraId="2A35F089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Ambientes cloud configurados</w:t>
            </w:r>
          </w:p>
        </w:tc>
        <w:tc>
          <w:tcPr>
            <w:tcW w:w="4968" w:type="dxa"/>
          </w:tcPr>
          <w:p w14:paraId="72597BBA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Ambientes de desarrollo, pruebas, preproducción y producción separados y documentados.</w:t>
            </w:r>
          </w:p>
        </w:tc>
      </w:tr>
      <w:tr w:rsidR="006C1B29" w:rsidRPr="00AA7006" w14:paraId="0C82006F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27E32B9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Cloud</w:t>
            </w:r>
          </w:p>
        </w:tc>
        <w:tc>
          <w:tcPr>
            <w:tcW w:w="1080" w:type="dxa"/>
          </w:tcPr>
          <w:p w14:paraId="510CA34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CLOUD-05</w:t>
            </w:r>
          </w:p>
        </w:tc>
        <w:tc>
          <w:tcPr>
            <w:tcW w:w="2952" w:type="dxa"/>
          </w:tcPr>
          <w:p w14:paraId="6CE025E4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Servicios cloud configurados</w:t>
            </w:r>
          </w:p>
        </w:tc>
        <w:tc>
          <w:tcPr>
            <w:tcW w:w="4968" w:type="dxa"/>
          </w:tcPr>
          <w:p w14:paraId="6E1A92E3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Base de datos administrada, almacenamiento de documentos, repositorio de respaldos y red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privada.</w:t>
            </w:r>
          </w:p>
        </w:tc>
      </w:tr>
      <w:tr w:rsidR="006C1B29" w:rsidRPr="00AA7006" w14:paraId="227E4C76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7257607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Cloud</w:t>
            </w:r>
          </w:p>
        </w:tc>
        <w:tc>
          <w:tcPr>
            <w:tcW w:w="1080" w:type="dxa"/>
          </w:tcPr>
          <w:p w14:paraId="1D1B98C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CLOUD-06</w:t>
            </w:r>
          </w:p>
        </w:tc>
        <w:tc>
          <w:tcPr>
            <w:tcW w:w="2952" w:type="dxa"/>
          </w:tcPr>
          <w:p w14:paraId="46C1004E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Seguridad y operación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implementada</w:t>
            </w:r>
          </w:p>
        </w:tc>
        <w:tc>
          <w:tcPr>
            <w:tcW w:w="4968" w:type="dxa"/>
          </w:tcPr>
          <w:p w14:paraId="75358D65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Usuarios, roles, accesos, monitoreo, logs, alertas y línea base mensual de costos.</w:t>
            </w:r>
          </w:p>
        </w:tc>
      </w:tr>
      <w:tr w:rsidR="006C1B29" w:rsidRPr="00AA7006" w14:paraId="76D04030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62480C94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Adquisiciones</w:t>
            </w:r>
            <w:proofErr w:type="spellEnd"/>
          </w:p>
        </w:tc>
        <w:tc>
          <w:tcPr>
            <w:tcW w:w="1080" w:type="dxa"/>
          </w:tcPr>
          <w:p w14:paraId="01176F1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ADQ-01</w:t>
            </w:r>
          </w:p>
        </w:tc>
        <w:tc>
          <w:tcPr>
            <w:tcW w:w="2952" w:type="dxa"/>
          </w:tcPr>
          <w:p w14:paraId="7B0CCF31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Cotizaciones de proveedores</w:t>
            </w:r>
          </w:p>
        </w:tc>
        <w:tc>
          <w:tcPr>
            <w:tcW w:w="4968" w:type="dxa"/>
          </w:tcPr>
          <w:p w14:paraId="357579D9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Solicitud y recepción de cotizaciones comparables para equipos, materiales, servicios y licencias.</w:t>
            </w:r>
          </w:p>
        </w:tc>
      </w:tr>
      <w:tr w:rsidR="006C1B29" w:rsidRPr="00AA7006" w14:paraId="635067F8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2E3B60C8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Adquisiciones</w:t>
            </w:r>
            <w:proofErr w:type="spellEnd"/>
          </w:p>
        </w:tc>
        <w:tc>
          <w:tcPr>
            <w:tcW w:w="1080" w:type="dxa"/>
          </w:tcPr>
          <w:p w14:paraId="36FCAF8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ADQ-02</w:t>
            </w:r>
          </w:p>
        </w:tc>
        <w:tc>
          <w:tcPr>
            <w:tcW w:w="2952" w:type="dxa"/>
          </w:tcPr>
          <w:p w14:paraId="16E588F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Proveedores seleccionados</w:t>
            </w:r>
          </w:p>
        </w:tc>
        <w:tc>
          <w:tcPr>
            <w:tcW w:w="4968" w:type="dxa"/>
          </w:tcPr>
          <w:p w14:paraId="7EC4E9F5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Matriz de evaluación técnica/económica y selección de proveedores económicamente factibles.</w:t>
            </w:r>
          </w:p>
        </w:tc>
      </w:tr>
      <w:tr w:rsidR="006C1B29" w:rsidRPr="00AA7006" w14:paraId="5A354662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1EB17AA0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Adquisiciones</w:t>
            </w:r>
            <w:proofErr w:type="spellEnd"/>
          </w:p>
        </w:tc>
        <w:tc>
          <w:tcPr>
            <w:tcW w:w="1080" w:type="dxa"/>
          </w:tcPr>
          <w:p w14:paraId="19BA045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ADQ-03</w:t>
            </w:r>
          </w:p>
        </w:tc>
        <w:tc>
          <w:tcPr>
            <w:tcW w:w="2952" w:type="dxa"/>
          </w:tcPr>
          <w:p w14:paraId="1044A079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Materiales y servicios adquiridos</w:t>
            </w:r>
          </w:p>
        </w:tc>
        <w:tc>
          <w:tcPr>
            <w:tcW w:w="4968" w:type="dxa"/>
          </w:tcPr>
          <w:p w14:paraId="33CCFDE7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Órdenes de compra, facturas, actas de recepción y control de conformidad de materiales y servicios.</w:t>
            </w:r>
          </w:p>
        </w:tc>
      </w:tr>
      <w:tr w:rsidR="006C1B29" w:rsidRPr="00AA7006" w14:paraId="0D15018B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48D9F1A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Software</w:t>
            </w:r>
          </w:p>
        </w:tc>
        <w:tc>
          <w:tcPr>
            <w:tcW w:w="1080" w:type="dxa"/>
          </w:tcPr>
          <w:p w14:paraId="6C1925AE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SOFT-01</w:t>
            </w:r>
          </w:p>
        </w:tc>
        <w:tc>
          <w:tcPr>
            <w:tcW w:w="2952" w:type="dxa"/>
          </w:tcPr>
          <w:p w14:paraId="1BC76805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Diseño funcional y técnico aprobado</w:t>
            </w:r>
          </w:p>
        </w:tc>
        <w:tc>
          <w:tcPr>
            <w:tcW w:w="4968" w:type="dxa"/>
          </w:tcPr>
          <w:p w14:paraId="4BEE393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Prototipos de pantalla, modelo de datos y diseño de integraciones documentados y validados.</w:t>
            </w:r>
          </w:p>
        </w:tc>
      </w:tr>
      <w:tr w:rsidR="006C1B29" w:rsidRPr="00AA7006" w14:paraId="41F89E1E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79E8E4D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Software</w:t>
            </w:r>
          </w:p>
        </w:tc>
        <w:tc>
          <w:tcPr>
            <w:tcW w:w="1080" w:type="dxa"/>
          </w:tcPr>
          <w:p w14:paraId="769F366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SOFT-02</w:t>
            </w:r>
          </w:p>
        </w:tc>
        <w:tc>
          <w:tcPr>
            <w:tcW w:w="2952" w:type="dxa"/>
          </w:tcPr>
          <w:p w14:paraId="54F6559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Módulos de operación implementados</w:t>
            </w:r>
          </w:p>
        </w:tc>
        <w:tc>
          <w:tcPr>
            <w:tcW w:w="4968" w:type="dxa"/>
          </w:tcPr>
          <w:p w14:paraId="093E9C23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POS/cajas y ventas, inventario por sucursal/lote/vencimiento, compras y proveedores.</w:t>
            </w:r>
          </w:p>
        </w:tc>
      </w:tr>
      <w:tr w:rsidR="006C1B29" w:rsidRPr="00AA7006" w14:paraId="329A2176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79D6AF99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Software</w:t>
            </w:r>
          </w:p>
        </w:tc>
        <w:tc>
          <w:tcPr>
            <w:tcW w:w="1080" w:type="dxa"/>
          </w:tcPr>
          <w:p w14:paraId="3C1B8475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SOFT-03</w:t>
            </w:r>
          </w:p>
        </w:tc>
        <w:tc>
          <w:tcPr>
            <w:tcW w:w="2952" w:type="dxa"/>
          </w:tcPr>
          <w:p w14:paraId="06B54A5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Módulos de gestión implementados</w:t>
            </w:r>
          </w:p>
        </w:tc>
        <w:tc>
          <w:tcPr>
            <w:tcW w:w="4968" w:type="dxa"/>
          </w:tcPr>
          <w:p w14:paraId="73F25454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Contabilidad web, logística y traspasos, BI y reportes gerenciales.</w:t>
            </w:r>
          </w:p>
        </w:tc>
      </w:tr>
      <w:tr w:rsidR="006C1B29" w:rsidRPr="00AA7006" w14:paraId="3D4A2E73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5E028AF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Software</w:t>
            </w:r>
          </w:p>
        </w:tc>
        <w:tc>
          <w:tcPr>
            <w:tcW w:w="1080" w:type="dxa"/>
          </w:tcPr>
          <w:p w14:paraId="2299796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SOFT-04</w:t>
            </w:r>
          </w:p>
        </w:tc>
        <w:tc>
          <w:tcPr>
            <w:tcW w:w="2952" w:type="dxa"/>
          </w:tcPr>
          <w:p w14:paraId="74D21D55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Datos migrados y depurados</w:t>
            </w:r>
          </w:p>
        </w:tc>
        <w:tc>
          <w:tcPr>
            <w:tcW w:w="4968" w:type="dxa"/>
          </w:tcPr>
          <w:p w14:paraId="3BBC2E54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Productos, proveedores, usuarios, roles y sucursales cargados y validados.</w:t>
            </w:r>
          </w:p>
        </w:tc>
      </w:tr>
      <w:tr w:rsidR="006C1B29" w:rsidRPr="00AA7006" w14:paraId="472A8525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61E4B4C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lastRenderedPageBreak/>
              <w:t>Software</w:t>
            </w:r>
          </w:p>
        </w:tc>
        <w:tc>
          <w:tcPr>
            <w:tcW w:w="1080" w:type="dxa"/>
          </w:tcPr>
          <w:p w14:paraId="1DF78584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SOFT-05</w:t>
            </w:r>
          </w:p>
        </w:tc>
        <w:tc>
          <w:tcPr>
            <w:tcW w:w="2952" w:type="dxa"/>
          </w:tcPr>
          <w:p w14:paraId="3BC9E947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Documentación técnica del sistema</w:t>
            </w:r>
          </w:p>
        </w:tc>
        <w:tc>
          <w:tcPr>
            <w:tcW w:w="4968" w:type="dxa"/>
          </w:tcPr>
          <w:p w14:paraId="4C0717D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Arquitectura, base de datos, integraciones, despliegue, configuración y soporte técnico documentados.</w:t>
            </w:r>
          </w:p>
        </w:tc>
      </w:tr>
      <w:tr w:rsidR="006C1B29" w:rsidRPr="00AA7006" w14:paraId="3F26F3D3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4542C7D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Software</w:t>
            </w:r>
          </w:p>
        </w:tc>
        <w:tc>
          <w:tcPr>
            <w:tcW w:w="1080" w:type="dxa"/>
          </w:tcPr>
          <w:p w14:paraId="2DF85B91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SOFT-06</w:t>
            </w:r>
          </w:p>
        </w:tc>
        <w:tc>
          <w:tcPr>
            <w:tcW w:w="2952" w:type="dxa"/>
          </w:tcPr>
          <w:p w14:paraId="2BDD9DD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Pruebas, capacitación y manuales</w:t>
            </w:r>
          </w:p>
        </w:tc>
        <w:tc>
          <w:tcPr>
            <w:tcW w:w="4968" w:type="dxa"/>
          </w:tcPr>
          <w:p w14:paraId="6FFC5A73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Pruebas internas, UAT por área, manuales por rol y acta de aceptación.</w:t>
            </w:r>
          </w:p>
        </w:tc>
      </w:tr>
      <w:tr w:rsidR="006C1B29" w:rsidRPr="00AA7006" w14:paraId="7C8DD472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5464BDD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37D3D94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RED-01</w:t>
            </w:r>
          </w:p>
        </w:tc>
        <w:tc>
          <w:tcPr>
            <w:tcW w:w="2952" w:type="dxa"/>
          </w:tcPr>
          <w:p w14:paraId="5543D335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Experto en redes contratado</w:t>
            </w:r>
          </w:p>
        </w:tc>
        <w:tc>
          <w:tcPr>
            <w:tcW w:w="4968" w:type="dxa"/>
          </w:tcPr>
          <w:p w14:paraId="260A849A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Contrato o asignación formal, alcance técnico y responsabilidades definidas.</w:t>
            </w:r>
          </w:p>
        </w:tc>
      </w:tr>
      <w:tr w:rsidR="006C1B29" w:rsidRPr="00AA7006" w14:paraId="070912BE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681C04B6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15ED982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RED-02</w:t>
            </w:r>
          </w:p>
        </w:tc>
        <w:tc>
          <w:tcPr>
            <w:tcW w:w="2952" w:type="dxa"/>
          </w:tcPr>
          <w:p w14:paraId="56F2E86F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Servicios de conectividad contratados</w:t>
            </w:r>
          </w:p>
        </w:tc>
        <w:tc>
          <w:tcPr>
            <w:tcW w:w="4968" w:type="dxa"/>
          </w:tcPr>
          <w:p w14:paraId="3FCBC31D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Servicio de internet/</w:t>
            </w:r>
            <w:proofErr w:type="gramStart"/>
            <w:r w:rsidRPr="00AA7006">
              <w:rPr>
                <w:sz w:val="24"/>
                <w:szCs w:val="24"/>
                <w:lang w:val="es-BO"/>
              </w:rPr>
              <w:t>enlaces contratado</w:t>
            </w:r>
            <w:proofErr w:type="gramEnd"/>
            <w:r w:rsidRPr="00AA7006">
              <w:rPr>
                <w:sz w:val="24"/>
                <w:szCs w:val="24"/>
                <w:lang w:val="es-BO"/>
              </w:rPr>
              <w:t xml:space="preserve"> con SLA, ancho de banda y soporte definido.</w:t>
            </w:r>
          </w:p>
        </w:tc>
      </w:tr>
      <w:tr w:rsidR="006C1B29" w:rsidRPr="00AA7006" w14:paraId="203D467C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0220C96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3EDA7D95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RED-03</w:t>
            </w:r>
          </w:p>
        </w:tc>
        <w:tc>
          <w:tcPr>
            <w:tcW w:w="2952" w:type="dxa"/>
          </w:tcPr>
          <w:p w14:paraId="5F1093D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Personal operativo de red contratado/asignado</w:t>
            </w:r>
          </w:p>
        </w:tc>
        <w:tc>
          <w:tcPr>
            <w:tcW w:w="4968" w:type="dxa"/>
          </w:tcPr>
          <w:p w14:paraId="1A03D634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Personal disponible para instalación, pruebas, documentación y soporte inicial.</w:t>
            </w:r>
          </w:p>
        </w:tc>
      </w:tr>
      <w:tr w:rsidR="006C1B29" w:rsidRPr="00AA7006" w14:paraId="42332866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69C5C25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62BE2FE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RED-04</w:t>
            </w:r>
          </w:p>
        </w:tc>
        <w:tc>
          <w:tcPr>
            <w:tcW w:w="2952" w:type="dxa"/>
          </w:tcPr>
          <w:p w14:paraId="354124CF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Terreno preparado para red</w:t>
            </w:r>
          </w:p>
        </w:tc>
        <w:tc>
          <w:tcPr>
            <w:tcW w:w="4968" w:type="dxa"/>
          </w:tcPr>
          <w:p w14:paraId="1F2DFC4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Canalizaciones, puntos técnicos, espacios y condiciones mínimas para cableado y dispositivos.</w:t>
            </w:r>
          </w:p>
        </w:tc>
      </w:tr>
      <w:tr w:rsidR="006C1B29" w:rsidRPr="00AA7006" w14:paraId="6BF23738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3FA1A247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36DB53BD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RED-05</w:t>
            </w:r>
          </w:p>
        </w:tc>
        <w:tc>
          <w:tcPr>
            <w:tcW w:w="2952" w:type="dxa"/>
          </w:tcPr>
          <w:p w14:paraId="17283A40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Dispositivos de red instalados y configurados</w:t>
            </w:r>
          </w:p>
        </w:tc>
        <w:tc>
          <w:tcPr>
            <w:tcW w:w="4968" w:type="dxa"/>
          </w:tcPr>
          <w:p w14:paraId="7D4F72C0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Switches,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routers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y otros dispositivos instalados, etiquetados y configurados.</w:t>
            </w:r>
          </w:p>
        </w:tc>
      </w:tr>
      <w:tr w:rsidR="006C1B29" w:rsidRPr="00AA7006" w14:paraId="25AD3406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463D48C5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381D76E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RED-06</w:t>
            </w:r>
          </w:p>
        </w:tc>
        <w:tc>
          <w:tcPr>
            <w:tcW w:w="2952" w:type="dxa"/>
          </w:tcPr>
          <w:p w14:paraId="5D680EE7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Puntos de acceso instalados</w:t>
            </w:r>
          </w:p>
        </w:tc>
        <w:tc>
          <w:tcPr>
            <w:tcW w:w="4968" w:type="dxa"/>
          </w:tcPr>
          <w:p w14:paraId="7C10A595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proofErr w:type="spellStart"/>
            <w:r w:rsidRPr="00AA7006">
              <w:rPr>
                <w:sz w:val="24"/>
                <w:szCs w:val="24"/>
                <w:lang w:val="es-BO"/>
              </w:rPr>
              <w:t>WiFi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corporativo e invitados con ubicación, cobertura y configuración documentada.</w:t>
            </w:r>
          </w:p>
        </w:tc>
      </w:tr>
      <w:tr w:rsidR="006C1B29" w:rsidRPr="00AA7006" w14:paraId="5FE6FD85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00B19D6E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38F130DF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RED-07</w:t>
            </w:r>
          </w:p>
        </w:tc>
        <w:tc>
          <w:tcPr>
            <w:tcW w:w="2952" w:type="dxa"/>
          </w:tcPr>
          <w:p w14:paraId="17EC9F6D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Cableado estructurado implementado</w:t>
            </w:r>
          </w:p>
        </w:tc>
        <w:tc>
          <w:tcPr>
            <w:tcW w:w="4968" w:type="dxa"/>
          </w:tcPr>
          <w:p w14:paraId="6BACD151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Puntos de red instalados, certificados, etiquetados y organizados.</w:t>
            </w:r>
          </w:p>
        </w:tc>
      </w:tr>
      <w:tr w:rsidR="006C1B29" w:rsidRPr="00AA7006" w14:paraId="6710D0C8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3B98C324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6E82FE2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RED-08</w:t>
            </w:r>
          </w:p>
        </w:tc>
        <w:tc>
          <w:tcPr>
            <w:tcW w:w="2952" w:type="dxa"/>
          </w:tcPr>
          <w:p w14:paraId="325D730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VPN sucursal-cloud configurada</w:t>
            </w:r>
          </w:p>
        </w:tc>
        <w:tc>
          <w:tcPr>
            <w:tcW w:w="4968" w:type="dxa"/>
          </w:tcPr>
          <w:p w14:paraId="4613221F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Conexión segura entre sucursal y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probada y documentada.</w:t>
            </w:r>
          </w:p>
        </w:tc>
      </w:tr>
      <w:tr w:rsidR="006C1B29" w:rsidRPr="00AA7006" w14:paraId="6CB90775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0B267A7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5E354A6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RED-09</w:t>
            </w:r>
          </w:p>
        </w:tc>
        <w:tc>
          <w:tcPr>
            <w:tcW w:w="2952" w:type="dxa"/>
          </w:tcPr>
          <w:p w14:paraId="3D75029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Seguridad de red configurada</w:t>
            </w:r>
          </w:p>
        </w:tc>
        <w:tc>
          <w:tcPr>
            <w:tcW w:w="4968" w:type="dxa"/>
          </w:tcPr>
          <w:p w14:paraId="4CF1A0F7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Firewall, VLAN para cajas/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admin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/invitados y acceso seguro para soporte.</w:t>
            </w:r>
          </w:p>
        </w:tc>
      </w:tr>
      <w:tr w:rsidR="006C1B29" w:rsidRPr="00AA7006" w14:paraId="25650D3A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11600AA5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1080" w:type="dxa"/>
          </w:tcPr>
          <w:p w14:paraId="2C85083A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RED-10</w:t>
            </w:r>
          </w:p>
        </w:tc>
        <w:tc>
          <w:tcPr>
            <w:tcW w:w="2952" w:type="dxa"/>
          </w:tcPr>
          <w:p w14:paraId="069959F6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Pruebas y documentación de red</w:t>
            </w:r>
          </w:p>
        </w:tc>
        <w:tc>
          <w:tcPr>
            <w:tcW w:w="4968" w:type="dxa"/>
          </w:tcPr>
          <w:p w14:paraId="441CF16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Pruebas de latencia, velocidad,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failover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y documentación as-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.</w:t>
            </w:r>
          </w:p>
        </w:tc>
      </w:tr>
      <w:tr w:rsidR="006C1B29" w:rsidRPr="00AA7006" w14:paraId="61189220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30B92EA2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lastRenderedPageBreak/>
              <w:t>Infraestructura</w:t>
            </w:r>
            <w:proofErr w:type="spellEnd"/>
          </w:p>
        </w:tc>
        <w:tc>
          <w:tcPr>
            <w:tcW w:w="1080" w:type="dxa"/>
          </w:tcPr>
          <w:p w14:paraId="4B3EB80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INF-01</w:t>
            </w:r>
          </w:p>
        </w:tc>
        <w:tc>
          <w:tcPr>
            <w:tcW w:w="2952" w:type="dxa"/>
          </w:tcPr>
          <w:p w14:paraId="40276ADE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Experto en infraestructura contratado</w:t>
            </w:r>
          </w:p>
        </w:tc>
        <w:tc>
          <w:tcPr>
            <w:tcW w:w="4968" w:type="dxa"/>
          </w:tcPr>
          <w:p w14:paraId="433B9D91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Responsable técnico asignado con alcance, entregables y </w:t>
            </w:r>
            <w:proofErr w:type="gramStart"/>
            <w:r w:rsidRPr="00AA7006">
              <w:rPr>
                <w:sz w:val="24"/>
                <w:szCs w:val="24"/>
                <w:lang w:val="es-BO"/>
              </w:rPr>
              <w:t>responsabilidades definidos</w:t>
            </w:r>
            <w:proofErr w:type="gramEnd"/>
            <w:r w:rsidRPr="00AA7006">
              <w:rPr>
                <w:sz w:val="24"/>
                <w:szCs w:val="24"/>
                <w:lang w:val="es-BO"/>
              </w:rPr>
              <w:t>.</w:t>
            </w:r>
          </w:p>
        </w:tc>
      </w:tr>
      <w:tr w:rsidR="006C1B29" w:rsidRPr="00AA7006" w14:paraId="6BD2FE6D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06AAB649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5E1FCE2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INF-02</w:t>
            </w:r>
          </w:p>
        </w:tc>
        <w:tc>
          <w:tcPr>
            <w:tcW w:w="2952" w:type="dxa"/>
          </w:tcPr>
          <w:p w14:paraId="0533D05D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Personal de preparación contratado/asignado</w:t>
            </w:r>
          </w:p>
        </w:tc>
        <w:tc>
          <w:tcPr>
            <w:tcW w:w="4968" w:type="dxa"/>
          </w:tcPr>
          <w:p w14:paraId="2FCD2361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Personal disponible para adecuación, instalación, ordenamiento y soporte físico.</w:t>
            </w:r>
          </w:p>
        </w:tc>
      </w:tr>
      <w:tr w:rsidR="006C1B29" w:rsidRPr="00AA7006" w14:paraId="2C6FA93F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187792A9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3E4228FF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INF-03</w:t>
            </w:r>
          </w:p>
        </w:tc>
        <w:tc>
          <w:tcPr>
            <w:tcW w:w="2952" w:type="dxa"/>
          </w:tcPr>
          <w:p w14:paraId="0B2BA30B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Terreno preparado para infraestructura</w:t>
            </w:r>
          </w:p>
        </w:tc>
        <w:tc>
          <w:tcPr>
            <w:tcW w:w="4968" w:type="dxa"/>
          </w:tcPr>
          <w:p w14:paraId="241A9FC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Espacios técnicos, energía, ventilación, seguridad y acceso básico preparados.</w:t>
            </w:r>
          </w:p>
        </w:tc>
      </w:tr>
      <w:tr w:rsidR="006C1B29" w:rsidRPr="00AA7006" w14:paraId="57339392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52BCB292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2C1B7F54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INF-04</w:t>
            </w:r>
          </w:p>
        </w:tc>
        <w:tc>
          <w:tcPr>
            <w:tcW w:w="2952" w:type="dxa"/>
          </w:tcPr>
          <w:p w14:paraId="35F08FC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Racks y gabinetes instalados</w:t>
            </w:r>
          </w:p>
        </w:tc>
        <w:tc>
          <w:tcPr>
            <w:tcW w:w="4968" w:type="dxa"/>
          </w:tcPr>
          <w:p w14:paraId="68C7E1F0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Racks, gabinetes y accesorios montados, organizados y listos para equipamiento.</w:t>
            </w:r>
          </w:p>
        </w:tc>
      </w:tr>
      <w:tr w:rsidR="006C1B29" w:rsidRPr="00AA7006" w14:paraId="1FFB5674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70B12AA4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57BDD747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INF-05</w:t>
            </w:r>
          </w:p>
        </w:tc>
        <w:tc>
          <w:tcPr>
            <w:tcW w:w="2952" w:type="dxa"/>
          </w:tcPr>
          <w:p w14:paraId="28F8A8D1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UPS y protección eléctrica instalada</w:t>
            </w:r>
          </w:p>
        </w:tc>
        <w:tc>
          <w:tcPr>
            <w:tcW w:w="4968" w:type="dxa"/>
          </w:tcPr>
          <w:p w14:paraId="66713496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UPS, supresores, protección eléctrica y respaldo energético básico implementado.</w:t>
            </w:r>
          </w:p>
        </w:tc>
      </w:tr>
      <w:tr w:rsidR="006C1B29" w:rsidRPr="00AA7006" w14:paraId="05A89817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08307291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45A7D0A9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INF-06</w:t>
            </w:r>
          </w:p>
        </w:tc>
        <w:tc>
          <w:tcPr>
            <w:tcW w:w="2952" w:type="dxa"/>
          </w:tcPr>
          <w:p w14:paraId="51FCAEC6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Etiquetado y ordenamiento realizado</w:t>
            </w:r>
          </w:p>
        </w:tc>
        <w:tc>
          <w:tcPr>
            <w:tcW w:w="4968" w:type="dxa"/>
          </w:tcPr>
          <w:p w14:paraId="65C9B16D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Equipos, cables, puertos, gabinetes y áreas técnicas identificados y ordenados.</w:t>
            </w:r>
          </w:p>
        </w:tc>
      </w:tr>
      <w:tr w:rsidR="006C1B29" w:rsidRPr="00AA7006" w14:paraId="353FD92B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2FDF56A4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260B927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INF-07</w:t>
            </w:r>
          </w:p>
        </w:tc>
        <w:tc>
          <w:tcPr>
            <w:tcW w:w="2952" w:type="dxa"/>
          </w:tcPr>
          <w:p w14:paraId="24FEC49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Equipamiento operativo instalado</w:t>
            </w:r>
          </w:p>
        </w:tc>
        <w:tc>
          <w:tcPr>
            <w:tcW w:w="4968" w:type="dxa"/>
          </w:tcPr>
          <w:p w14:paraId="5CC9654B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Terminales POS, lectores, impresoras, balanzas y equipos de almacén/oficina instalados.</w:t>
            </w:r>
          </w:p>
        </w:tc>
      </w:tr>
      <w:tr w:rsidR="006C1B29" w:rsidRPr="00AA7006" w14:paraId="7EA659ED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6D7B282D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28C1333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INF-08</w:t>
            </w:r>
          </w:p>
        </w:tc>
        <w:tc>
          <w:tcPr>
            <w:tcW w:w="2952" w:type="dxa"/>
          </w:tcPr>
          <w:p w14:paraId="16D6C257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Respaldo local y continuidad implementados</w:t>
            </w:r>
          </w:p>
        </w:tc>
        <w:tc>
          <w:tcPr>
            <w:tcW w:w="4968" w:type="dxa"/>
          </w:tcPr>
          <w:p w14:paraId="47EA32A9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Equipo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edge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/local y repositorio de respaldo configurados.</w:t>
            </w:r>
          </w:p>
        </w:tc>
      </w:tr>
      <w:tr w:rsidR="006C1B29" w:rsidRPr="00AA7006" w14:paraId="012CD0AB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4ED4E5D0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58813B32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INF-09</w:t>
            </w:r>
          </w:p>
        </w:tc>
        <w:tc>
          <w:tcPr>
            <w:tcW w:w="2952" w:type="dxa"/>
          </w:tcPr>
          <w:p w14:paraId="70C8D6CF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Seguridad física TI instalada</w:t>
            </w:r>
          </w:p>
        </w:tc>
        <w:tc>
          <w:tcPr>
            <w:tcW w:w="4968" w:type="dxa"/>
          </w:tcPr>
          <w:p w14:paraId="63E5C7BF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Señalética de acceso restringido, controles de acceso a áreas críticas y herramientas varias.</w:t>
            </w:r>
          </w:p>
        </w:tc>
      </w:tr>
      <w:tr w:rsidR="006C1B29" w:rsidRPr="00AA7006" w14:paraId="7EDAA772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2F4DE147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080" w:type="dxa"/>
          </w:tcPr>
          <w:p w14:paraId="59C81A43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INF-10</w:t>
            </w:r>
          </w:p>
        </w:tc>
        <w:tc>
          <w:tcPr>
            <w:tcW w:w="2952" w:type="dxa"/>
          </w:tcPr>
          <w:p w14:paraId="6CA46DE4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Plan de mantenimiento y mesa de ayuda entregado</w:t>
            </w:r>
          </w:p>
        </w:tc>
        <w:tc>
          <w:tcPr>
            <w:tcW w:w="4968" w:type="dxa"/>
          </w:tcPr>
          <w:p w14:paraId="7B18BB69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Plan de mantenimiento, mesa de ayuda, escalamiento y responsables de soporte.</w:t>
            </w:r>
          </w:p>
        </w:tc>
      </w:tr>
    </w:tbl>
    <w:p w14:paraId="2556CDCE" w14:textId="77777777" w:rsidR="006C1B29" w:rsidRPr="00AA7006" w:rsidRDefault="006C1B29">
      <w:pPr>
        <w:rPr>
          <w:lang w:val="es-BO"/>
        </w:rPr>
      </w:pPr>
    </w:p>
    <w:p w14:paraId="0E222863" w14:textId="77777777" w:rsidR="006C1B29" w:rsidRPr="00AA7006" w:rsidRDefault="00000000">
      <w:pPr>
        <w:pStyle w:val="Ttulo1"/>
        <w:rPr>
          <w:sz w:val="28"/>
          <w:lang w:val="es-BO"/>
        </w:rPr>
      </w:pPr>
      <w:r w:rsidRPr="00AA7006">
        <w:rPr>
          <w:sz w:val="28"/>
          <w:lang w:val="es-BO"/>
        </w:rPr>
        <w:t>3.- Criterios de aceptación del proyecto</w:t>
      </w:r>
    </w:p>
    <w:p w14:paraId="4F741B8E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La aceptación del proyecto se realizará por entregable y por componente. Un entregable solo podrá considerarse terminado cuando exista evidencia verificable, revisión del responsable correspondiente y acta o aprobación formal. Los criterios </w:t>
      </w:r>
      <w:r w:rsidRPr="00AA7006">
        <w:rPr>
          <w:sz w:val="24"/>
          <w:szCs w:val="24"/>
          <w:lang w:val="es-BO"/>
        </w:rPr>
        <w:lastRenderedPageBreak/>
        <w:t>de aceptación se definen de forma concreta para que HIPERMAXI pueda saber qué recibirá en cada fase.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830"/>
        <w:gridCol w:w="1767"/>
        <w:gridCol w:w="2835"/>
        <w:gridCol w:w="2390"/>
      </w:tblGrid>
      <w:tr w:rsidR="006C1B29" w:rsidRPr="00AA7006" w14:paraId="625A5F23" w14:textId="77777777">
        <w:trPr>
          <w:jc w:val="center"/>
        </w:trPr>
        <w:tc>
          <w:tcPr>
            <w:tcW w:w="1440" w:type="dxa"/>
            <w:shd w:val="clear" w:color="auto" w:fill="5B9BD5"/>
          </w:tcPr>
          <w:p w14:paraId="3451FC44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2232" w:type="dxa"/>
            <w:shd w:val="clear" w:color="auto" w:fill="5B9BD5"/>
          </w:tcPr>
          <w:p w14:paraId="484782D6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Entregable aceptable</w:t>
            </w:r>
          </w:p>
        </w:tc>
        <w:tc>
          <w:tcPr>
            <w:tcW w:w="4536" w:type="dxa"/>
            <w:shd w:val="clear" w:color="auto" w:fill="5B9BD5"/>
          </w:tcPr>
          <w:p w14:paraId="7A73262D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Criterio de aceptación</w:t>
            </w:r>
          </w:p>
        </w:tc>
        <w:tc>
          <w:tcPr>
            <w:tcW w:w="2880" w:type="dxa"/>
            <w:shd w:val="clear" w:color="auto" w:fill="5B9BD5"/>
          </w:tcPr>
          <w:p w14:paraId="2E8C95C4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Evidencia requerida</w:t>
            </w:r>
          </w:p>
        </w:tc>
      </w:tr>
      <w:tr w:rsidR="006C1B29" w:rsidRPr="00AA7006" w14:paraId="7EC52AE6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4000A0E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Cloud</w:t>
            </w:r>
          </w:p>
        </w:tc>
        <w:tc>
          <w:tcPr>
            <w:tcW w:w="2232" w:type="dxa"/>
          </w:tcPr>
          <w:p w14:paraId="73287F13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Servicios contratados y ambientes configurados</w:t>
            </w:r>
          </w:p>
        </w:tc>
        <w:tc>
          <w:tcPr>
            <w:tcW w:w="4536" w:type="dxa"/>
          </w:tcPr>
          <w:p w14:paraId="739FE39A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Contrato/SLA vigente, ambientes separados, servicios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activos, respaldos probados, usuarios/roles configurados, monitoreo y línea base de costos mensual documentados.</w:t>
            </w:r>
          </w:p>
        </w:tc>
        <w:tc>
          <w:tcPr>
            <w:tcW w:w="2880" w:type="dxa"/>
          </w:tcPr>
          <w:p w14:paraId="57EB73C5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Contrato, consola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, informe de configuración, prueba de respaldo, reporte de costos y acta de aceptación TI.</w:t>
            </w:r>
          </w:p>
        </w:tc>
      </w:tr>
      <w:tr w:rsidR="006C1B29" w:rsidRPr="00AA7006" w14:paraId="719E7BD6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6D0BADB1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Adquisiciones</w:t>
            </w:r>
            <w:proofErr w:type="spellEnd"/>
          </w:p>
        </w:tc>
        <w:tc>
          <w:tcPr>
            <w:tcW w:w="2232" w:type="dxa"/>
          </w:tcPr>
          <w:p w14:paraId="74134E1E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Proveedores y materiales adquiridos</w:t>
            </w:r>
          </w:p>
        </w:tc>
        <w:tc>
          <w:tcPr>
            <w:tcW w:w="4536" w:type="dxa"/>
          </w:tcPr>
          <w:p w14:paraId="23A8C79E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Cotizaciones comparables, selección económica justificada, órdenes de compra emitidas, recepción conforme y materiales disponibles para redes, infraestructura y software.</w:t>
            </w:r>
          </w:p>
        </w:tc>
        <w:tc>
          <w:tcPr>
            <w:tcW w:w="2880" w:type="dxa"/>
          </w:tcPr>
          <w:p w14:paraId="1CFEAF79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Matriz de cotización, orden de compra, factura/nota de entrega, acta de recepción y registro de conformidad.</w:t>
            </w:r>
          </w:p>
        </w:tc>
      </w:tr>
      <w:tr w:rsidR="006C1B29" w:rsidRPr="00AA7006" w14:paraId="4EE828D0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6801BA8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Software</w:t>
            </w:r>
          </w:p>
        </w:tc>
        <w:tc>
          <w:tcPr>
            <w:tcW w:w="2232" w:type="dxa"/>
          </w:tcPr>
          <w:p w14:paraId="255CA0C9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Sistema y módulos implementados</w:t>
            </w:r>
          </w:p>
        </w:tc>
        <w:tc>
          <w:tcPr>
            <w:tcW w:w="4536" w:type="dxa"/>
          </w:tcPr>
          <w:p w14:paraId="6D910227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Diseño funcional/técnico aprobado, módulos críticos operativos, datos migrados, pruebas internas completadas, UAT por área aprobado, manuales por rol entregados y usuarios capacitados.</w:t>
            </w:r>
          </w:p>
        </w:tc>
        <w:tc>
          <w:tcPr>
            <w:tcW w:w="2880" w:type="dxa"/>
          </w:tcPr>
          <w:p w14:paraId="6F0C88C7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Prototipos, modelo de datos, reporte de pruebas, actas UAT, manuales, asistencia a capacitación y acta de aceptación funcional.</w:t>
            </w:r>
          </w:p>
        </w:tc>
      </w:tr>
      <w:tr w:rsidR="006C1B29" w:rsidRPr="00AA7006" w14:paraId="3EFC8A07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3B728A68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Redes</w:t>
            </w:r>
          </w:p>
        </w:tc>
        <w:tc>
          <w:tcPr>
            <w:tcW w:w="2232" w:type="dxa"/>
          </w:tcPr>
          <w:p w14:paraId="34347F44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Red instalada, segura y documentada</w:t>
            </w:r>
          </w:p>
        </w:tc>
        <w:tc>
          <w:tcPr>
            <w:tcW w:w="4536" w:type="dxa"/>
          </w:tcPr>
          <w:p w14:paraId="5D03121E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Conectividad estable, switches/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routers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/AP instalados, cableado certificado, VPN sucursal-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operativa, firewall/VLAN configurados, pruebas de latencia/velocidad/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failover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aprobadas y documentación as-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</w:t>
            </w:r>
            <w:r w:rsidRPr="00AA7006">
              <w:rPr>
                <w:sz w:val="24"/>
                <w:szCs w:val="24"/>
                <w:lang w:val="es-BO"/>
              </w:rPr>
              <w:lastRenderedPageBreak/>
              <w:t>entregada.</w:t>
            </w:r>
          </w:p>
        </w:tc>
        <w:tc>
          <w:tcPr>
            <w:tcW w:w="2880" w:type="dxa"/>
          </w:tcPr>
          <w:p w14:paraId="59DAEE80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lastRenderedPageBreak/>
              <w:t>Planos de red, pruebas técnicas, configuración exportada, certificación de puntos, informe as-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 xml:space="preserve"> y acta de aceptación técnica.</w:t>
            </w:r>
          </w:p>
        </w:tc>
      </w:tr>
      <w:tr w:rsidR="006C1B29" w:rsidRPr="00AA7006" w14:paraId="1C9DFED8" w14:textId="77777777">
        <w:trPr>
          <w:jc w:val="center"/>
        </w:trPr>
        <w:tc>
          <w:tcPr>
            <w:tcW w:w="1440" w:type="dxa"/>
            <w:shd w:val="clear" w:color="auto" w:fill="DDEBF7"/>
          </w:tcPr>
          <w:p w14:paraId="79480D19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2232" w:type="dxa"/>
          </w:tcPr>
          <w:p w14:paraId="5C2B812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sz w:val="24"/>
                <w:szCs w:val="24"/>
              </w:rPr>
              <w:t>Infraestructura física y operativa instalada</w:t>
            </w:r>
          </w:p>
        </w:tc>
        <w:tc>
          <w:tcPr>
            <w:tcW w:w="4536" w:type="dxa"/>
          </w:tcPr>
          <w:p w14:paraId="0C058B0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Racks, UPS, etiquetado, POS, lectores, impresoras, balanzas, equipos de almacén/oficina, respaldo local, seguridad física TI y plan de mesa de ayuda funcionando.</w:t>
            </w:r>
          </w:p>
        </w:tc>
        <w:tc>
          <w:tcPr>
            <w:tcW w:w="2880" w:type="dxa"/>
          </w:tcPr>
          <w:p w14:paraId="4BB29229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Inventario instalado, fotografías/evidencia, pruebas eléctricas, actas de instalación, manual de mantenimiento y plan de escalamiento.</w:t>
            </w:r>
          </w:p>
        </w:tc>
      </w:tr>
    </w:tbl>
    <w:p w14:paraId="74467709" w14:textId="77777777" w:rsidR="006C1B29" w:rsidRPr="00AA7006" w:rsidRDefault="006C1B29">
      <w:pPr>
        <w:rPr>
          <w:sz w:val="24"/>
          <w:szCs w:val="24"/>
          <w:lang w:val="es-BO"/>
        </w:rPr>
      </w:pPr>
    </w:p>
    <w:p w14:paraId="4E519AEA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proyecto será aceptado de manera general cuando se cumplan los siguientes criterios integrales:</w:t>
      </w:r>
    </w:p>
    <w:p w14:paraId="2BB0EC95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entregables de Cloud, Adquisiciones, Software, Redes e Infraestructura estén completos y aprobados por los responsables designados.</w:t>
      </w:r>
    </w:p>
    <w:p w14:paraId="3D70E759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sistema de gestión opere con los módulos de POS/cajas, inventario, compras, contabilidad web, logística, traspasos y BI/reportes gerenciales definidos.</w:t>
      </w:r>
    </w:p>
    <w:p w14:paraId="2F68054B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La red permita conectividad segura entre sucursal y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>, con segmentación por VLAN y acceso controlado para soporte.</w:t>
      </w:r>
    </w:p>
    <w:p w14:paraId="449FDE6B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infraestructura física soporte la operación de tienda, cajas, almacén, oficinas, respaldo local y continuidad operativa.</w:t>
      </w:r>
    </w:p>
    <w:p w14:paraId="44249659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datos de productos, proveedores, usuarios, roles y sucursales hayan sido migrados, depurados y validados.</w:t>
      </w:r>
    </w:p>
    <w:p w14:paraId="4AA8A840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personal correspondiente haya recibido capacitación y manuales por rol.</w:t>
      </w:r>
    </w:p>
    <w:p w14:paraId="434B89E0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Las pruebas funcionales, técnicas, seguridad, rendimiento, conectividad y aceptación de usuario hayan sido documentadas.</w:t>
      </w:r>
    </w:p>
    <w:p w14:paraId="43F51C0F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Se cuente con actas de aceptación, documentación final, plan de mantenimiento y mesa de ayuda/escalamiento.</w:t>
      </w:r>
    </w:p>
    <w:p w14:paraId="2D424271" w14:textId="77777777" w:rsidR="006C1B29" w:rsidRPr="00AA7006" w:rsidRDefault="00000000">
      <w:pPr>
        <w:pStyle w:val="Ttulo1"/>
        <w:rPr>
          <w:sz w:val="28"/>
          <w:lang w:val="es-BO"/>
        </w:rPr>
      </w:pPr>
      <w:r w:rsidRPr="00AA7006">
        <w:rPr>
          <w:sz w:val="28"/>
          <w:lang w:val="es-BO"/>
        </w:rPr>
        <w:t>4.- Exclusiones del Proyecto</w:t>
      </w:r>
    </w:p>
    <w:p w14:paraId="61FBBE78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Para evitar crecimiento no controlado del alcance, quedan fuera del proyecto los elementos que no estén relacionados con los entregables definidos en el EDT final o que no cuenten con aprobación formal mediante control de cambios.</w:t>
      </w:r>
    </w:p>
    <w:p w14:paraId="11C6DE22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No se incluye el despliegue a todas las sucursales de HIPERMAXI si no fueron definidas como parte del alcance aprobado.</w:t>
      </w:r>
    </w:p>
    <w:p w14:paraId="15447E58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No se incluye una aplicación móvil para clientes finales ni un sistema completo de comercio electrónico.</w:t>
      </w:r>
    </w:p>
    <w:p w14:paraId="7FAFAE16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No se incluyen integraciones bancarias, gubernamentales, plataformas externas o servicios de terceros que no hayan sido aprobados en el diseño de integraciones.</w:t>
      </w:r>
    </w:p>
    <w:p w14:paraId="11B68412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lastRenderedPageBreak/>
        <w:t>No se incluye automatización completa de procesos externos de proveedores comerciales que dependan de sistemas ajenos a HIPERMAXI.</w:t>
      </w:r>
    </w:p>
    <w:p w14:paraId="21F5669B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No se incluye operación diaria indefinida posterior al cierre; esta responsabilidad pasará al área de TI y áreas operativas de HIPERMAXI.</w:t>
      </w:r>
    </w:p>
    <w:p w14:paraId="5E6E0766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No se incluyen obras civiles mayores, remodelaciones estructurales o cambios arquitectónicos ajenos a la preparación mínima de terreno para TI, redes e infraestructura.</w:t>
      </w:r>
    </w:p>
    <w:p w14:paraId="3E1EABA5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No se incluyen compras, licencias, servicios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 xml:space="preserve"> o equipos adicionales no aprobados mediante adquisiciones y control de cambios.</w:t>
      </w:r>
    </w:p>
    <w:p w14:paraId="39ABBFBE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No se incluye capacitación a personal fuera de las áreas definidas en el alcance.</w:t>
      </w:r>
    </w:p>
    <w:p w14:paraId="0CE7BDF5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No se incluye mantenimiento indefinido; solo se contempla el plan de mantenimiento, mesa de ayuda y escalamiento definido como entregable de cierre.</w:t>
      </w:r>
    </w:p>
    <w:p w14:paraId="316F22FE" w14:textId="77777777" w:rsidR="006C1B29" w:rsidRPr="00AA7006" w:rsidRDefault="00000000">
      <w:pPr>
        <w:pStyle w:val="Listaconvietas"/>
        <w:spacing w:after="40"/>
        <w:rPr>
          <w:lang w:val="es-BO"/>
        </w:rPr>
      </w:pPr>
      <w:r w:rsidRPr="00AA7006">
        <w:rPr>
          <w:sz w:val="24"/>
          <w:szCs w:val="24"/>
          <w:lang w:val="es-BO"/>
        </w:rPr>
        <w:t>No se incluye desarrollo de módulos adicionales fuera de POS/cajas, inventario, compras/proveedores, contabilidad web, logística/traspasos y BI/reportes gerenciales.</w:t>
      </w:r>
    </w:p>
    <w:p w14:paraId="0F9E2C97" w14:textId="77777777" w:rsidR="006C1B29" w:rsidRPr="00AA7006" w:rsidRDefault="00000000">
      <w:pPr>
        <w:pStyle w:val="Ttulo1"/>
        <w:rPr>
          <w:sz w:val="28"/>
          <w:lang w:val="es-BO"/>
        </w:rPr>
      </w:pPr>
      <w:r w:rsidRPr="00AA7006">
        <w:rPr>
          <w:sz w:val="28"/>
          <w:lang w:val="es-BO"/>
        </w:rPr>
        <w:t>5.- Restricciones del Proyecto</w:t>
      </w:r>
    </w:p>
    <w:p w14:paraId="422146D1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Las restricciones del proyecto condicionan la ejecución de los entregables y deben ser consideradas durante la planificación, adquisición, implementación y aceptación del alcance.</w:t>
      </w:r>
    </w:p>
    <w:p w14:paraId="11A68EFA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El proyecto deberá mantenerse dentro del presupuesto aprobado para servicios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>, adquisiciones, software, redes e infraestructura.</w:t>
      </w:r>
    </w:p>
    <w:p w14:paraId="3DC7D880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La contratación de asesores, expertos, proveedores, servicios de conectividad y servicios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 xml:space="preserve"> dependerá de disponibilidad de mercado, tiempos de respuesta y aprobación económica.</w:t>
      </w:r>
    </w:p>
    <w:p w14:paraId="36C96B83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implementación deberá realizarse minimizando interrupciones en la operación diaria de tienda, cajas, almacén y oficinas.</w:t>
      </w:r>
    </w:p>
    <w:p w14:paraId="682E3F3A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ambientes de desarrollo, pruebas, preproducción y producción deberán mantenerse separados para reducir riesgos de operación.</w:t>
      </w:r>
    </w:p>
    <w:p w14:paraId="513C8E94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calidad de los datos históricos condicionará el esfuerzo de migración, depuración y validación.</w:t>
      </w:r>
    </w:p>
    <w:p w14:paraId="1B369CEF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configuración de VPN, firewall, VLAN y acceso seguro para soporte deberá respetar políticas de seguridad y disponibilidad operacional.</w:t>
      </w:r>
    </w:p>
    <w:p w14:paraId="192F3626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instalación de cableado, racks, UPS, equipos POS, lectores, impresoras y balanzas dependerá de la preparación física del terreno y disponibilidad de materiales.</w:t>
      </w:r>
    </w:p>
    <w:p w14:paraId="433D018F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Las pruebas de latencia, velocidad, </w:t>
      </w:r>
      <w:proofErr w:type="spellStart"/>
      <w:r w:rsidRPr="00AA7006">
        <w:rPr>
          <w:sz w:val="24"/>
          <w:szCs w:val="24"/>
          <w:lang w:val="es-BO"/>
        </w:rPr>
        <w:t>failover</w:t>
      </w:r>
      <w:proofErr w:type="spellEnd"/>
      <w:r w:rsidRPr="00AA7006">
        <w:rPr>
          <w:sz w:val="24"/>
          <w:szCs w:val="24"/>
          <w:lang w:val="es-BO"/>
        </w:rPr>
        <w:t>, respaldos y UAT deberán completarse antes de la aceptación final.</w:t>
      </w:r>
    </w:p>
    <w:p w14:paraId="167195CE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cambios al alcance deberán registrarse, evaluarse y aprobarse formalmente antes de incorporarse al proyecto.</w:t>
      </w:r>
    </w:p>
    <w:p w14:paraId="1E8CC4EC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lastRenderedPageBreak/>
        <w:t>Los módulos críticos tendrán prioridad sobre funcionalidades deseables o mejoras futuras.</w:t>
      </w:r>
    </w:p>
    <w:p w14:paraId="196B5758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La línea base mensual de costos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 xml:space="preserve"> deberá revisarse para evitar desviaciones no controladas de operación.</w:t>
      </w:r>
    </w:p>
    <w:p w14:paraId="46029AFE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capacitación deberá coordinarse con las áreas para no afectar de forma significativa la atención al cliente ni la operación del supermercado.</w:t>
      </w:r>
    </w:p>
    <w:p w14:paraId="6D00DBCF" w14:textId="77777777" w:rsidR="006C1B29" w:rsidRPr="00AA7006" w:rsidRDefault="00000000">
      <w:pPr>
        <w:pStyle w:val="Ttulo1"/>
        <w:rPr>
          <w:sz w:val="28"/>
          <w:lang w:val="es-BO"/>
        </w:rPr>
      </w:pPr>
      <w:r w:rsidRPr="00AA7006">
        <w:rPr>
          <w:sz w:val="28"/>
          <w:lang w:val="es-BO"/>
        </w:rPr>
        <w:t>6.- Supuestos del Proyecto</w:t>
      </w:r>
    </w:p>
    <w:p w14:paraId="54FD96B9" w14:textId="77777777" w:rsidR="006C1B29" w:rsidRPr="00AA7006" w:rsidRDefault="00000000">
      <w:pPr>
        <w:jc w:val="both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supuestos representan condiciones que se consideran verdaderas para planificar el proyecto. Si alguno de estos supuestos cambia, el alcance, cronograma, costo o estrategia de implementación podría requerir ajuste formal.</w:t>
      </w:r>
    </w:p>
    <w:p w14:paraId="1F8C213C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HIPERMAXI proporcionará información suficiente sobre procesos actuales de ventas, cajas, inventarios, compras, proveedores, contabilidad, logística, seguridad, TI y administración.</w:t>
      </w:r>
    </w:p>
    <w:p w14:paraId="5DE3AF18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Las áreas usuarias participarán en entrevistas, validaciones, pruebas UAT y aceptación de entregables.</w:t>
      </w:r>
    </w:p>
    <w:p w14:paraId="02C123AF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gerencia y el patrocinador aprobarán oportunamente decisiones críticas, proveedores, presupuestos y cambios relevantes.</w:t>
      </w:r>
    </w:p>
    <w:p w14:paraId="46829CA2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Existirá disponibilidad presupuestaria para contratar asesoría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 xml:space="preserve">, servicios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>, expertos en redes e infraestructura, conectividad, personal operativo, materiales y equipamiento.</w:t>
      </w:r>
    </w:p>
    <w:p w14:paraId="1BBFC534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proveedores seleccionados cumplirán con tiempos de entrega, instalación, soporte y condiciones acordadas.</w:t>
      </w:r>
    </w:p>
    <w:p w14:paraId="26FD17E9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datos de productos, proveedores, usuarios, roles y sucursales podrán ser depurados y migrados con apoyo de las áreas responsables.</w:t>
      </w:r>
    </w:p>
    <w:p w14:paraId="568B0C13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infraestructura física podrá prepararse sin requerir obras mayores fuera del alcance.</w:t>
      </w:r>
    </w:p>
    <w:p w14:paraId="2F5B2B37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La red e internet podrán configurarse para soportar comunicación segura entre sucursal y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>.</w:t>
      </w:r>
    </w:p>
    <w:p w14:paraId="5795AF8D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Los usuarios finales estarán disponibles para recibir capacitación, usar manuales por rol y participar en el acompañamiento inicial.</w:t>
      </w:r>
    </w:p>
    <w:p w14:paraId="247C9482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 xml:space="preserve">Los ambientes </w:t>
      </w:r>
      <w:proofErr w:type="spellStart"/>
      <w:r w:rsidRPr="00AA7006">
        <w:rPr>
          <w:sz w:val="24"/>
          <w:szCs w:val="24"/>
          <w:lang w:val="es-BO"/>
        </w:rPr>
        <w:t>cloud</w:t>
      </w:r>
      <w:proofErr w:type="spellEnd"/>
      <w:r w:rsidRPr="00AA7006">
        <w:rPr>
          <w:sz w:val="24"/>
          <w:szCs w:val="24"/>
          <w:lang w:val="es-BO"/>
        </w:rPr>
        <w:t xml:space="preserve"> y servicios asociados podrán configurarse según las políticas de seguridad, respaldo y continuidad definidas.</w:t>
      </w:r>
    </w:p>
    <w:p w14:paraId="5A5A025C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proyecto podrá implementarse de forma progresiva para reducir riesgos operativos.</w:t>
      </w:r>
    </w:p>
    <w:p w14:paraId="4A197A08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El equipo del proyecto contará con recursos técnicos y humanos suficientes para ejecutar los paquetes de trabajo del EDT final.</w:t>
      </w:r>
    </w:p>
    <w:p w14:paraId="4E6B735A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Las áreas responsables aprobarán los entregables cuando estos cumplan los criterios de aceptación y evidencias requeridas.</w:t>
      </w:r>
    </w:p>
    <w:p w14:paraId="0B35137F" w14:textId="77777777" w:rsidR="006C1B29" w:rsidRPr="00AA7006" w:rsidRDefault="00000000">
      <w:pPr>
        <w:pStyle w:val="Listaconvietas"/>
        <w:spacing w:after="40"/>
        <w:rPr>
          <w:sz w:val="24"/>
          <w:szCs w:val="24"/>
          <w:lang w:val="es-BO"/>
        </w:rPr>
      </w:pPr>
      <w:r w:rsidRPr="00AA7006">
        <w:rPr>
          <w:sz w:val="24"/>
          <w:szCs w:val="24"/>
          <w:lang w:val="es-BO"/>
        </w:rPr>
        <w:t>La estrategia TI permitirá mejorar trazabilidad, seguridad, eficiencia operativa, continuidad y toma de decisiones en HIPERMAXI.</w:t>
      </w:r>
    </w:p>
    <w:p w14:paraId="0E39B3C6" w14:textId="77777777" w:rsidR="006C1B29" w:rsidRPr="00AA7006" w:rsidRDefault="00000000">
      <w:pPr>
        <w:pStyle w:val="Ttulo1"/>
        <w:rPr>
          <w:sz w:val="28"/>
        </w:rPr>
      </w:pPr>
      <w:r w:rsidRPr="00AA7006">
        <w:rPr>
          <w:sz w:val="28"/>
        </w:rPr>
        <w:lastRenderedPageBreak/>
        <w:t xml:space="preserve">Control de </w:t>
      </w:r>
      <w:proofErr w:type="spellStart"/>
      <w:r w:rsidRPr="00AA7006">
        <w:rPr>
          <w:sz w:val="28"/>
        </w:rPr>
        <w:t>aceptación</w:t>
      </w:r>
      <w:proofErr w:type="spellEnd"/>
      <w:r w:rsidRPr="00AA7006">
        <w:rPr>
          <w:sz w:val="28"/>
        </w:rPr>
        <w:t xml:space="preserve"> del alcance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669"/>
        <w:gridCol w:w="6153"/>
      </w:tblGrid>
      <w:tr w:rsidR="006C1B29" w:rsidRPr="00AA7006" w14:paraId="7B02CF19" w14:textId="77777777">
        <w:trPr>
          <w:jc w:val="center"/>
        </w:trPr>
        <w:tc>
          <w:tcPr>
            <w:tcW w:w="2880" w:type="dxa"/>
            <w:shd w:val="clear" w:color="auto" w:fill="5B9BD5"/>
          </w:tcPr>
          <w:p w14:paraId="56B27517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Rol / Área</w:t>
            </w:r>
          </w:p>
        </w:tc>
        <w:tc>
          <w:tcPr>
            <w:tcW w:w="7200" w:type="dxa"/>
            <w:shd w:val="clear" w:color="auto" w:fill="5B9BD5"/>
          </w:tcPr>
          <w:p w14:paraId="1742DC1C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color w:val="FFFFFF"/>
                <w:sz w:val="24"/>
                <w:szCs w:val="24"/>
              </w:rPr>
              <w:t>Responsabilidad en la aceptación</w:t>
            </w:r>
          </w:p>
        </w:tc>
      </w:tr>
      <w:tr w:rsidR="006C1B29" w:rsidRPr="00AA7006" w14:paraId="14B45CF4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35CFE360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>Gerencia / Patrocinador</w:t>
            </w:r>
          </w:p>
        </w:tc>
        <w:tc>
          <w:tcPr>
            <w:tcW w:w="7200" w:type="dxa"/>
          </w:tcPr>
          <w:p w14:paraId="0352A5EE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Aprobar entregables mayores, presupuesto, cambios relevantes y cierre del proyecto.</w:t>
            </w:r>
          </w:p>
        </w:tc>
      </w:tr>
      <w:tr w:rsidR="006C1B29" w:rsidRPr="00AA7006" w14:paraId="575F5480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665EA6AD" w14:textId="77777777" w:rsidR="006C1B29" w:rsidRPr="00AA7006" w:rsidRDefault="00000000">
            <w:pPr>
              <w:rPr>
                <w:sz w:val="24"/>
                <w:szCs w:val="24"/>
              </w:rPr>
            </w:pPr>
            <w:r w:rsidRPr="00AA7006">
              <w:rPr>
                <w:b/>
                <w:sz w:val="24"/>
                <w:szCs w:val="24"/>
              </w:rPr>
              <w:t xml:space="preserve">Director del </w:t>
            </w:r>
            <w:proofErr w:type="spellStart"/>
            <w:r w:rsidRPr="00AA7006">
              <w:rPr>
                <w:b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7200" w:type="dxa"/>
          </w:tcPr>
          <w:p w14:paraId="582D27DE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Verificar que cada entregable esté alineado con el EDT, gestionar observaciones y consolidar actas.</w:t>
            </w:r>
          </w:p>
        </w:tc>
      </w:tr>
      <w:tr w:rsidR="006C1B29" w:rsidRPr="00AA7006" w14:paraId="4F4C60D9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7F399F11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Área</w:t>
            </w:r>
            <w:proofErr w:type="spellEnd"/>
            <w:r w:rsidRPr="00AA7006">
              <w:rPr>
                <w:b/>
                <w:sz w:val="24"/>
                <w:szCs w:val="24"/>
              </w:rPr>
              <w:t xml:space="preserve"> de TI</w:t>
            </w:r>
          </w:p>
        </w:tc>
        <w:tc>
          <w:tcPr>
            <w:tcW w:w="7200" w:type="dxa"/>
          </w:tcPr>
          <w:p w14:paraId="609856F2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 xml:space="preserve">Validar </w:t>
            </w:r>
            <w:proofErr w:type="spellStart"/>
            <w:r w:rsidRPr="00AA7006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AA7006">
              <w:rPr>
                <w:sz w:val="24"/>
                <w:szCs w:val="24"/>
                <w:lang w:val="es-BO"/>
              </w:rPr>
              <w:t>, redes, infraestructura, seguridad, respaldos, documentación técnica y soporte.</w:t>
            </w:r>
          </w:p>
        </w:tc>
      </w:tr>
      <w:tr w:rsidR="006C1B29" w:rsidRPr="00AA7006" w14:paraId="16B21C29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402C43FE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Usuarios</w:t>
            </w:r>
            <w:proofErr w:type="spellEnd"/>
            <w:r w:rsidRPr="00AA7006">
              <w:rPr>
                <w:b/>
                <w:sz w:val="24"/>
                <w:szCs w:val="24"/>
              </w:rPr>
              <w:t xml:space="preserve"> clave de </w:t>
            </w:r>
            <w:proofErr w:type="spellStart"/>
            <w:r w:rsidRPr="00AA7006">
              <w:rPr>
                <w:b/>
                <w:sz w:val="24"/>
                <w:szCs w:val="24"/>
              </w:rPr>
              <w:t>operación</w:t>
            </w:r>
            <w:proofErr w:type="spellEnd"/>
          </w:p>
        </w:tc>
        <w:tc>
          <w:tcPr>
            <w:tcW w:w="7200" w:type="dxa"/>
          </w:tcPr>
          <w:p w14:paraId="7D3934F8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Validar módulos de software, datos migrados, pruebas UAT, capacitación y manuales por rol.</w:t>
            </w:r>
          </w:p>
        </w:tc>
      </w:tr>
      <w:tr w:rsidR="006C1B29" w:rsidRPr="00AA7006" w14:paraId="1D9CD899" w14:textId="77777777">
        <w:trPr>
          <w:jc w:val="center"/>
        </w:trPr>
        <w:tc>
          <w:tcPr>
            <w:tcW w:w="2880" w:type="dxa"/>
            <w:shd w:val="clear" w:color="auto" w:fill="DDEBF7"/>
          </w:tcPr>
          <w:p w14:paraId="49EF135B" w14:textId="77777777" w:rsidR="006C1B29" w:rsidRPr="00AA7006" w:rsidRDefault="00000000">
            <w:pPr>
              <w:rPr>
                <w:sz w:val="24"/>
                <w:szCs w:val="24"/>
              </w:rPr>
            </w:pPr>
            <w:proofErr w:type="spellStart"/>
            <w:r w:rsidRPr="00AA7006">
              <w:rPr>
                <w:b/>
                <w:sz w:val="24"/>
                <w:szCs w:val="24"/>
              </w:rPr>
              <w:t>Adquisiciones</w:t>
            </w:r>
            <w:proofErr w:type="spellEnd"/>
            <w:r w:rsidRPr="00AA7006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AA7006">
              <w:rPr>
                <w:b/>
                <w:sz w:val="24"/>
                <w:szCs w:val="24"/>
              </w:rPr>
              <w:t>Finanzas</w:t>
            </w:r>
            <w:proofErr w:type="spellEnd"/>
          </w:p>
        </w:tc>
        <w:tc>
          <w:tcPr>
            <w:tcW w:w="7200" w:type="dxa"/>
          </w:tcPr>
          <w:p w14:paraId="73C66851" w14:textId="77777777" w:rsidR="006C1B29" w:rsidRPr="00AA7006" w:rsidRDefault="00000000">
            <w:pPr>
              <w:rPr>
                <w:sz w:val="24"/>
                <w:szCs w:val="24"/>
                <w:lang w:val="es-BO"/>
              </w:rPr>
            </w:pPr>
            <w:r w:rsidRPr="00AA7006">
              <w:rPr>
                <w:sz w:val="24"/>
                <w:szCs w:val="24"/>
                <w:lang w:val="es-BO"/>
              </w:rPr>
              <w:t>Validar cotizaciones, selección de proveedores, compras, recepción conforme y control de costos.</w:t>
            </w:r>
          </w:p>
        </w:tc>
      </w:tr>
    </w:tbl>
    <w:p w14:paraId="252E3216" w14:textId="77777777" w:rsidR="006C1B29" w:rsidRPr="00AA7006" w:rsidRDefault="006C1B29">
      <w:pPr>
        <w:rPr>
          <w:lang w:val="es-BO"/>
        </w:rPr>
      </w:pPr>
    </w:p>
    <w:sectPr w:rsidR="006C1B29" w:rsidRPr="00AA7006" w:rsidSect="00AA7006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C574" w14:textId="77777777" w:rsidR="003E24A3" w:rsidRDefault="003E24A3">
      <w:pPr>
        <w:spacing w:after="0" w:line="240" w:lineRule="auto"/>
      </w:pPr>
      <w:r>
        <w:separator/>
      </w:r>
    </w:p>
  </w:endnote>
  <w:endnote w:type="continuationSeparator" w:id="0">
    <w:p w14:paraId="362E6EFF" w14:textId="77777777" w:rsidR="003E24A3" w:rsidRDefault="003E2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0EC4" w14:textId="77777777" w:rsidR="006C1B29" w:rsidRDefault="00000000">
    <w:pPr>
      <w:pStyle w:val="Piedepgina"/>
      <w:jc w:val="center"/>
    </w:pPr>
    <w:r>
      <w:rPr>
        <w:color w:val="595959"/>
        <w:sz w:val="16"/>
      </w:rPr>
      <w:t>SIGSUP-HIPERMAXI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9E508" w14:textId="77777777" w:rsidR="003E24A3" w:rsidRDefault="003E24A3">
      <w:pPr>
        <w:spacing w:after="0" w:line="240" w:lineRule="auto"/>
      </w:pPr>
      <w:r>
        <w:separator/>
      </w:r>
    </w:p>
  </w:footnote>
  <w:footnote w:type="continuationSeparator" w:id="0">
    <w:p w14:paraId="1643304E" w14:textId="77777777" w:rsidR="003E24A3" w:rsidRDefault="003E2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5C1E" w14:textId="77777777" w:rsidR="006C1B29" w:rsidRPr="00AA7006" w:rsidRDefault="00000000">
    <w:pPr>
      <w:pStyle w:val="Encabezado"/>
      <w:jc w:val="center"/>
      <w:rPr>
        <w:lang w:val="es-BO"/>
      </w:rPr>
    </w:pPr>
    <w:r w:rsidRPr="00AA7006">
      <w:rPr>
        <w:b/>
        <w:color w:val="005C8C"/>
        <w:sz w:val="22"/>
        <w:lang w:val="es-BO"/>
      </w:rPr>
      <w:t>Enunciado del alcance del proyecto</w:t>
    </w:r>
    <w:r w:rsidRPr="00AA7006">
      <w:rPr>
        <w:b/>
        <w:color w:val="005C8C"/>
        <w:sz w:val="22"/>
        <w:lang w:val="es-BO"/>
      </w:rPr>
      <w:br/>
    </w:r>
    <w:r w:rsidRPr="00AA7006">
      <w:rPr>
        <w:color w:val="595959"/>
        <w:sz w:val="16"/>
        <w:lang w:val="es-BO"/>
      </w:rPr>
      <w:t>Identificador del proyecto: SIGSUP | Versión 1.0 | HIPERMAXI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642501">
    <w:abstractNumId w:val="8"/>
  </w:num>
  <w:num w:numId="2" w16cid:durableId="884681764">
    <w:abstractNumId w:val="6"/>
  </w:num>
  <w:num w:numId="3" w16cid:durableId="972102106">
    <w:abstractNumId w:val="5"/>
  </w:num>
  <w:num w:numId="4" w16cid:durableId="686255139">
    <w:abstractNumId w:val="4"/>
  </w:num>
  <w:num w:numId="5" w16cid:durableId="1787500316">
    <w:abstractNumId w:val="7"/>
  </w:num>
  <w:num w:numId="6" w16cid:durableId="14814358">
    <w:abstractNumId w:val="3"/>
  </w:num>
  <w:num w:numId="7" w16cid:durableId="1448356647">
    <w:abstractNumId w:val="2"/>
  </w:num>
  <w:num w:numId="8" w16cid:durableId="961110979">
    <w:abstractNumId w:val="1"/>
  </w:num>
  <w:num w:numId="9" w16cid:durableId="170848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74F"/>
    <w:rsid w:val="0029639D"/>
    <w:rsid w:val="00326F90"/>
    <w:rsid w:val="003E24A3"/>
    <w:rsid w:val="006C1B29"/>
    <w:rsid w:val="00AA1D8D"/>
    <w:rsid w:val="00AA7006"/>
    <w:rsid w:val="00B47730"/>
    <w:rsid w:val="00CB0664"/>
    <w:rsid w:val="00E15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0FACB"/>
  <w14:defaultImageDpi w14:val="300"/>
  <w15:docId w15:val="{8AD8CD7F-F1AE-4022-83A1-AED4FE5B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5C8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C8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5C8C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2803</Words>
  <Characters>15421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A07 - Enunciado del alcance del proyecto</dc:title>
  <dc:subject>HIPERMAXI - SIGSUP - EDT final</dc:subject>
  <dc:creator>Pablo Arauz Caballero</dc:creator>
  <cp:keywords/>
  <dc:description>Documento alineado al EDT final: Cloud, Adquisiciones, Software, Redes e Infraestructura.</dc:description>
  <cp:lastModifiedBy>Pablo Arauz Caballero</cp:lastModifiedBy>
  <cp:revision>2</cp:revision>
  <dcterms:created xsi:type="dcterms:W3CDTF">2026-07-02T03:21:00Z</dcterms:created>
  <dcterms:modified xsi:type="dcterms:W3CDTF">2026-07-02T03:21:00Z</dcterms:modified>
  <cp:category/>
</cp:coreProperties>
</file>