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A88270" w14:textId="77777777" w:rsidR="00B50FBC" w:rsidRDefault="00000000">
      <w:pPr>
        <w:spacing w:after="0"/>
        <w:jc w:val="center"/>
      </w:pPr>
      <w:r>
        <w:rPr>
          <w:b/>
          <w:color w:val="0B5A9C"/>
          <w:sz w:val="36"/>
        </w:rPr>
        <w:t>Plan de Gestión de los Costos</w:t>
      </w:r>
    </w:p>
    <w:p w14:paraId="00A0F974" w14:textId="77777777" w:rsidR="00B50FBC" w:rsidRDefault="00000000">
      <w:pPr>
        <w:spacing w:after="0"/>
        <w:jc w:val="center"/>
      </w:pPr>
      <w:r>
        <w:rPr>
          <w:b/>
          <w:color w:val="2A7FD1"/>
          <w:sz w:val="20"/>
        </w:rPr>
        <w:t xml:space="preserve">Identificador del proyecto: </w:t>
      </w:r>
      <w:r>
        <w:rPr>
          <w:b/>
          <w:color w:val="C9C9C9"/>
          <w:sz w:val="20"/>
        </w:rPr>
        <w:t>SIGSUP</w:t>
      </w:r>
    </w:p>
    <w:p w14:paraId="3A8E86CC" w14:textId="77777777" w:rsidR="00B50FBC" w:rsidRDefault="00B50FBC">
      <w:pPr>
        <w:pBdr>
          <w:bottom w:val="single" w:sz="8" w:space="1" w:color="999999"/>
        </w:pBdr>
        <w:spacing w:after="0"/>
        <w:jc w:val="center"/>
      </w:pPr>
    </w:p>
    <w:p w14:paraId="08D607AC" w14:textId="77777777" w:rsidR="00B50FBC" w:rsidRDefault="00B50FBC">
      <w:pPr>
        <w:spacing w:after="0"/>
      </w:pPr>
    </w:p>
    <w:p w14:paraId="15F0FBF9" w14:textId="77777777" w:rsidR="00B50FBC" w:rsidRDefault="00B50FBC">
      <w:pPr>
        <w:spacing w:after="0"/>
      </w:pPr>
    </w:p>
    <w:p w14:paraId="58FF328F" w14:textId="77777777" w:rsidR="00B50FBC" w:rsidRDefault="00B50FBC">
      <w:pPr>
        <w:spacing w:after="0"/>
      </w:pPr>
    </w:p>
    <w:p w14:paraId="51436D24" w14:textId="77777777" w:rsidR="00B50FBC" w:rsidRDefault="00B50FBC">
      <w:pPr>
        <w:spacing w:after="0"/>
      </w:pPr>
    </w:p>
    <w:p w14:paraId="22BEEC13" w14:textId="77777777" w:rsidR="00B50FBC" w:rsidRDefault="00B50FBC">
      <w:pPr>
        <w:spacing w:after="0"/>
      </w:pPr>
    </w:p>
    <w:p w14:paraId="11736142" w14:textId="77777777" w:rsidR="00B50FBC" w:rsidRDefault="00B50FBC">
      <w:pPr>
        <w:spacing w:after="0"/>
      </w:pPr>
    </w:p>
    <w:p w14:paraId="1266D7FA" w14:textId="77777777" w:rsidR="00B50FBC" w:rsidRDefault="00B50FBC">
      <w:pPr>
        <w:spacing w:after="0"/>
      </w:pPr>
    </w:p>
    <w:p w14:paraId="0E7851BD" w14:textId="77777777" w:rsidR="00B50FBC" w:rsidRDefault="00B50FBC">
      <w:pPr>
        <w:spacing w:after="0"/>
      </w:pPr>
    </w:p>
    <w:p w14:paraId="38E470D0" w14:textId="77777777" w:rsidR="00B50FBC" w:rsidRDefault="00000000">
      <w:pPr>
        <w:spacing w:after="80"/>
        <w:jc w:val="center"/>
      </w:pPr>
      <w:r>
        <w:rPr>
          <w:b/>
          <w:color w:val="0B5A9C"/>
          <w:sz w:val="48"/>
        </w:rPr>
        <w:t>Plan de Gestión de los Costos</w:t>
      </w:r>
    </w:p>
    <w:p w14:paraId="2EC8BB66" w14:textId="77777777" w:rsidR="00B50FBC" w:rsidRDefault="00000000">
      <w:pPr>
        <w:spacing w:after="20"/>
        <w:jc w:val="center"/>
      </w:pPr>
      <w:r>
        <w:rPr>
          <w:b/>
          <w:color w:val="2A7FD1"/>
          <w:sz w:val="26"/>
        </w:rPr>
        <w:t xml:space="preserve">Nombre del proyecto: </w:t>
      </w:r>
      <w:r>
        <w:rPr>
          <w:b/>
          <w:color w:val="C9C9C9"/>
          <w:sz w:val="26"/>
        </w:rPr>
        <w:t>Implementación de estrategia TI para HIPERMAXI</w:t>
      </w:r>
    </w:p>
    <w:p w14:paraId="65C9F7BE" w14:textId="77777777" w:rsidR="00B50FBC" w:rsidRDefault="00000000">
      <w:pPr>
        <w:spacing w:after="20"/>
        <w:jc w:val="center"/>
      </w:pPr>
      <w:r>
        <w:rPr>
          <w:b/>
          <w:color w:val="2A7FD1"/>
          <w:sz w:val="26"/>
        </w:rPr>
        <w:t xml:space="preserve">Identificador del proyecto: </w:t>
      </w:r>
      <w:r>
        <w:rPr>
          <w:b/>
          <w:color w:val="C9C9C9"/>
          <w:sz w:val="26"/>
        </w:rPr>
        <w:t>SIGSUP</w:t>
      </w:r>
    </w:p>
    <w:p w14:paraId="10321D00" w14:textId="77777777" w:rsidR="00B50FBC" w:rsidRDefault="00000000">
      <w:pPr>
        <w:spacing w:after="20"/>
        <w:jc w:val="center"/>
      </w:pPr>
      <w:r>
        <w:rPr>
          <w:b/>
          <w:color w:val="2A7FD1"/>
          <w:sz w:val="26"/>
        </w:rPr>
        <w:t xml:space="preserve">Fecha elaboración: </w:t>
      </w:r>
      <w:r>
        <w:rPr>
          <w:b/>
          <w:color w:val="C9C9C9"/>
          <w:sz w:val="26"/>
        </w:rPr>
        <w:t>01/03/2026</w:t>
      </w:r>
    </w:p>
    <w:p w14:paraId="6D8F4ED5" w14:textId="77777777" w:rsidR="00B50FBC" w:rsidRDefault="00B50FBC">
      <w:pPr>
        <w:spacing w:after="0"/>
      </w:pPr>
    </w:p>
    <w:p w14:paraId="2DD0264F" w14:textId="77777777" w:rsidR="00B50FBC" w:rsidRDefault="00B50FBC">
      <w:pPr>
        <w:spacing w:after="0"/>
      </w:pPr>
    </w:p>
    <w:p w14:paraId="255A71F4" w14:textId="77777777" w:rsidR="00B50FBC" w:rsidRDefault="00B50FBC">
      <w:pPr>
        <w:spacing w:after="0"/>
      </w:pPr>
    </w:p>
    <w:p w14:paraId="19D25B89" w14:textId="77777777" w:rsidR="00B50FBC" w:rsidRDefault="00B50FBC">
      <w:pPr>
        <w:spacing w:after="0"/>
      </w:pPr>
    </w:p>
    <w:p w14:paraId="360E4B98" w14:textId="77777777" w:rsidR="00B50FBC" w:rsidRDefault="00B50FBC">
      <w:pPr>
        <w:spacing w:after="0"/>
      </w:pPr>
    </w:p>
    <w:p w14:paraId="5D76E23B" w14:textId="77777777" w:rsidR="00B50FBC" w:rsidRDefault="00B50FBC">
      <w:pPr>
        <w:spacing w:after="0"/>
      </w:pPr>
    </w:p>
    <w:p w14:paraId="34D1CD5F" w14:textId="77777777" w:rsidR="00B50FBC" w:rsidRDefault="00B50FBC">
      <w:pPr>
        <w:spacing w:after="0"/>
      </w:pPr>
    </w:p>
    <w:p w14:paraId="6FC08A7A" w14:textId="77777777" w:rsidR="00B50FBC" w:rsidRDefault="00B50FBC">
      <w:pPr>
        <w:spacing w:after="0"/>
      </w:pPr>
    </w:p>
    <w:p w14:paraId="488D69C6" w14:textId="77777777" w:rsidR="00B50FBC" w:rsidRDefault="00B50FBC">
      <w:pPr>
        <w:spacing w:after="0"/>
      </w:pPr>
    </w:p>
    <w:p w14:paraId="741FA9B8" w14:textId="77777777" w:rsidR="00B50FBC" w:rsidRDefault="00B50FBC">
      <w:pPr>
        <w:spacing w:after="0"/>
      </w:pPr>
    </w:p>
    <w:p w14:paraId="7DBEDB0C" w14:textId="77777777" w:rsidR="00B50FBC" w:rsidRDefault="00B50FBC">
      <w:pPr>
        <w:spacing w:after="0"/>
      </w:pPr>
    </w:p>
    <w:p w14:paraId="1DE64815" w14:textId="77777777" w:rsidR="00B50FBC" w:rsidRDefault="00B50FBC">
      <w:pPr>
        <w:spacing w:after="0"/>
      </w:pPr>
    </w:p>
    <w:p w14:paraId="266816B0" w14:textId="77777777" w:rsidR="00B50FBC" w:rsidRDefault="00B50FBC">
      <w:pPr>
        <w:spacing w:after="0"/>
      </w:pPr>
    </w:p>
    <w:p w14:paraId="023B153D" w14:textId="77777777" w:rsidR="00B50FBC" w:rsidRDefault="00B50FBC">
      <w:pPr>
        <w:spacing w:after="0"/>
      </w:pPr>
    </w:p>
    <w:p w14:paraId="2FAA7A96" w14:textId="77777777" w:rsidR="00B50FBC" w:rsidRDefault="00B50FBC">
      <w:pPr>
        <w:spacing w:after="0"/>
      </w:pPr>
    </w:p>
    <w:p w14:paraId="3A2D9387" w14:textId="77777777" w:rsidR="00B50FBC" w:rsidRDefault="00B50FBC">
      <w:pPr>
        <w:spacing w:after="0"/>
      </w:pPr>
    </w:p>
    <w:p w14:paraId="01817405" w14:textId="77777777" w:rsidR="00B50FBC" w:rsidRDefault="00000000">
      <w:r>
        <w:br w:type="page"/>
      </w:r>
    </w:p>
    <w:p w14:paraId="5E4C8C5A" w14:textId="77777777" w:rsidR="00B50FBC" w:rsidRDefault="00000000">
      <w:pPr>
        <w:spacing w:before="480" w:after="240"/>
      </w:pPr>
      <w:r>
        <w:rPr>
          <w:b/>
          <w:color w:val="0B5A9C"/>
          <w:sz w:val="36"/>
        </w:rPr>
        <w:lastRenderedPageBreak/>
        <w:t>Contenido</w:t>
      </w:r>
    </w:p>
    <w:p w14:paraId="60AF4323" w14:textId="684CB404" w:rsidR="00B32624" w:rsidRDefault="00000000">
      <w:pPr>
        <w:pStyle w:val="TD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4012715" w:history="1">
        <w:r w:rsidR="00B32624" w:rsidRPr="0050021C">
          <w:rPr>
            <w:rStyle w:val="Hipervnculo"/>
            <w:rFonts w:eastAsia="Calibri"/>
            <w:noProof/>
          </w:rPr>
          <w:t>Información del Proyecto</w:t>
        </w:r>
        <w:r w:rsidR="00B32624">
          <w:rPr>
            <w:noProof/>
            <w:webHidden/>
          </w:rPr>
          <w:tab/>
        </w:r>
        <w:r w:rsidR="00B32624">
          <w:rPr>
            <w:noProof/>
            <w:webHidden/>
          </w:rPr>
          <w:fldChar w:fldCharType="begin"/>
        </w:r>
        <w:r w:rsidR="00B32624">
          <w:rPr>
            <w:noProof/>
            <w:webHidden/>
          </w:rPr>
          <w:instrText xml:space="preserve"> PAGEREF _Toc234012715 \h </w:instrText>
        </w:r>
        <w:r w:rsidR="00B32624">
          <w:rPr>
            <w:noProof/>
            <w:webHidden/>
          </w:rPr>
        </w:r>
        <w:r w:rsidR="00B32624">
          <w:rPr>
            <w:noProof/>
            <w:webHidden/>
          </w:rPr>
          <w:fldChar w:fldCharType="separate"/>
        </w:r>
        <w:r w:rsidR="00B32624">
          <w:rPr>
            <w:noProof/>
            <w:webHidden/>
          </w:rPr>
          <w:t>3</w:t>
        </w:r>
        <w:r w:rsidR="00B32624">
          <w:rPr>
            <w:noProof/>
            <w:webHidden/>
          </w:rPr>
          <w:fldChar w:fldCharType="end"/>
        </w:r>
      </w:hyperlink>
    </w:p>
    <w:p w14:paraId="3EAF740D" w14:textId="41E1CA9F" w:rsidR="00B32624" w:rsidRDefault="00B32624">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716" w:history="1">
        <w:r w:rsidRPr="0050021C">
          <w:rPr>
            <w:rStyle w:val="Hipervnculo"/>
            <w:rFonts w:eastAsia="Calibri"/>
            <w:noProof/>
          </w:rPr>
          <w:t>1.- Unidades de medida.</w:t>
        </w:r>
        <w:r>
          <w:rPr>
            <w:noProof/>
            <w:webHidden/>
          </w:rPr>
          <w:tab/>
        </w:r>
        <w:r>
          <w:rPr>
            <w:noProof/>
            <w:webHidden/>
          </w:rPr>
          <w:fldChar w:fldCharType="begin"/>
        </w:r>
        <w:r>
          <w:rPr>
            <w:noProof/>
            <w:webHidden/>
          </w:rPr>
          <w:instrText xml:space="preserve"> PAGEREF _Toc234012716 \h </w:instrText>
        </w:r>
        <w:r>
          <w:rPr>
            <w:noProof/>
            <w:webHidden/>
          </w:rPr>
        </w:r>
        <w:r>
          <w:rPr>
            <w:noProof/>
            <w:webHidden/>
          </w:rPr>
          <w:fldChar w:fldCharType="separate"/>
        </w:r>
        <w:r>
          <w:rPr>
            <w:noProof/>
            <w:webHidden/>
          </w:rPr>
          <w:t>3</w:t>
        </w:r>
        <w:r>
          <w:rPr>
            <w:noProof/>
            <w:webHidden/>
          </w:rPr>
          <w:fldChar w:fldCharType="end"/>
        </w:r>
      </w:hyperlink>
    </w:p>
    <w:p w14:paraId="6C03E47F" w14:textId="0B82D923" w:rsidR="00B32624" w:rsidRDefault="00B32624">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717" w:history="1">
        <w:r w:rsidRPr="0050021C">
          <w:rPr>
            <w:rStyle w:val="Hipervnculo"/>
            <w:rFonts w:eastAsia="Calibri"/>
            <w:noProof/>
          </w:rPr>
          <w:t>2.- Nivel de precisión.</w:t>
        </w:r>
        <w:r>
          <w:rPr>
            <w:noProof/>
            <w:webHidden/>
          </w:rPr>
          <w:tab/>
        </w:r>
        <w:r>
          <w:rPr>
            <w:noProof/>
            <w:webHidden/>
          </w:rPr>
          <w:fldChar w:fldCharType="begin"/>
        </w:r>
        <w:r>
          <w:rPr>
            <w:noProof/>
            <w:webHidden/>
          </w:rPr>
          <w:instrText xml:space="preserve"> PAGEREF _Toc234012717 \h </w:instrText>
        </w:r>
        <w:r>
          <w:rPr>
            <w:noProof/>
            <w:webHidden/>
          </w:rPr>
        </w:r>
        <w:r>
          <w:rPr>
            <w:noProof/>
            <w:webHidden/>
          </w:rPr>
          <w:fldChar w:fldCharType="separate"/>
        </w:r>
        <w:r>
          <w:rPr>
            <w:noProof/>
            <w:webHidden/>
          </w:rPr>
          <w:t>5</w:t>
        </w:r>
        <w:r>
          <w:rPr>
            <w:noProof/>
            <w:webHidden/>
          </w:rPr>
          <w:fldChar w:fldCharType="end"/>
        </w:r>
      </w:hyperlink>
    </w:p>
    <w:p w14:paraId="6C61CACE" w14:textId="27DD98CC" w:rsidR="00B32624" w:rsidRDefault="00B32624">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718" w:history="1">
        <w:r w:rsidRPr="0050021C">
          <w:rPr>
            <w:rStyle w:val="Hipervnculo"/>
            <w:rFonts w:eastAsia="Calibri"/>
            <w:noProof/>
          </w:rPr>
          <w:t>3.- Nivel de exactitud.</w:t>
        </w:r>
        <w:r>
          <w:rPr>
            <w:noProof/>
            <w:webHidden/>
          </w:rPr>
          <w:tab/>
        </w:r>
        <w:r>
          <w:rPr>
            <w:noProof/>
            <w:webHidden/>
          </w:rPr>
          <w:fldChar w:fldCharType="begin"/>
        </w:r>
        <w:r>
          <w:rPr>
            <w:noProof/>
            <w:webHidden/>
          </w:rPr>
          <w:instrText xml:space="preserve"> PAGEREF _Toc234012718 \h </w:instrText>
        </w:r>
        <w:r>
          <w:rPr>
            <w:noProof/>
            <w:webHidden/>
          </w:rPr>
        </w:r>
        <w:r>
          <w:rPr>
            <w:noProof/>
            <w:webHidden/>
          </w:rPr>
          <w:fldChar w:fldCharType="separate"/>
        </w:r>
        <w:r>
          <w:rPr>
            <w:noProof/>
            <w:webHidden/>
          </w:rPr>
          <w:t>5</w:t>
        </w:r>
        <w:r>
          <w:rPr>
            <w:noProof/>
            <w:webHidden/>
          </w:rPr>
          <w:fldChar w:fldCharType="end"/>
        </w:r>
      </w:hyperlink>
    </w:p>
    <w:p w14:paraId="7EAE259C" w14:textId="3A0D72F3" w:rsidR="00B32624" w:rsidRDefault="00B32624">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719" w:history="1">
        <w:r w:rsidRPr="0050021C">
          <w:rPr>
            <w:rStyle w:val="Hipervnculo"/>
            <w:rFonts w:eastAsia="Calibri"/>
            <w:noProof/>
          </w:rPr>
          <w:t>4.- Umbrales de control.</w:t>
        </w:r>
        <w:r>
          <w:rPr>
            <w:noProof/>
            <w:webHidden/>
          </w:rPr>
          <w:tab/>
        </w:r>
        <w:r>
          <w:rPr>
            <w:noProof/>
            <w:webHidden/>
          </w:rPr>
          <w:fldChar w:fldCharType="begin"/>
        </w:r>
        <w:r>
          <w:rPr>
            <w:noProof/>
            <w:webHidden/>
          </w:rPr>
          <w:instrText xml:space="preserve"> PAGEREF _Toc234012719 \h </w:instrText>
        </w:r>
        <w:r>
          <w:rPr>
            <w:noProof/>
            <w:webHidden/>
          </w:rPr>
        </w:r>
        <w:r>
          <w:rPr>
            <w:noProof/>
            <w:webHidden/>
          </w:rPr>
          <w:fldChar w:fldCharType="separate"/>
        </w:r>
        <w:r>
          <w:rPr>
            <w:noProof/>
            <w:webHidden/>
          </w:rPr>
          <w:t>6</w:t>
        </w:r>
        <w:r>
          <w:rPr>
            <w:noProof/>
            <w:webHidden/>
          </w:rPr>
          <w:fldChar w:fldCharType="end"/>
        </w:r>
      </w:hyperlink>
    </w:p>
    <w:p w14:paraId="79E5DDB6" w14:textId="5BBC0716" w:rsidR="00B32624" w:rsidRDefault="00B32624">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720" w:history="1">
        <w:r w:rsidRPr="0050021C">
          <w:rPr>
            <w:rStyle w:val="Hipervnculo"/>
            <w:rFonts w:eastAsia="Calibri"/>
            <w:noProof/>
          </w:rPr>
          <w:t>5.- Reglas para la medición del desempeño.</w:t>
        </w:r>
        <w:r>
          <w:rPr>
            <w:noProof/>
            <w:webHidden/>
          </w:rPr>
          <w:tab/>
        </w:r>
        <w:r>
          <w:rPr>
            <w:noProof/>
            <w:webHidden/>
          </w:rPr>
          <w:fldChar w:fldCharType="begin"/>
        </w:r>
        <w:r>
          <w:rPr>
            <w:noProof/>
            <w:webHidden/>
          </w:rPr>
          <w:instrText xml:space="preserve"> PAGEREF _Toc234012720 \h </w:instrText>
        </w:r>
        <w:r>
          <w:rPr>
            <w:noProof/>
            <w:webHidden/>
          </w:rPr>
        </w:r>
        <w:r>
          <w:rPr>
            <w:noProof/>
            <w:webHidden/>
          </w:rPr>
          <w:fldChar w:fldCharType="separate"/>
        </w:r>
        <w:r>
          <w:rPr>
            <w:noProof/>
            <w:webHidden/>
          </w:rPr>
          <w:t>7</w:t>
        </w:r>
        <w:r>
          <w:rPr>
            <w:noProof/>
            <w:webHidden/>
          </w:rPr>
          <w:fldChar w:fldCharType="end"/>
        </w:r>
      </w:hyperlink>
    </w:p>
    <w:p w14:paraId="02777BB1" w14:textId="68BBD15F" w:rsidR="00B32624" w:rsidRDefault="00B32624">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721" w:history="1">
        <w:r w:rsidRPr="0050021C">
          <w:rPr>
            <w:rStyle w:val="Hipervnculo"/>
            <w:rFonts w:eastAsia="Calibri"/>
            <w:noProof/>
          </w:rPr>
          <w:t>Reglas de avance por tipo de entregable:</w:t>
        </w:r>
        <w:r>
          <w:rPr>
            <w:noProof/>
            <w:webHidden/>
          </w:rPr>
          <w:tab/>
        </w:r>
        <w:r>
          <w:rPr>
            <w:noProof/>
            <w:webHidden/>
          </w:rPr>
          <w:fldChar w:fldCharType="begin"/>
        </w:r>
        <w:r>
          <w:rPr>
            <w:noProof/>
            <w:webHidden/>
          </w:rPr>
          <w:instrText xml:space="preserve"> PAGEREF _Toc234012721 \h </w:instrText>
        </w:r>
        <w:r>
          <w:rPr>
            <w:noProof/>
            <w:webHidden/>
          </w:rPr>
        </w:r>
        <w:r>
          <w:rPr>
            <w:noProof/>
            <w:webHidden/>
          </w:rPr>
          <w:fldChar w:fldCharType="separate"/>
        </w:r>
        <w:r>
          <w:rPr>
            <w:noProof/>
            <w:webHidden/>
          </w:rPr>
          <w:t>8</w:t>
        </w:r>
        <w:r>
          <w:rPr>
            <w:noProof/>
            <w:webHidden/>
          </w:rPr>
          <w:fldChar w:fldCharType="end"/>
        </w:r>
      </w:hyperlink>
    </w:p>
    <w:p w14:paraId="3CD0F06B" w14:textId="52B92327" w:rsidR="00B32624" w:rsidRDefault="00B32624">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722" w:history="1">
        <w:r w:rsidRPr="0050021C">
          <w:rPr>
            <w:rStyle w:val="Hipervnculo"/>
            <w:rFonts w:eastAsia="Calibri"/>
            <w:noProof/>
          </w:rPr>
          <w:t>6.- Formatos de los informes.</w:t>
        </w:r>
        <w:r>
          <w:rPr>
            <w:noProof/>
            <w:webHidden/>
          </w:rPr>
          <w:tab/>
        </w:r>
        <w:r>
          <w:rPr>
            <w:noProof/>
            <w:webHidden/>
          </w:rPr>
          <w:fldChar w:fldCharType="begin"/>
        </w:r>
        <w:r>
          <w:rPr>
            <w:noProof/>
            <w:webHidden/>
          </w:rPr>
          <w:instrText xml:space="preserve"> PAGEREF _Toc234012722 \h </w:instrText>
        </w:r>
        <w:r>
          <w:rPr>
            <w:noProof/>
            <w:webHidden/>
          </w:rPr>
        </w:r>
        <w:r>
          <w:rPr>
            <w:noProof/>
            <w:webHidden/>
          </w:rPr>
          <w:fldChar w:fldCharType="separate"/>
        </w:r>
        <w:r>
          <w:rPr>
            <w:noProof/>
            <w:webHidden/>
          </w:rPr>
          <w:t>8</w:t>
        </w:r>
        <w:r>
          <w:rPr>
            <w:noProof/>
            <w:webHidden/>
          </w:rPr>
          <w:fldChar w:fldCharType="end"/>
        </w:r>
      </w:hyperlink>
    </w:p>
    <w:p w14:paraId="36A41EC7" w14:textId="7666042C" w:rsidR="00B32624" w:rsidRDefault="00B32624">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723" w:history="1">
        <w:r w:rsidRPr="0050021C">
          <w:rPr>
            <w:rStyle w:val="Hipervnculo"/>
            <w:rFonts w:eastAsia="Calibri"/>
            <w:noProof/>
          </w:rPr>
          <w:t>7.- Descripciones de los procesos.</w:t>
        </w:r>
        <w:r>
          <w:rPr>
            <w:noProof/>
            <w:webHidden/>
          </w:rPr>
          <w:tab/>
        </w:r>
        <w:r>
          <w:rPr>
            <w:noProof/>
            <w:webHidden/>
          </w:rPr>
          <w:fldChar w:fldCharType="begin"/>
        </w:r>
        <w:r>
          <w:rPr>
            <w:noProof/>
            <w:webHidden/>
          </w:rPr>
          <w:instrText xml:space="preserve"> PAGEREF _Toc234012723 \h </w:instrText>
        </w:r>
        <w:r>
          <w:rPr>
            <w:noProof/>
            <w:webHidden/>
          </w:rPr>
        </w:r>
        <w:r>
          <w:rPr>
            <w:noProof/>
            <w:webHidden/>
          </w:rPr>
          <w:fldChar w:fldCharType="separate"/>
        </w:r>
        <w:r>
          <w:rPr>
            <w:noProof/>
            <w:webHidden/>
          </w:rPr>
          <w:t>9</w:t>
        </w:r>
        <w:r>
          <w:rPr>
            <w:noProof/>
            <w:webHidden/>
          </w:rPr>
          <w:fldChar w:fldCharType="end"/>
        </w:r>
      </w:hyperlink>
    </w:p>
    <w:p w14:paraId="513D83F8" w14:textId="1AB2F780" w:rsidR="00B32624" w:rsidRDefault="00B32624">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724" w:history="1">
        <w:r w:rsidRPr="0050021C">
          <w:rPr>
            <w:rStyle w:val="Hipervnculo"/>
            <w:rFonts w:eastAsia="Calibri"/>
            <w:noProof/>
          </w:rPr>
          <w:t>Estimar los costos:</w:t>
        </w:r>
        <w:r>
          <w:rPr>
            <w:noProof/>
            <w:webHidden/>
          </w:rPr>
          <w:tab/>
        </w:r>
        <w:r>
          <w:rPr>
            <w:noProof/>
            <w:webHidden/>
          </w:rPr>
          <w:fldChar w:fldCharType="begin"/>
        </w:r>
        <w:r>
          <w:rPr>
            <w:noProof/>
            <w:webHidden/>
          </w:rPr>
          <w:instrText xml:space="preserve"> PAGEREF _Toc234012724 \h </w:instrText>
        </w:r>
        <w:r>
          <w:rPr>
            <w:noProof/>
            <w:webHidden/>
          </w:rPr>
        </w:r>
        <w:r>
          <w:rPr>
            <w:noProof/>
            <w:webHidden/>
          </w:rPr>
          <w:fldChar w:fldCharType="separate"/>
        </w:r>
        <w:r>
          <w:rPr>
            <w:noProof/>
            <w:webHidden/>
          </w:rPr>
          <w:t>9</w:t>
        </w:r>
        <w:r>
          <w:rPr>
            <w:noProof/>
            <w:webHidden/>
          </w:rPr>
          <w:fldChar w:fldCharType="end"/>
        </w:r>
      </w:hyperlink>
    </w:p>
    <w:p w14:paraId="3FFCAC77" w14:textId="13257C50" w:rsidR="00B32624" w:rsidRDefault="00B32624">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725" w:history="1">
        <w:r w:rsidRPr="0050021C">
          <w:rPr>
            <w:rStyle w:val="Hipervnculo"/>
            <w:rFonts w:eastAsia="Calibri"/>
            <w:noProof/>
          </w:rPr>
          <w:t>Determinar el presupuesto:</w:t>
        </w:r>
        <w:r>
          <w:rPr>
            <w:noProof/>
            <w:webHidden/>
          </w:rPr>
          <w:tab/>
        </w:r>
        <w:r>
          <w:rPr>
            <w:noProof/>
            <w:webHidden/>
          </w:rPr>
          <w:fldChar w:fldCharType="begin"/>
        </w:r>
        <w:r>
          <w:rPr>
            <w:noProof/>
            <w:webHidden/>
          </w:rPr>
          <w:instrText xml:space="preserve"> PAGEREF _Toc234012725 \h </w:instrText>
        </w:r>
        <w:r>
          <w:rPr>
            <w:noProof/>
            <w:webHidden/>
          </w:rPr>
        </w:r>
        <w:r>
          <w:rPr>
            <w:noProof/>
            <w:webHidden/>
          </w:rPr>
          <w:fldChar w:fldCharType="separate"/>
        </w:r>
        <w:r>
          <w:rPr>
            <w:noProof/>
            <w:webHidden/>
          </w:rPr>
          <w:t>10</w:t>
        </w:r>
        <w:r>
          <w:rPr>
            <w:noProof/>
            <w:webHidden/>
          </w:rPr>
          <w:fldChar w:fldCharType="end"/>
        </w:r>
      </w:hyperlink>
    </w:p>
    <w:p w14:paraId="5B71363C" w14:textId="55A13266" w:rsidR="00B32624" w:rsidRDefault="00B32624">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726" w:history="1">
        <w:r w:rsidRPr="0050021C">
          <w:rPr>
            <w:rStyle w:val="Hipervnculo"/>
            <w:rFonts w:eastAsia="Calibri"/>
            <w:noProof/>
          </w:rPr>
          <w:t>Controlar los costos:</w:t>
        </w:r>
        <w:r>
          <w:rPr>
            <w:noProof/>
            <w:webHidden/>
          </w:rPr>
          <w:tab/>
        </w:r>
        <w:r>
          <w:rPr>
            <w:noProof/>
            <w:webHidden/>
          </w:rPr>
          <w:fldChar w:fldCharType="begin"/>
        </w:r>
        <w:r>
          <w:rPr>
            <w:noProof/>
            <w:webHidden/>
          </w:rPr>
          <w:instrText xml:space="preserve"> PAGEREF _Toc234012726 \h </w:instrText>
        </w:r>
        <w:r>
          <w:rPr>
            <w:noProof/>
            <w:webHidden/>
          </w:rPr>
        </w:r>
        <w:r>
          <w:rPr>
            <w:noProof/>
            <w:webHidden/>
          </w:rPr>
          <w:fldChar w:fldCharType="separate"/>
        </w:r>
        <w:r>
          <w:rPr>
            <w:noProof/>
            <w:webHidden/>
          </w:rPr>
          <w:t>10</w:t>
        </w:r>
        <w:r>
          <w:rPr>
            <w:noProof/>
            <w:webHidden/>
          </w:rPr>
          <w:fldChar w:fldCharType="end"/>
        </w:r>
      </w:hyperlink>
    </w:p>
    <w:p w14:paraId="213A6FF2" w14:textId="2F9CBFF5" w:rsidR="00B32624" w:rsidRDefault="00B32624">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727" w:history="1">
        <w:r w:rsidRPr="0050021C">
          <w:rPr>
            <w:rStyle w:val="Hipervnculo"/>
            <w:rFonts w:eastAsia="Calibri"/>
            <w:noProof/>
          </w:rPr>
          <w:t>Criterio de cierre financiero del componente:</w:t>
        </w:r>
        <w:r>
          <w:rPr>
            <w:noProof/>
            <w:webHidden/>
          </w:rPr>
          <w:tab/>
        </w:r>
        <w:r>
          <w:rPr>
            <w:noProof/>
            <w:webHidden/>
          </w:rPr>
          <w:fldChar w:fldCharType="begin"/>
        </w:r>
        <w:r>
          <w:rPr>
            <w:noProof/>
            <w:webHidden/>
          </w:rPr>
          <w:instrText xml:space="preserve"> PAGEREF _Toc234012727 \h </w:instrText>
        </w:r>
        <w:r>
          <w:rPr>
            <w:noProof/>
            <w:webHidden/>
          </w:rPr>
        </w:r>
        <w:r>
          <w:rPr>
            <w:noProof/>
            <w:webHidden/>
          </w:rPr>
          <w:fldChar w:fldCharType="separate"/>
        </w:r>
        <w:r>
          <w:rPr>
            <w:noProof/>
            <w:webHidden/>
          </w:rPr>
          <w:t>12</w:t>
        </w:r>
        <w:r>
          <w:rPr>
            <w:noProof/>
            <w:webHidden/>
          </w:rPr>
          <w:fldChar w:fldCharType="end"/>
        </w:r>
      </w:hyperlink>
    </w:p>
    <w:p w14:paraId="46AB80C4" w14:textId="59E549B7" w:rsidR="00B50FBC" w:rsidRDefault="00000000">
      <w:pPr>
        <w:pStyle w:val="TDC21"/>
        <w:tabs>
          <w:tab w:val="right" w:leader="dot" w:pos="9000"/>
        </w:tabs>
      </w:pPr>
      <w:r>
        <w:fldChar w:fldCharType="end"/>
      </w:r>
    </w:p>
    <w:p w14:paraId="3C77B2C0" w14:textId="77777777" w:rsidR="00B50FBC" w:rsidRDefault="00000000">
      <w:r>
        <w:br w:type="page"/>
      </w:r>
    </w:p>
    <w:p w14:paraId="57113788" w14:textId="77777777" w:rsidR="00B50FBC" w:rsidRDefault="00000000">
      <w:pPr>
        <w:pStyle w:val="Ttulo1"/>
        <w:spacing w:before="0"/>
      </w:pPr>
      <w:bookmarkStart w:id="0" w:name="_Toc234012715"/>
      <w:r>
        <w:rPr>
          <w:rFonts w:eastAsia="Calibri"/>
          <w:color w:val="1F4E79"/>
        </w:rPr>
        <w:lastRenderedPageBreak/>
        <w:t>Información del Proyecto</w:t>
      </w:r>
      <w:bookmarkEnd w:id="0"/>
    </w:p>
    <w:tbl>
      <w:tblPr>
        <w:tblW w:w="0" w:type="auto"/>
        <w:jc w:val="center"/>
        <w:tblLayout w:type="fixed"/>
        <w:tblLook w:val="04A0" w:firstRow="1" w:lastRow="0" w:firstColumn="1" w:lastColumn="0" w:noHBand="0" w:noVBand="1"/>
      </w:tblPr>
      <w:tblGrid>
        <w:gridCol w:w="3456"/>
        <w:gridCol w:w="6048"/>
      </w:tblGrid>
      <w:tr w:rsidR="00B50FBC" w14:paraId="2B9F22AF" w14:textId="77777777">
        <w:trPr>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4A8C36B2" w14:textId="77777777" w:rsidR="00B50FBC" w:rsidRDefault="00000000">
            <w:pPr>
              <w:spacing w:after="60" w:line="240" w:lineRule="auto"/>
            </w:pPr>
            <w:r>
              <w:rPr>
                <w:rFonts w:ascii="Calibri" w:eastAsia="Calibri" w:hAnsi="Calibri"/>
                <w:b/>
                <w:color w:val="FFFFFF"/>
              </w:rPr>
              <w:t>Empresa/Organización</w:t>
            </w:r>
          </w:p>
        </w:tc>
        <w:tc>
          <w:tcPr>
            <w:tcW w:w="6048"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001B1FC9" w14:textId="77777777" w:rsidR="00B50FBC" w:rsidRDefault="00000000">
            <w:pPr>
              <w:spacing w:after="60" w:line="240" w:lineRule="auto"/>
            </w:pPr>
            <w:r>
              <w:rPr>
                <w:rFonts w:ascii="Calibri" w:eastAsia="Calibri" w:hAnsi="Calibri"/>
                <w:b/>
                <w:color w:val="FFFFFF"/>
              </w:rPr>
              <w:t>HIPERMAXI</w:t>
            </w:r>
          </w:p>
        </w:tc>
      </w:tr>
      <w:tr w:rsidR="00B50FBC" w14:paraId="6B5FE9EF" w14:textId="77777777">
        <w:trPr>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Mar>
              <w:top w:w="80" w:type="dxa"/>
              <w:left w:w="80" w:type="dxa"/>
              <w:bottom w:w="80" w:type="dxa"/>
              <w:right w:w="80" w:type="dxa"/>
            </w:tcMar>
          </w:tcPr>
          <w:p w14:paraId="1302640D" w14:textId="77777777" w:rsidR="00B50FBC" w:rsidRDefault="00000000">
            <w:pPr>
              <w:spacing w:after="60" w:line="240" w:lineRule="auto"/>
            </w:pPr>
            <w:r>
              <w:rPr>
                <w:rFonts w:ascii="Calibri" w:eastAsia="Calibri" w:hAnsi="Calibri"/>
                <w:b/>
                <w:color w:val="FFFFFF"/>
              </w:rPr>
              <w:t>Nombre del proyecto</w:t>
            </w:r>
          </w:p>
        </w:tc>
        <w:tc>
          <w:tcPr>
            <w:tcW w:w="604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DC50BBB" w14:textId="77777777" w:rsidR="00B50FBC" w:rsidRDefault="00000000">
            <w:pPr>
              <w:spacing w:after="60" w:line="240" w:lineRule="auto"/>
            </w:pPr>
            <w:r>
              <w:rPr>
                <w:rFonts w:ascii="Calibri" w:eastAsia="Calibri" w:hAnsi="Calibri"/>
              </w:rPr>
              <w:t>Estrategia Integral de Tecnologías de Información para la Modernización Operativa de HIPERMAXI</w:t>
            </w:r>
          </w:p>
        </w:tc>
      </w:tr>
      <w:tr w:rsidR="00B50FBC" w14:paraId="25B6D38D" w14:textId="77777777">
        <w:trPr>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Mar>
              <w:top w:w="80" w:type="dxa"/>
              <w:left w:w="80" w:type="dxa"/>
              <w:bottom w:w="80" w:type="dxa"/>
              <w:right w:w="80" w:type="dxa"/>
            </w:tcMar>
          </w:tcPr>
          <w:p w14:paraId="599E7055" w14:textId="77777777" w:rsidR="00B50FBC" w:rsidRDefault="00000000">
            <w:pPr>
              <w:spacing w:after="60" w:line="240" w:lineRule="auto"/>
            </w:pPr>
            <w:r>
              <w:rPr>
                <w:rFonts w:ascii="Calibri" w:eastAsia="Calibri" w:hAnsi="Calibri"/>
                <w:b/>
                <w:color w:val="FFFFFF"/>
              </w:rPr>
              <w:t>Fecha de elaboración</w:t>
            </w:r>
          </w:p>
        </w:tc>
        <w:tc>
          <w:tcPr>
            <w:tcW w:w="604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E48461F" w14:textId="77777777" w:rsidR="00B50FBC" w:rsidRDefault="00000000">
            <w:pPr>
              <w:spacing w:after="60" w:line="240" w:lineRule="auto"/>
            </w:pPr>
            <w:r>
              <w:rPr>
                <w:rFonts w:ascii="Calibri" w:eastAsia="Calibri" w:hAnsi="Calibri"/>
              </w:rPr>
              <w:t>15/05/2026</w:t>
            </w:r>
          </w:p>
        </w:tc>
      </w:tr>
      <w:tr w:rsidR="00B50FBC" w14:paraId="3BC357F7" w14:textId="77777777">
        <w:trPr>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Mar>
              <w:top w:w="80" w:type="dxa"/>
              <w:left w:w="80" w:type="dxa"/>
              <w:bottom w:w="80" w:type="dxa"/>
              <w:right w:w="80" w:type="dxa"/>
            </w:tcMar>
          </w:tcPr>
          <w:p w14:paraId="71DE9C37" w14:textId="77777777" w:rsidR="00B50FBC" w:rsidRDefault="00000000">
            <w:pPr>
              <w:spacing w:after="60" w:line="240" w:lineRule="auto"/>
            </w:pPr>
            <w:r>
              <w:rPr>
                <w:rFonts w:ascii="Calibri" w:eastAsia="Calibri" w:hAnsi="Calibri"/>
                <w:b/>
                <w:color w:val="FFFFFF"/>
              </w:rPr>
              <w:t>Cliente</w:t>
            </w:r>
          </w:p>
        </w:tc>
        <w:tc>
          <w:tcPr>
            <w:tcW w:w="604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41BDB93" w14:textId="77777777" w:rsidR="00B50FBC" w:rsidRDefault="00000000">
            <w:pPr>
              <w:spacing w:after="60" w:line="240" w:lineRule="auto"/>
            </w:pPr>
            <w:r>
              <w:rPr>
                <w:rFonts w:ascii="Calibri" w:eastAsia="Calibri" w:hAnsi="Calibri"/>
              </w:rPr>
              <w:t>HIPERMAXI</w:t>
            </w:r>
          </w:p>
        </w:tc>
      </w:tr>
      <w:tr w:rsidR="00B50FBC" w14:paraId="6F335B1D" w14:textId="77777777">
        <w:trPr>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Mar>
              <w:top w:w="80" w:type="dxa"/>
              <w:left w:w="80" w:type="dxa"/>
              <w:bottom w:w="80" w:type="dxa"/>
              <w:right w:w="80" w:type="dxa"/>
            </w:tcMar>
          </w:tcPr>
          <w:p w14:paraId="50127619" w14:textId="77777777" w:rsidR="00B50FBC" w:rsidRDefault="00000000">
            <w:pPr>
              <w:spacing w:after="60" w:line="240" w:lineRule="auto"/>
            </w:pPr>
            <w:r>
              <w:rPr>
                <w:rFonts w:ascii="Calibri" w:eastAsia="Calibri" w:hAnsi="Calibri"/>
                <w:b/>
                <w:color w:val="FFFFFF"/>
              </w:rPr>
              <w:t>Patrocinador principal</w:t>
            </w:r>
          </w:p>
        </w:tc>
        <w:tc>
          <w:tcPr>
            <w:tcW w:w="604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F496EFA" w14:textId="77777777" w:rsidR="00B50FBC" w:rsidRDefault="00000000">
            <w:pPr>
              <w:spacing w:after="60" w:line="240" w:lineRule="auto"/>
            </w:pPr>
            <w:r>
              <w:rPr>
                <w:rFonts w:ascii="Calibri" w:eastAsia="Calibri" w:hAnsi="Calibri"/>
              </w:rPr>
              <w:t>Gerencia General de HIPERMAXI</w:t>
            </w:r>
          </w:p>
        </w:tc>
      </w:tr>
      <w:tr w:rsidR="00B50FBC" w14:paraId="3F110C21" w14:textId="77777777">
        <w:trPr>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Mar>
              <w:top w:w="80" w:type="dxa"/>
              <w:left w:w="80" w:type="dxa"/>
              <w:bottom w:w="80" w:type="dxa"/>
              <w:right w:w="80" w:type="dxa"/>
            </w:tcMar>
          </w:tcPr>
          <w:p w14:paraId="203B4FC3" w14:textId="77777777" w:rsidR="00B50FBC" w:rsidRDefault="00000000">
            <w:pPr>
              <w:spacing w:after="60" w:line="240" w:lineRule="auto"/>
            </w:pPr>
            <w:r>
              <w:rPr>
                <w:rFonts w:ascii="Calibri" w:eastAsia="Calibri" w:hAnsi="Calibri"/>
                <w:b/>
                <w:color w:val="FFFFFF"/>
              </w:rPr>
              <w:t>Director del proyecto</w:t>
            </w:r>
          </w:p>
        </w:tc>
        <w:tc>
          <w:tcPr>
            <w:tcW w:w="604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E6FB8CB" w14:textId="77777777" w:rsidR="00B50FBC" w:rsidRDefault="00000000">
            <w:pPr>
              <w:spacing w:after="60" w:line="240" w:lineRule="auto"/>
            </w:pPr>
            <w:r>
              <w:rPr>
                <w:rFonts w:ascii="Calibri" w:eastAsia="Calibri" w:hAnsi="Calibri"/>
              </w:rPr>
              <w:t>Director del Proyecto de Estrategia TI</w:t>
            </w:r>
          </w:p>
        </w:tc>
      </w:tr>
    </w:tbl>
    <w:p w14:paraId="0C0B134D" w14:textId="77777777" w:rsidR="00B50FBC" w:rsidRDefault="00000000">
      <w:r>
        <w:rPr>
          <w:rFonts w:ascii="Calibri" w:eastAsia="Calibri" w:hAnsi="Calibri"/>
        </w:rPr>
        <w:t>Este plan define la forma en que se estimarán, presupuestarán, financiarán, controlarán y reportarán los costos del proyecto SIGSUP. El control de costos se realizará en torno a la estructura de entregables aprobado, organizado en cinco componentes entregables: Cloud, Adquisiciones, Software, Redes e Infraestructura. El documento no sustituye la línea base de costos detallada, sino que establece las reglas de gestión que se aplicarán sobre ella.</w:t>
      </w:r>
    </w:p>
    <w:p w14:paraId="1FF02520" w14:textId="77777777" w:rsidR="00B50FBC" w:rsidRDefault="00000000">
      <w:pPr>
        <w:pStyle w:val="Ttulo1"/>
        <w:spacing w:before="0"/>
      </w:pPr>
      <w:bookmarkStart w:id="1" w:name="_Toc234012716"/>
      <w:r>
        <w:rPr>
          <w:rFonts w:eastAsia="Calibri"/>
          <w:color w:val="1F4E79"/>
        </w:rPr>
        <w:t>1.- Unidades de medida.</w:t>
      </w:r>
      <w:bookmarkEnd w:id="1"/>
    </w:p>
    <w:p w14:paraId="5ACD0049" w14:textId="77777777" w:rsidR="00B50FBC" w:rsidRDefault="00000000">
      <w:r>
        <w:rPr>
          <w:rFonts w:ascii="Calibri" w:eastAsia="Calibri" w:hAnsi="Calibri"/>
        </w:rPr>
        <w:t>Las unidades de medida permitirán estimar, registrar y controlar los costos asociados a cada paquete de trabajo de la estructura de entregables. Se utilizarán unidades de tiempo, cantidad, capacidad, servicio, instalación, capacitación y moneda. Esta definición evita que los costos se agrupen de forma genérica y permite comparar lo planificado contra lo realmente ejecutado por componente.</w:t>
      </w:r>
    </w:p>
    <w:tbl>
      <w:tblPr>
        <w:tblW w:w="0" w:type="auto"/>
        <w:jc w:val="center"/>
        <w:tblLayout w:type="fixed"/>
        <w:tblLook w:val="04A0" w:firstRow="1" w:lastRow="0" w:firstColumn="1" w:lastColumn="0" w:noHBand="0" w:noVBand="1"/>
      </w:tblPr>
      <w:tblGrid>
        <w:gridCol w:w="1512"/>
        <w:gridCol w:w="2232"/>
        <w:gridCol w:w="1944"/>
        <w:gridCol w:w="3960"/>
      </w:tblGrid>
      <w:tr w:rsidR="00B50FBC" w14:paraId="4F5DC8DE" w14:textId="77777777">
        <w:trPr>
          <w:tblHeader/>
          <w:jc w:val="center"/>
        </w:trPr>
        <w:tc>
          <w:tcPr>
            <w:tcW w:w="1512"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0590CB30" w14:textId="77777777" w:rsidR="00B50FBC" w:rsidRDefault="00000000">
            <w:pPr>
              <w:spacing w:after="60" w:line="240" w:lineRule="auto"/>
              <w:jc w:val="center"/>
            </w:pPr>
            <w:r>
              <w:rPr>
                <w:rFonts w:ascii="Calibri" w:eastAsia="Calibri" w:hAnsi="Calibri"/>
                <w:b/>
                <w:color w:val="FFFFFF"/>
              </w:rPr>
              <w:t>componente</w:t>
            </w:r>
          </w:p>
        </w:tc>
        <w:tc>
          <w:tcPr>
            <w:tcW w:w="2232"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1ECF9BAC" w14:textId="77777777" w:rsidR="00B50FBC" w:rsidRDefault="00000000">
            <w:pPr>
              <w:spacing w:after="60" w:line="240" w:lineRule="auto"/>
              <w:jc w:val="center"/>
            </w:pPr>
            <w:r>
              <w:rPr>
                <w:rFonts w:ascii="Calibri" w:eastAsia="Calibri" w:hAnsi="Calibri"/>
                <w:b/>
                <w:color w:val="FFFFFF"/>
              </w:rPr>
              <w:t>Recurso / elemento</w:t>
            </w:r>
          </w:p>
        </w:tc>
        <w:tc>
          <w:tcPr>
            <w:tcW w:w="1944"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1D93E7E8" w14:textId="77777777" w:rsidR="00B50FBC" w:rsidRDefault="00000000">
            <w:pPr>
              <w:spacing w:after="60" w:line="240" w:lineRule="auto"/>
              <w:jc w:val="center"/>
            </w:pPr>
            <w:r>
              <w:rPr>
                <w:rFonts w:ascii="Calibri" w:eastAsia="Calibri" w:hAnsi="Calibri"/>
                <w:b/>
                <w:color w:val="FFFFFF"/>
              </w:rPr>
              <w:t>Unidad de medida</w:t>
            </w:r>
          </w:p>
        </w:tc>
        <w:tc>
          <w:tcPr>
            <w:tcW w:w="396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4E3481A0" w14:textId="77777777" w:rsidR="00B50FBC" w:rsidRDefault="00000000">
            <w:pPr>
              <w:spacing w:after="60" w:line="240" w:lineRule="auto"/>
              <w:jc w:val="center"/>
            </w:pPr>
            <w:r>
              <w:rPr>
                <w:rFonts w:ascii="Calibri" w:eastAsia="Calibri" w:hAnsi="Calibri"/>
                <w:b/>
                <w:color w:val="FFFFFF"/>
              </w:rPr>
              <w:t>Aplicación en el proyecto</w:t>
            </w:r>
          </w:p>
        </w:tc>
      </w:tr>
      <w:tr w:rsidR="00B50FBC" w14:paraId="5B5D8CD3"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BEFBC25" w14:textId="77777777" w:rsidR="00B50FBC" w:rsidRDefault="00000000">
            <w:pPr>
              <w:spacing w:after="60" w:line="240" w:lineRule="auto"/>
            </w:pPr>
            <w:r>
              <w:rPr>
                <w:rFonts w:ascii="Calibri" w:eastAsia="Calibri" w:hAnsi="Calibri"/>
              </w:rPr>
              <w:t>Cloud</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711CCEF" w14:textId="77777777" w:rsidR="00B50FBC" w:rsidRDefault="00000000">
            <w:pPr>
              <w:spacing w:after="60" w:line="240" w:lineRule="auto"/>
            </w:pPr>
            <w:r>
              <w:rPr>
                <w:rFonts w:ascii="Calibri" w:eastAsia="Calibri" w:hAnsi="Calibri"/>
              </w:rPr>
              <w:t>Asesoría cloud</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0EF991C" w14:textId="77777777" w:rsidR="00B50FBC" w:rsidRDefault="00000000">
            <w:pPr>
              <w:spacing w:after="60" w:line="240" w:lineRule="auto"/>
            </w:pPr>
            <w:r>
              <w:rPr>
                <w:rFonts w:ascii="Calibri" w:eastAsia="Calibri" w:hAnsi="Calibri"/>
              </w:rPr>
              <w:t>Hora / jornada / paquete</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2D18810" w14:textId="77777777" w:rsidR="00B50FBC" w:rsidRDefault="00000000">
            <w:pPr>
              <w:spacing w:after="60" w:line="240" w:lineRule="auto"/>
            </w:pPr>
            <w:r>
              <w:rPr>
                <w:rFonts w:ascii="Calibri" w:eastAsia="Calibri" w:hAnsi="Calibri"/>
              </w:rPr>
              <w:t>Contratación y control del servicio de acompañamiento técnico para selección, arquitectura y operación cloud.</w:t>
            </w:r>
          </w:p>
        </w:tc>
      </w:tr>
      <w:tr w:rsidR="00B50FBC" w14:paraId="55AF3E1A"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EF071A4" w14:textId="77777777" w:rsidR="00B50FBC" w:rsidRDefault="00000000">
            <w:pPr>
              <w:spacing w:after="60" w:line="240" w:lineRule="auto"/>
            </w:pPr>
            <w:r>
              <w:rPr>
                <w:rFonts w:ascii="Calibri" w:eastAsia="Calibri" w:hAnsi="Calibri"/>
              </w:rPr>
              <w:t>Cloud</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9446523" w14:textId="77777777" w:rsidR="00B50FBC" w:rsidRDefault="00000000">
            <w:pPr>
              <w:spacing w:after="60" w:line="240" w:lineRule="auto"/>
            </w:pPr>
            <w:r>
              <w:rPr>
                <w:rFonts w:ascii="Calibri" w:eastAsia="Calibri" w:hAnsi="Calibri"/>
              </w:rPr>
              <w:t>Servicios cloud</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FE8D146" w14:textId="77777777" w:rsidR="00B50FBC" w:rsidRDefault="00000000">
            <w:pPr>
              <w:spacing w:after="60" w:line="240" w:lineRule="auto"/>
            </w:pPr>
            <w:r>
              <w:rPr>
                <w:rFonts w:ascii="Calibri" w:eastAsia="Calibri" w:hAnsi="Calibri"/>
              </w:rPr>
              <w:t>Instancia/mes, usuario/mes, GB/mes</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1B130F1" w14:textId="77777777" w:rsidR="00B50FBC" w:rsidRDefault="00000000">
            <w:pPr>
              <w:spacing w:after="60" w:line="240" w:lineRule="auto"/>
            </w:pPr>
            <w:r>
              <w:rPr>
                <w:rFonts w:ascii="Calibri" w:eastAsia="Calibri" w:hAnsi="Calibri"/>
              </w:rPr>
              <w:t>Base de datos administrada, almacenamiento, respaldos, red cloud privada, monitoreo, logs y alertas.</w:t>
            </w:r>
          </w:p>
        </w:tc>
      </w:tr>
      <w:tr w:rsidR="00B50FBC" w14:paraId="568A1B22"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EEE6042" w14:textId="77777777" w:rsidR="00B50FBC" w:rsidRDefault="00000000">
            <w:pPr>
              <w:spacing w:after="60" w:line="240" w:lineRule="auto"/>
            </w:pPr>
            <w:r>
              <w:rPr>
                <w:rFonts w:ascii="Calibri" w:eastAsia="Calibri" w:hAnsi="Calibri"/>
              </w:rPr>
              <w:t>Cloud</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9EFA4A2" w14:textId="77777777" w:rsidR="00B50FBC" w:rsidRDefault="00000000">
            <w:pPr>
              <w:spacing w:after="60" w:line="240" w:lineRule="auto"/>
            </w:pPr>
            <w:r>
              <w:rPr>
                <w:rFonts w:ascii="Calibri" w:eastAsia="Calibri" w:hAnsi="Calibri"/>
              </w:rPr>
              <w:t>Ambientes tecnológicos</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98BC0D4" w14:textId="77777777" w:rsidR="00B50FBC" w:rsidRDefault="00000000">
            <w:pPr>
              <w:spacing w:after="60" w:line="240" w:lineRule="auto"/>
            </w:pPr>
            <w:r>
              <w:rPr>
                <w:rFonts w:ascii="Calibri" w:eastAsia="Calibri" w:hAnsi="Calibri"/>
              </w:rPr>
              <w:t>Ambiente configurado</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1716705" w14:textId="77777777" w:rsidR="00B50FBC" w:rsidRDefault="00000000">
            <w:pPr>
              <w:spacing w:after="60" w:line="240" w:lineRule="auto"/>
            </w:pPr>
            <w:r>
              <w:rPr>
                <w:rFonts w:ascii="Calibri" w:eastAsia="Calibri" w:hAnsi="Calibri"/>
              </w:rPr>
              <w:t>Desarrollo, pruebas, preproducción y producción con costos separados y control mensual.</w:t>
            </w:r>
          </w:p>
        </w:tc>
      </w:tr>
      <w:tr w:rsidR="00B50FBC" w14:paraId="00940C8C"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B3FCBE9" w14:textId="77777777" w:rsidR="00B50FBC" w:rsidRDefault="00000000">
            <w:pPr>
              <w:spacing w:after="60" w:line="240" w:lineRule="auto"/>
            </w:pPr>
            <w:r>
              <w:rPr>
                <w:rFonts w:ascii="Calibri" w:eastAsia="Calibri" w:hAnsi="Calibri"/>
              </w:rPr>
              <w:lastRenderedPageBreak/>
              <w:t>Adquisiciones</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97E53FB" w14:textId="77777777" w:rsidR="00B50FBC" w:rsidRDefault="00000000">
            <w:pPr>
              <w:spacing w:after="60" w:line="240" w:lineRule="auto"/>
            </w:pPr>
            <w:r>
              <w:rPr>
                <w:rFonts w:ascii="Calibri" w:eastAsia="Calibri" w:hAnsi="Calibri"/>
              </w:rPr>
              <w:t>Cotizaciones y evaluación</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E688FB5" w14:textId="77777777" w:rsidR="00B50FBC" w:rsidRDefault="00000000">
            <w:pPr>
              <w:spacing w:after="60" w:line="240" w:lineRule="auto"/>
            </w:pPr>
            <w:r>
              <w:rPr>
                <w:rFonts w:ascii="Calibri" w:eastAsia="Calibri" w:hAnsi="Calibri"/>
              </w:rPr>
              <w:t>Cotización / proveedor evaluado</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C5E168E" w14:textId="77777777" w:rsidR="00B50FBC" w:rsidRDefault="00000000">
            <w:pPr>
              <w:spacing w:after="60" w:line="240" w:lineRule="auto"/>
            </w:pPr>
            <w:r>
              <w:rPr>
                <w:rFonts w:ascii="Calibri" w:eastAsia="Calibri" w:hAnsi="Calibri"/>
              </w:rPr>
              <w:t>Comparación técnica y económica de proveedores económicamente factibles.</w:t>
            </w:r>
          </w:p>
        </w:tc>
      </w:tr>
      <w:tr w:rsidR="00B50FBC" w14:paraId="5A1285C3"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AB20ADC" w14:textId="77777777" w:rsidR="00B50FBC" w:rsidRDefault="00000000">
            <w:pPr>
              <w:spacing w:after="60" w:line="240" w:lineRule="auto"/>
            </w:pPr>
            <w:r>
              <w:rPr>
                <w:rFonts w:ascii="Calibri" w:eastAsia="Calibri" w:hAnsi="Calibri"/>
              </w:rPr>
              <w:t>Adquisiciones</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B577603" w14:textId="77777777" w:rsidR="00B50FBC" w:rsidRDefault="00000000">
            <w:pPr>
              <w:spacing w:after="60" w:line="240" w:lineRule="auto"/>
            </w:pPr>
            <w:r>
              <w:rPr>
                <w:rFonts w:ascii="Calibri" w:eastAsia="Calibri" w:hAnsi="Calibri"/>
              </w:rPr>
              <w:t>Materiales, equipos y servicios</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5571918" w14:textId="77777777" w:rsidR="00B50FBC" w:rsidRDefault="00000000">
            <w:pPr>
              <w:spacing w:after="60" w:line="240" w:lineRule="auto"/>
            </w:pPr>
            <w:r>
              <w:rPr>
                <w:rFonts w:ascii="Calibri" w:eastAsia="Calibri" w:hAnsi="Calibri"/>
              </w:rPr>
              <w:t>Unidad / lote / orden de compra</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96A9CEA" w14:textId="77777777" w:rsidR="00B50FBC" w:rsidRDefault="00000000">
            <w:pPr>
              <w:spacing w:after="60" w:line="240" w:lineRule="auto"/>
            </w:pPr>
            <w:r>
              <w:rPr>
                <w:rFonts w:ascii="Calibri" w:eastAsia="Calibri" w:hAnsi="Calibri"/>
              </w:rPr>
              <w:t>Compra de materiales, equipos, licencias, insumos de red, infraestructura y servicios requeridos.</w:t>
            </w:r>
          </w:p>
        </w:tc>
      </w:tr>
      <w:tr w:rsidR="00B50FBC" w14:paraId="0CC3613C"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3A271FE" w14:textId="77777777" w:rsidR="00B50FBC" w:rsidRDefault="00000000">
            <w:pPr>
              <w:spacing w:after="60" w:line="240" w:lineRule="auto"/>
            </w:pPr>
            <w:r>
              <w:rPr>
                <w:rFonts w:ascii="Calibri" w:eastAsia="Calibri" w:hAnsi="Calibri"/>
              </w:rPr>
              <w:t>Software</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9FBE32E" w14:textId="77777777" w:rsidR="00B50FBC" w:rsidRDefault="00000000">
            <w:pPr>
              <w:spacing w:after="60" w:line="240" w:lineRule="auto"/>
            </w:pPr>
            <w:r>
              <w:rPr>
                <w:rFonts w:ascii="Calibri" w:eastAsia="Calibri" w:hAnsi="Calibri"/>
              </w:rPr>
              <w:t>Diseño funcional y técnico</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F47479C" w14:textId="77777777" w:rsidR="00B50FBC" w:rsidRDefault="00000000">
            <w:pPr>
              <w:spacing w:after="60" w:line="240" w:lineRule="auto"/>
            </w:pPr>
            <w:r>
              <w:rPr>
                <w:rFonts w:ascii="Calibri" w:eastAsia="Calibri" w:hAnsi="Calibri"/>
              </w:rPr>
              <w:t>Documento / prototipo / modelo</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C92F4BA" w14:textId="77777777" w:rsidR="00B50FBC" w:rsidRDefault="00000000">
            <w:pPr>
              <w:spacing w:after="60" w:line="240" w:lineRule="auto"/>
            </w:pPr>
            <w:r>
              <w:rPr>
                <w:rFonts w:ascii="Calibri" w:eastAsia="Calibri" w:hAnsi="Calibri"/>
              </w:rPr>
              <w:t>Prototipos de pantalla, modelo de datos, diseño de integraciones y especificación técnica.</w:t>
            </w:r>
          </w:p>
        </w:tc>
      </w:tr>
      <w:tr w:rsidR="00B50FBC" w14:paraId="398FDF71"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E75F039" w14:textId="77777777" w:rsidR="00B50FBC" w:rsidRDefault="00000000">
            <w:pPr>
              <w:spacing w:after="60" w:line="240" w:lineRule="auto"/>
            </w:pPr>
            <w:r>
              <w:rPr>
                <w:rFonts w:ascii="Calibri" w:eastAsia="Calibri" w:hAnsi="Calibri"/>
              </w:rPr>
              <w:t>Software</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D8D81BD" w14:textId="77777777" w:rsidR="00B50FBC" w:rsidRDefault="00000000">
            <w:pPr>
              <w:spacing w:after="60" w:line="240" w:lineRule="auto"/>
            </w:pPr>
            <w:r>
              <w:rPr>
                <w:rFonts w:ascii="Calibri" w:eastAsia="Calibri" w:hAnsi="Calibri"/>
              </w:rPr>
              <w:t>Módulos implementados</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8B710FE" w14:textId="77777777" w:rsidR="00B50FBC" w:rsidRDefault="00000000">
            <w:pPr>
              <w:spacing w:after="60" w:line="240" w:lineRule="auto"/>
            </w:pPr>
            <w:r>
              <w:rPr>
                <w:rFonts w:ascii="Calibri" w:eastAsia="Calibri" w:hAnsi="Calibri"/>
              </w:rPr>
              <w:t>Módulo funcional</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213B83E" w14:textId="77777777" w:rsidR="00B50FBC" w:rsidRDefault="00000000">
            <w:pPr>
              <w:spacing w:after="60" w:line="240" w:lineRule="auto"/>
            </w:pPr>
            <w:r>
              <w:rPr>
                <w:rFonts w:ascii="Calibri" w:eastAsia="Calibri" w:hAnsi="Calibri"/>
              </w:rPr>
              <w:t>POS/cajas, inventario, compras, contabilidad web, logística y BI/reportes gerenciales.</w:t>
            </w:r>
          </w:p>
        </w:tc>
      </w:tr>
      <w:tr w:rsidR="00B50FBC" w14:paraId="5F020137"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F7BBF60" w14:textId="77777777" w:rsidR="00B50FBC" w:rsidRDefault="00000000">
            <w:pPr>
              <w:spacing w:after="60" w:line="240" w:lineRule="auto"/>
            </w:pPr>
            <w:r>
              <w:rPr>
                <w:rFonts w:ascii="Calibri" w:eastAsia="Calibri" w:hAnsi="Calibri"/>
              </w:rPr>
              <w:t>Software</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969B119" w14:textId="77777777" w:rsidR="00B50FBC" w:rsidRDefault="00000000">
            <w:pPr>
              <w:spacing w:after="60" w:line="240" w:lineRule="auto"/>
            </w:pPr>
            <w:r>
              <w:rPr>
                <w:rFonts w:ascii="Calibri" w:eastAsia="Calibri" w:hAnsi="Calibri"/>
              </w:rPr>
              <w:t>Migración y depuración de datos</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6BBE326" w14:textId="77777777" w:rsidR="00B50FBC" w:rsidRDefault="00000000">
            <w:pPr>
              <w:spacing w:after="60" w:line="240" w:lineRule="auto"/>
            </w:pPr>
            <w:r>
              <w:rPr>
                <w:rFonts w:ascii="Calibri" w:eastAsia="Calibri" w:hAnsi="Calibri"/>
              </w:rPr>
              <w:t>Registro, archivo, tabla o carga</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1060532" w14:textId="77777777" w:rsidR="00B50FBC" w:rsidRDefault="00000000">
            <w:pPr>
              <w:spacing w:after="60" w:line="240" w:lineRule="auto"/>
            </w:pPr>
            <w:r>
              <w:rPr>
                <w:rFonts w:ascii="Calibri" w:eastAsia="Calibri" w:hAnsi="Calibri"/>
              </w:rPr>
              <w:t>Productos, proveedores, usuarios, roles, sucursales y datos operativos depurados.</w:t>
            </w:r>
          </w:p>
        </w:tc>
      </w:tr>
      <w:tr w:rsidR="00B50FBC" w14:paraId="42EC3886"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AF581B5" w14:textId="77777777" w:rsidR="00B50FBC" w:rsidRDefault="00000000">
            <w:pPr>
              <w:spacing w:after="60" w:line="240" w:lineRule="auto"/>
            </w:pPr>
            <w:r>
              <w:rPr>
                <w:rFonts w:ascii="Calibri" w:eastAsia="Calibri" w:hAnsi="Calibri"/>
              </w:rPr>
              <w:t>Redes</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77DE32E" w14:textId="77777777" w:rsidR="00B50FBC" w:rsidRDefault="00000000">
            <w:pPr>
              <w:spacing w:after="60" w:line="240" w:lineRule="auto"/>
            </w:pPr>
            <w:r>
              <w:rPr>
                <w:rFonts w:ascii="Calibri" w:eastAsia="Calibri" w:hAnsi="Calibri"/>
              </w:rPr>
              <w:t>Servicios de conectividad</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381413D" w14:textId="77777777" w:rsidR="00B50FBC" w:rsidRDefault="00000000">
            <w:pPr>
              <w:spacing w:after="60" w:line="240" w:lineRule="auto"/>
            </w:pPr>
            <w:r>
              <w:rPr>
                <w:rFonts w:ascii="Calibri" w:eastAsia="Calibri" w:hAnsi="Calibri"/>
              </w:rPr>
              <w:t>Mbps/Gbps, enlace/mes, SLA</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0B09FB8" w14:textId="77777777" w:rsidR="00B50FBC" w:rsidRDefault="00000000">
            <w:pPr>
              <w:spacing w:after="60" w:line="240" w:lineRule="auto"/>
            </w:pPr>
            <w:r>
              <w:rPr>
                <w:rFonts w:ascii="Calibri" w:eastAsia="Calibri" w:hAnsi="Calibri"/>
              </w:rPr>
              <w:t>Internet, conectividad sucursal-cloud, VPN y disponibilidad contratada.</w:t>
            </w:r>
          </w:p>
        </w:tc>
      </w:tr>
      <w:tr w:rsidR="00B50FBC" w14:paraId="02BE4C59"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B414F0F" w14:textId="77777777" w:rsidR="00B50FBC" w:rsidRDefault="00000000">
            <w:pPr>
              <w:spacing w:after="60" w:line="240" w:lineRule="auto"/>
            </w:pPr>
            <w:r>
              <w:rPr>
                <w:rFonts w:ascii="Calibri" w:eastAsia="Calibri" w:hAnsi="Calibri"/>
              </w:rPr>
              <w:t>Redes</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382DF40" w14:textId="77777777" w:rsidR="00B50FBC" w:rsidRDefault="00000000">
            <w:pPr>
              <w:spacing w:after="60" w:line="240" w:lineRule="auto"/>
            </w:pPr>
            <w:r>
              <w:rPr>
                <w:rFonts w:ascii="Calibri" w:eastAsia="Calibri" w:hAnsi="Calibri"/>
              </w:rPr>
              <w:t>Equipos y puntos de red</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EBB43D6" w14:textId="77777777" w:rsidR="00B50FBC" w:rsidRDefault="00000000">
            <w:pPr>
              <w:spacing w:after="60" w:line="240" w:lineRule="auto"/>
            </w:pPr>
            <w:r>
              <w:rPr>
                <w:rFonts w:ascii="Calibri" w:eastAsia="Calibri" w:hAnsi="Calibri"/>
              </w:rPr>
              <w:t>Unidad / punto / metro lineal</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1263B51" w14:textId="77777777" w:rsidR="00B50FBC" w:rsidRDefault="00000000">
            <w:pPr>
              <w:spacing w:after="60" w:line="240" w:lineRule="auto"/>
            </w:pPr>
            <w:r>
              <w:rPr>
                <w:rFonts w:ascii="Calibri" w:eastAsia="Calibri" w:hAnsi="Calibri"/>
              </w:rPr>
              <w:t>Switches, routers, firewalls, puntos de acceso y cableado estructurado.</w:t>
            </w:r>
          </w:p>
        </w:tc>
      </w:tr>
      <w:tr w:rsidR="00B50FBC" w14:paraId="5DA5C63F"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983B577" w14:textId="77777777" w:rsidR="00B50FBC" w:rsidRDefault="00000000">
            <w:pPr>
              <w:spacing w:after="60" w:line="240" w:lineRule="auto"/>
            </w:pPr>
            <w:r>
              <w:rPr>
                <w:rFonts w:ascii="Calibri" w:eastAsia="Calibri" w:hAnsi="Calibri"/>
              </w:rPr>
              <w:t>Infraestructura</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CD58CD9" w14:textId="77777777" w:rsidR="00B50FBC" w:rsidRDefault="00000000">
            <w:pPr>
              <w:spacing w:after="60" w:line="240" w:lineRule="auto"/>
            </w:pPr>
            <w:r>
              <w:rPr>
                <w:rFonts w:ascii="Calibri" w:eastAsia="Calibri" w:hAnsi="Calibri"/>
              </w:rPr>
              <w:t>Racks, UPS y protección eléctrica</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789198E" w14:textId="77777777" w:rsidR="00B50FBC" w:rsidRDefault="00000000">
            <w:pPr>
              <w:spacing w:after="60" w:line="240" w:lineRule="auto"/>
            </w:pPr>
            <w:r>
              <w:rPr>
                <w:rFonts w:ascii="Calibri" w:eastAsia="Calibri" w:hAnsi="Calibri"/>
              </w:rPr>
              <w:t>Unidad / instalación</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1A62353" w14:textId="77777777" w:rsidR="00B50FBC" w:rsidRDefault="00000000">
            <w:pPr>
              <w:spacing w:after="60" w:line="240" w:lineRule="auto"/>
            </w:pPr>
            <w:r>
              <w:rPr>
                <w:rFonts w:ascii="Calibri" w:eastAsia="Calibri" w:hAnsi="Calibri"/>
              </w:rPr>
              <w:t>Instalación física, protección eléctrica y acondicionamiento tecnológico.</w:t>
            </w:r>
          </w:p>
        </w:tc>
      </w:tr>
      <w:tr w:rsidR="00B50FBC" w14:paraId="62D87086"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BB34757" w14:textId="77777777" w:rsidR="00B50FBC" w:rsidRDefault="00000000">
            <w:pPr>
              <w:spacing w:after="60" w:line="240" w:lineRule="auto"/>
            </w:pPr>
            <w:r>
              <w:rPr>
                <w:rFonts w:ascii="Calibri" w:eastAsia="Calibri" w:hAnsi="Calibri"/>
              </w:rPr>
              <w:t>Infraestructura</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7C49B7C" w14:textId="77777777" w:rsidR="00B50FBC" w:rsidRDefault="00000000">
            <w:pPr>
              <w:spacing w:after="60" w:line="240" w:lineRule="auto"/>
            </w:pPr>
            <w:r>
              <w:rPr>
                <w:rFonts w:ascii="Calibri" w:eastAsia="Calibri" w:hAnsi="Calibri"/>
              </w:rPr>
              <w:t>Equipamiento operativo</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C8DDDCD" w14:textId="77777777" w:rsidR="00B50FBC" w:rsidRDefault="00000000">
            <w:pPr>
              <w:spacing w:after="60" w:line="240" w:lineRule="auto"/>
            </w:pPr>
            <w:r>
              <w:rPr>
                <w:rFonts w:ascii="Calibri" w:eastAsia="Calibri" w:hAnsi="Calibri"/>
              </w:rPr>
              <w:t>Unidad instalada</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983080B" w14:textId="77777777" w:rsidR="00B50FBC" w:rsidRDefault="00000000">
            <w:pPr>
              <w:spacing w:after="60" w:line="240" w:lineRule="auto"/>
            </w:pPr>
            <w:r>
              <w:rPr>
                <w:rFonts w:ascii="Calibri" w:eastAsia="Calibri" w:hAnsi="Calibri"/>
              </w:rPr>
              <w:t>Terminales POS, lectores, impresoras, balanzas, almacén/oficina y equipo edge/local.</w:t>
            </w:r>
          </w:p>
        </w:tc>
      </w:tr>
      <w:tr w:rsidR="00B50FBC" w14:paraId="03BF8F59"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461BF6A" w14:textId="77777777" w:rsidR="00B50FBC" w:rsidRDefault="00000000">
            <w:pPr>
              <w:spacing w:after="60" w:line="240" w:lineRule="auto"/>
            </w:pPr>
            <w:r>
              <w:rPr>
                <w:rFonts w:ascii="Calibri" w:eastAsia="Calibri" w:hAnsi="Calibri"/>
              </w:rPr>
              <w:t>Todos</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4F90D37" w14:textId="77777777" w:rsidR="00B50FBC" w:rsidRDefault="00000000">
            <w:pPr>
              <w:spacing w:after="60" w:line="240" w:lineRule="auto"/>
            </w:pPr>
            <w:r>
              <w:rPr>
                <w:rFonts w:ascii="Calibri" w:eastAsia="Calibri" w:hAnsi="Calibri"/>
              </w:rPr>
              <w:t>Capacitación y manuales</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17CCA4C" w14:textId="77777777" w:rsidR="00B50FBC" w:rsidRDefault="00000000">
            <w:pPr>
              <w:spacing w:after="60" w:line="240" w:lineRule="auto"/>
            </w:pPr>
            <w:r>
              <w:rPr>
                <w:rFonts w:ascii="Calibri" w:eastAsia="Calibri" w:hAnsi="Calibri"/>
              </w:rPr>
              <w:t>Sesión / participante / manual</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B69C536" w14:textId="77777777" w:rsidR="00B50FBC" w:rsidRDefault="00000000">
            <w:pPr>
              <w:spacing w:after="60" w:line="240" w:lineRule="auto"/>
            </w:pPr>
            <w:r>
              <w:rPr>
                <w:rFonts w:ascii="Calibri" w:eastAsia="Calibri" w:hAnsi="Calibri"/>
              </w:rPr>
              <w:t>Capacitación, asistencia, manuales por rol y evidencias de transferencia operativa.</w:t>
            </w:r>
          </w:p>
        </w:tc>
      </w:tr>
      <w:tr w:rsidR="00B50FBC" w14:paraId="7EB09B3A" w14:textId="77777777">
        <w:trPr>
          <w:jc w:val="center"/>
        </w:trPr>
        <w:tc>
          <w:tcPr>
            <w:tcW w:w="151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6EAFDEE" w14:textId="77777777" w:rsidR="00B50FBC" w:rsidRDefault="00000000">
            <w:pPr>
              <w:spacing w:after="60" w:line="240" w:lineRule="auto"/>
            </w:pPr>
            <w:r>
              <w:rPr>
                <w:rFonts w:ascii="Calibri" w:eastAsia="Calibri" w:hAnsi="Calibri"/>
              </w:rPr>
              <w:t>Todos</w:t>
            </w:r>
          </w:p>
        </w:tc>
        <w:tc>
          <w:tcPr>
            <w:tcW w:w="22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01C80EE" w14:textId="77777777" w:rsidR="00B50FBC" w:rsidRDefault="00000000">
            <w:pPr>
              <w:spacing w:after="60" w:line="240" w:lineRule="auto"/>
            </w:pPr>
            <w:r>
              <w:rPr>
                <w:rFonts w:ascii="Calibri" w:eastAsia="Calibri" w:hAnsi="Calibri"/>
              </w:rPr>
              <w:t>Costos del proyecto</w:t>
            </w:r>
          </w:p>
        </w:tc>
        <w:tc>
          <w:tcPr>
            <w:tcW w:w="194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08B12C3" w14:textId="77777777" w:rsidR="00B50FBC" w:rsidRDefault="00000000">
            <w:pPr>
              <w:spacing w:after="60" w:line="240" w:lineRule="auto"/>
            </w:pPr>
            <w:r>
              <w:rPr>
                <w:rFonts w:ascii="Calibri" w:eastAsia="Calibri" w:hAnsi="Calibri"/>
              </w:rPr>
              <w:t>Bolivianos (Bs.)</w:t>
            </w:r>
          </w:p>
        </w:tc>
        <w:tc>
          <w:tcPr>
            <w:tcW w:w="39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25B96B0" w14:textId="77777777" w:rsidR="00B50FBC" w:rsidRDefault="00000000">
            <w:pPr>
              <w:spacing w:after="60" w:line="240" w:lineRule="auto"/>
            </w:pPr>
            <w:r>
              <w:rPr>
                <w:rFonts w:ascii="Calibri" w:eastAsia="Calibri" w:hAnsi="Calibri"/>
              </w:rPr>
              <w:t>Presupuesto, adquisiciones, servicios, contingencias, costos reales y variaciones.</w:t>
            </w:r>
          </w:p>
        </w:tc>
      </w:tr>
    </w:tbl>
    <w:p w14:paraId="583FF03D" w14:textId="77777777" w:rsidR="00B50FBC" w:rsidRDefault="00000000">
      <w:pPr>
        <w:pStyle w:val="Ttulo1"/>
        <w:spacing w:before="0"/>
      </w:pPr>
      <w:bookmarkStart w:id="2" w:name="_Toc234012717"/>
      <w:r>
        <w:rPr>
          <w:rFonts w:eastAsia="Calibri"/>
          <w:color w:val="1F4E79"/>
        </w:rPr>
        <w:lastRenderedPageBreak/>
        <w:t>2.- Nivel de precisión.</w:t>
      </w:r>
      <w:bookmarkEnd w:id="2"/>
    </w:p>
    <w:p w14:paraId="27F02ADB" w14:textId="77777777" w:rsidR="00B50FBC" w:rsidRDefault="00000000">
      <w:r>
        <w:rPr>
          <w:rFonts w:ascii="Calibri" w:eastAsia="Calibri" w:hAnsi="Calibri"/>
        </w:rPr>
        <w:t>El nivel de precisión establece el redondeo permitido para las estimaciones. Las partidas sujetas a cotización de proveedores no deberán mostrarse con una exactitud falsa; se usarán rangos y redondeos coherentes con la naturaleza del costo.</w:t>
      </w:r>
    </w:p>
    <w:tbl>
      <w:tblPr>
        <w:tblW w:w="0" w:type="auto"/>
        <w:jc w:val="center"/>
        <w:tblLayout w:type="fixed"/>
        <w:tblLook w:val="04A0" w:firstRow="1" w:lastRow="0" w:firstColumn="1" w:lastColumn="0" w:noHBand="0" w:noVBand="1"/>
      </w:tblPr>
      <w:tblGrid>
        <w:gridCol w:w="2880"/>
        <w:gridCol w:w="2952"/>
        <w:gridCol w:w="3816"/>
      </w:tblGrid>
      <w:tr w:rsidR="00B50FBC" w14:paraId="07888734" w14:textId="77777777">
        <w:trPr>
          <w:tblHeader/>
          <w:jc w:val="center"/>
        </w:trPr>
        <w:tc>
          <w:tcPr>
            <w:tcW w:w="288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43A8CD1B" w14:textId="77777777" w:rsidR="00B50FBC" w:rsidRDefault="00000000">
            <w:pPr>
              <w:spacing w:after="60" w:line="240" w:lineRule="auto"/>
              <w:jc w:val="center"/>
            </w:pPr>
            <w:r>
              <w:rPr>
                <w:rFonts w:ascii="Calibri" w:eastAsia="Calibri" w:hAnsi="Calibri"/>
                <w:b/>
                <w:color w:val="FFFFFF"/>
              </w:rPr>
              <w:t>Tipo de costo</w:t>
            </w:r>
          </w:p>
        </w:tc>
        <w:tc>
          <w:tcPr>
            <w:tcW w:w="2952"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3DD14B77" w14:textId="77777777" w:rsidR="00B50FBC" w:rsidRDefault="00000000">
            <w:pPr>
              <w:spacing w:after="60" w:line="240" w:lineRule="auto"/>
              <w:jc w:val="center"/>
            </w:pPr>
            <w:r>
              <w:rPr>
                <w:rFonts w:ascii="Calibri" w:eastAsia="Calibri" w:hAnsi="Calibri"/>
                <w:b/>
                <w:color w:val="FFFFFF"/>
              </w:rPr>
              <w:t>Nivel de precisión aplicado</w:t>
            </w:r>
          </w:p>
        </w:tc>
        <w:tc>
          <w:tcPr>
            <w:tcW w:w="3816"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2148F916" w14:textId="77777777" w:rsidR="00B50FBC" w:rsidRDefault="00000000">
            <w:pPr>
              <w:spacing w:after="60" w:line="240" w:lineRule="auto"/>
              <w:jc w:val="center"/>
            </w:pPr>
            <w:r>
              <w:rPr>
                <w:rFonts w:ascii="Calibri" w:eastAsia="Calibri" w:hAnsi="Calibri"/>
                <w:b/>
                <w:color w:val="FFFFFF"/>
              </w:rPr>
              <w:t>Criterio de uso</w:t>
            </w:r>
          </w:p>
        </w:tc>
      </w:tr>
      <w:tr w:rsidR="00B50FBC" w14:paraId="31A9FF11"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BB790F0" w14:textId="77777777" w:rsidR="00B50FBC" w:rsidRDefault="00000000">
            <w:pPr>
              <w:spacing w:after="60" w:line="240" w:lineRule="auto"/>
            </w:pPr>
            <w:r>
              <w:rPr>
                <w:rFonts w:ascii="Calibri" w:eastAsia="Calibri" w:hAnsi="Calibri"/>
              </w:rPr>
              <w:t>Costos menores a Bs. 1.000</w:t>
            </w:r>
          </w:p>
        </w:tc>
        <w:tc>
          <w:tcPr>
            <w:tcW w:w="29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C3FFFC2" w14:textId="77777777" w:rsidR="00B50FBC" w:rsidRDefault="00000000">
            <w:pPr>
              <w:spacing w:after="60" w:line="240" w:lineRule="auto"/>
            </w:pPr>
            <w:r>
              <w:rPr>
                <w:rFonts w:ascii="Calibri" w:eastAsia="Calibri" w:hAnsi="Calibri"/>
              </w:rPr>
              <w:t>Redondeo a Bs. 10</w:t>
            </w:r>
          </w:p>
        </w:tc>
        <w:tc>
          <w:tcPr>
            <w:tcW w:w="38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E4394A2" w14:textId="77777777" w:rsidR="00B50FBC" w:rsidRDefault="00000000">
            <w:pPr>
              <w:spacing w:after="60" w:line="240" w:lineRule="auto"/>
            </w:pPr>
            <w:r>
              <w:rPr>
                <w:rFonts w:ascii="Calibri" w:eastAsia="Calibri" w:hAnsi="Calibri"/>
              </w:rPr>
              <w:t>Gastos menores, insumos y consumibles.</w:t>
            </w:r>
          </w:p>
        </w:tc>
      </w:tr>
      <w:tr w:rsidR="00B50FBC" w14:paraId="2E1FAC5E"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1AAFE86" w14:textId="77777777" w:rsidR="00B50FBC" w:rsidRDefault="00000000">
            <w:pPr>
              <w:spacing w:after="60" w:line="240" w:lineRule="auto"/>
            </w:pPr>
            <w:r>
              <w:rPr>
                <w:rFonts w:ascii="Calibri" w:eastAsia="Calibri" w:hAnsi="Calibri"/>
              </w:rPr>
              <w:t>Costos entre Bs. 1.000 y Bs. 10.000</w:t>
            </w:r>
          </w:p>
        </w:tc>
        <w:tc>
          <w:tcPr>
            <w:tcW w:w="29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7F3423A" w14:textId="77777777" w:rsidR="00B50FBC" w:rsidRDefault="00000000">
            <w:pPr>
              <w:spacing w:after="60" w:line="240" w:lineRule="auto"/>
            </w:pPr>
            <w:r>
              <w:rPr>
                <w:rFonts w:ascii="Calibri" w:eastAsia="Calibri" w:hAnsi="Calibri"/>
              </w:rPr>
              <w:t>Redondeo a Bs. 100</w:t>
            </w:r>
          </w:p>
        </w:tc>
        <w:tc>
          <w:tcPr>
            <w:tcW w:w="38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A40AC52" w14:textId="77777777" w:rsidR="00B50FBC" w:rsidRDefault="00000000">
            <w:pPr>
              <w:spacing w:after="60" w:line="240" w:lineRule="auto"/>
            </w:pPr>
            <w:r>
              <w:rPr>
                <w:rFonts w:ascii="Calibri" w:eastAsia="Calibri" w:hAnsi="Calibri"/>
              </w:rPr>
              <w:t>Servicios puntuales, equipos menores y capacitaciones.</w:t>
            </w:r>
          </w:p>
        </w:tc>
      </w:tr>
      <w:tr w:rsidR="00B50FBC" w14:paraId="44CE6CDE"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0245F2E" w14:textId="77777777" w:rsidR="00B50FBC" w:rsidRDefault="00000000">
            <w:pPr>
              <w:spacing w:after="60" w:line="240" w:lineRule="auto"/>
            </w:pPr>
            <w:r>
              <w:rPr>
                <w:rFonts w:ascii="Calibri" w:eastAsia="Calibri" w:hAnsi="Calibri"/>
              </w:rPr>
              <w:t>Costos mayores a Bs. 10.000</w:t>
            </w:r>
          </w:p>
        </w:tc>
        <w:tc>
          <w:tcPr>
            <w:tcW w:w="29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E6410B2" w14:textId="77777777" w:rsidR="00B50FBC" w:rsidRDefault="00000000">
            <w:pPr>
              <w:spacing w:after="60" w:line="240" w:lineRule="auto"/>
            </w:pPr>
            <w:r>
              <w:rPr>
                <w:rFonts w:ascii="Calibri" w:eastAsia="Calibri" w:hAnsi="Calibri"/>
              </w:rPr>
              <w:t>Redondeo a Bs. 500 o Bs. 1.000</w:t>
            </w:r>
          </w:p>
        </w:tc>
        <w:tc>
          <w:tcPr>
            <w:tcW w:w="38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FE16437" w14:textId="77777777" w:rsidR="00B50FBC" w:rsidRDefault="00000000">
            <w:pPr>
              <w:spacing w:after="60" w:line="240" w:lineRule="auto"/>
            </w:pPr>
            <w:r>
              <w:rPr>
                <w:rFonts w:ascii="Calibri" w:eastAsia="Calibri" w:hAnsi="Calibri"/>
              </w:rPr>
              <w:t>Adquisiciones mayores, infraestructura, redes, software y servicios cloud anuales.</w:t>
            </w:r>
          </w:p>
        </w:tc>
      </w:tr>
      <w:tr w:rsidR="00B50FBC" w14:paraId="4A479A4F"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E336727" w14:textId="77777777" w:rsidR="00B50FBC" w:rsidRDefault="00000000">
            <w:pPr>
              <w:spacing w:after="60" w:line="240" w:lineRule="auto"/>
            </w:pPr>
            <w:r>
              <w:rPr>
                <w:rFonts w:ascii="Calibri" w:eastAsia="Calibri" w:hAnsi="Calibri"/>
              </w:rPr>
              <w:t>Servicios mensuales</w:t>
            </w:r>
          </w:p>
        </w:tc>
        <w:tc>
          <w:tcPr>
            <w:tcW w:w="29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509093A" w14:textId="77777777" w:rsidR="00B50FBC" w:rsidRDefault="00000000">
            <w:pPr>
              <w:spacing w:after="60" w:line="240" w:lineRule="auto"/>
            </w:pPr>
            <w:r>
              <w:rPr>
                <w:rFonts w:ascii="Calibri" w:eastAsia="Calibri" w:hAnsi="Calibri"/>
              </w:rPr>
              <w:t>Costo mensual y costo proyectado</w:t>
            </w:r>
          </w:p>
        </w:tc>
        <w:tc>
          <w:tcPr>
            <w:tcW w:w="38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6B3C98A" w14:textId="77777777" w:rsidR="00B50FBC" w:rsidRDefault="00000000">
            <w:pPr>
              <w:spacing w:after="60" w:line="240" w:lineRule="auto"/>
            </w:pPr>
            <w:r>
              <w:rPr>
                <w:rFonts w:ascii="Calibri" w:eastAsia="Calibri" w:hAnsi="Calibri"/>
              </w:rPr>
              <w:t>Cloud, conectividad, monitoreo, soporte y licencias recurrentes.</w:t>
            </w:r>
          </w:p>
        </w:tc>
      </w:tr>
      <w:tr w:rsidR="00B50FBC" w14:paraId="1DEC54AB"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7F7A71C" w14:textId="77777777" w:rsidR="00B50FBC" w:rsidRDefault="00000000">
            <w:pPr>
              <w:spacing w:after="60" w:line="240" w:lineRule="auto"/>
            </w:pPr>
            <w:r>
              <w:rPr>
                <w:rFonts w:ascii="Calibri" w:eastAsia="Calibri" w:hAnsi="Calibri"/>
              </w:rPr>
              <w:t>Costos de contingencia</w:t>
            </w:r>
          </w:p>
        </w:tc>
        <w:tc>
          <w:tcPr>
            <w:tcW w:w="29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2D2B1EB" w14:textId="77777777" w:rsidR="00B50FBC" w:rsidRDefault="00000000">
            <w:pPr>
              <w:spacing w:after="60" w:line="240" w:lineRule="auto"/>
            </w:pPr>
            <w:r>
              <w:rPr>
                <w:rFonts w:ascii="Calibri" w:eastAsia="Calibri" w:hAnsi="Calibri"/>
              </w:rPr>
              <w:t>Porcentaje del subtotal del componente</w:t>
            </w:r>
          </w:p>
        </w:tc>
        <w:tc>
          <w:tcPr>
            <w:tcW w:w="38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800488E" w14:textId="77777777" w:rsidR="00B50FBC" w:rsidRDefault="00000000">
            <w:pPr>
              <w:spacing w:after="60" w:line="240" w:lineRule="auto"/>
            </w:pPr>
            <w:r>
              <w:rPr>
                <w:rFonts w:ascii="Calibri" w:eastAsia="Calibri" w:hAnsi="Calibri"/>
              </w:rPr>
              <w:t>Reserva aplicada por exposición al riesgo de cada componente del EDT.</w:t>
            </w:r>
          </w:p>
        </w:tc>
      </w:tr>
      <w:tr w:rsidR="00B50FBC" w14:paraId="1E254D0A"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E78D8E0" w14:textId="77777777" w:rsidR="00B50FBC" w:rsidRDefault="00000000">
            <w:pPr>
              <w:spacing w:after="60" w:line="240" w:lineRule="auto"/>
            </w:pPr>
            <w:r>
              <w:rPr>
                <w:rFonts w:ascii="Calibri" w:eastAsia="Calibri" w:hAnsi="Calibri"/>
              </w:rPr>
              <w:t>Costos por hito</w:t>
            </w:r>
          </w:p>
        </w:tc>
        <w:tc>
          <w:tcPr>
            <w:tcW w:w="29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D24B80E" w14:textId="77777777" w:rsidR="00B50FBC" w:rsidRDefault="00000000">
            <w:pPr>
              <w:spacing w:after="60" w:line="240" w:lineRule="auto"/>
            </w:pPr>
            <w:r>
              <w:rPr>
                <w:rFonts w:ascii="Calibri" w:eastAsia="Calibri" w:hAnsi="Calibri"/>
              </w:rPr>
              <w:t>Valor del entregable aprobado</w:t>
            </w:r>
          </w:p>
        </w:tc>
        <w:tc>
          <w:tcPr>
            <w:tcW w:w="38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4B5D126" w14:textId="77777777" w:rsidR="00B50FBC" w:rsidRDefault="00000000">
            <w:pPr>
              <w:spacing w:after="60" w:line="240" w:lineRule="auto"/>
            </w:pPr>
            <w:r>
              <w:rPr>
                <w:rFonts w:ascii="Calibri" w:eastAsia="Calibri" w:hAnsi="Calibri"/>
              </w:rPr>
              <w:t>Usado para control por hitos y valor ganado.</w:t>
            </w:r>
          </w:p>
        </w:tc>
      </w:tr>
    </w:tbl>
    <w:p w14:paraId="18092EE2" w14:textId="77777777" w:rsidR="00B50FBC" w:rsidRDefault="00000000">
      <w:pPr>
        <w:pStyle w:val="Ttulo1"/>
        <w:spacing w:before="0"/>
      </w:pPr>
      <w:bookmarkStart w:id="3" w:name="_Toc234012718"/>
      <w:r>
        <w:rPr>
          <w:rFonts w:eastAsia="Calibri"/>
          <w:color w:val="1F4E79"/>
        </w:rPr>
        <w:t>3.- Nivel de exactitud.</w:t>
      </w:r>
      <w:bookmarkEnd w:id="3"/>
    </w:p>
    <w:p w14:paraId="33585B0F" w14:textId="77777777" w:rsidR="00B50FBC" w:rsidRDefault="00000000">
      <w:r>
        <w:rPr>
          <w:rFonts w:ascii="Calibri" w:eastAsia="Calibri" w:hAnsi="Calibri"/>
        </w:rPr>
        <w:t>El nivel de exactitud define el rango aceptable de variación de las estimaciones antes de la contratación o ejecución. En SIGSUP se diferencia por componente, porque no tiene la misma incertidumbre cotizar conectividad, estimar desarrollo de software, dimensionar infraestructura física o proyectar servicios cloud mensuales.</w:t>
      </w:r>
    </w:p>
    <w:tbl>
      <w:tblPr>
        <w:tblW w:w="0" w:type="auto"/>
        <w:jc w:val="center"/>
        <w:tblLayout w:type="fixed"/>
        <w:tblLook w:val="04A0" w:firstRow="1" w:lastRow="0" w:firstColumn="1" w:lastColumn="0" w:noHBand="0" w:noVBand="1"/>
      </w:tblPr>
      <w:tblGrid>
        <w:gridCol w:w="1584"/>
        <w:gridCol w:w="4320"/>
        <w:gridCol w:w="1800"/>
        <w:gridCol w:w="1728"/>
      </w:tblGrid>
      <w:tr w:rsidR="00B50FBC" w14:paraId="7D1ADCB1" w14:textId="77777777">
        <w:trPr>
          <w:tblHeader/>
          <w:jc w:val="center"/>
        </w:trPr>
        <w:tc>
          <w:tcPr>
            <w:tcW w:w="1584"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5FAA28D0" w14:textId="77777777" w:rsidR="00B50FBC" w:rsidRDefault="00000000">
            <w:pPr>
              <w:spacing w:after="60" w:line="240" w:lineRule="auto"/>
              <w:jc w:val="center"/>
            </w:pPr>
            <w:r>
              <w:rPr>
                <w:rFonts w:ascii="Calibri" w:eastAsia="Calibri" w:hAnsi="Calibri"/>
                <w:b/>
                <w:color w:val="FFFFFF"/>
              </w:rPr>
              <w:t>componente</w:t>
            </w:r>
          </w:p>
        </w:tc>
        <w:tc>
          <w:tcPr>
            <w:tcW w:w="432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1DEC8FA7" w14:textId="77777777" w:rsidR="00B50FBC" w:rsidRDefault="00000000">
            <w:pPr>
              <w:spacing w:after="60" w:line="240" w:lineRule="auto"/>
              <w:jc w:val="center"/>
            </w:pPr>
            <w:r>
              <w:rPr>
                <w:rFonts w:ascii="Calibri" w:eastAsia="Calibri" w:hAnsi="Calibri"/>
                <w:b/>
                <w:color w:val="FFFFFF"/>
              </w:rPr>
              <w:t>Categoría de costo</w:t>
            </w:r>
          </w:p>
        </w:tc>
        <w:tc>
          <w:tcPr>
            <w:tcW w:w="180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174FB636" w14:textId="77777777" w:rsidR="00B50FBC" w:rsidRDefault="00000000">
            <w:pPr>
              <w:spacing w:after="60" w:line="240" w:lineRule="auto"/>
              <w:jc w:val="center"/>
            </w:pPr>
            <w:r>
              <w:rPr>
                <w:rFonts w:ascii="Calibri" w:eastAsia="Calibri" w:hAnsi="Calibri"/>
                <w:b/>
                <w:color w:val="FFFFFF"/>
              </w:rPr>
              <w:t>Rango de exactitud</w:t>
            </w:r>
          </w:p>
        </w:tc>
        <w:tc>
          <w:tcPr>
            <w:tcW w:w="1728"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680E0676" w14:textId="77777777" w:rsidR="00B50FBC" w:rsidRDefault="00000000">
            <w:pPr>
              <w:spacing w:after="60" w:line="240" w:lineRule="auto"/>
              <w:jc w:val="center"/>
            </w:pPr>
            <w:r>
              <w:rPr>
                <w:rFonts w:ascii="Calibri" w:eastAsia="Calibri" w:hAnsi="Calibri"/>
                <w:b/>
                <w:color w:val="FFFFFF"/>
              </w:rPr>
              <w:t>Contingencia sugerida</w:t>
            </w:r>
          </w:p>
        </w:tc>
      </w:tr>
      <w:tr w:rsidR="00B50FBC" w14:paraId="571CD857" w14:textId="77777777">
        <w:trPr>
          <w:jc w:val="center"/>
        </w:trPr>
        <w:tc>
          <w:tcPr>
            <w:tcW w:w="158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A916DDC" w14:textId="77777777" w:rsidR="00B50FBC" w:rsidRDefault="00000000">
            <w:pPr>
              <w:spacing w:after="60" w:line="240" w:lineRule="auto"/>
            </w:pPr>
            <w:r>
              <w:rPr>
                <w:rFonts w:ascii="Calibri" w:eastAsia="Calibri" w:hAnsi="Calibri"/>
              </w:rPr>
              <w:t>Cloud</w:t>
            </w:r>
          </w:p>
        </w:tc>
        <w:tc>
          <w:tcPr>
            <w:tcW w:w="432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83058A2" w14:textId="77777777" w:rsidR="00B50FBC" w:rsidRDefault="00000000">
            <w:pPr>
              <w:spacing w:after="60" w:line="240" w:lineRule="auto"/>
            </w:pPr>
            <w:r>
              <w:rPr>
                <w:rFonts w:ascii="Calibri" w:eastAsia="Calibri" w:hAnsi="Calibri"/>
              </w:rPr>
              <w:t>Asesoría, servicios cloud, ambientes, backup, red privada, monitoreo y línea base mensual</w:t>
            </w:r>
          </w:p>
        </w:tc>
        <w:tc>
          <w:tcPr>
            <w:tcW w:w="180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1C4EBCF" w14:textId="77777777" w:rsidR="00B50FBC" w:rsidRDefault="00000000">
            <w:pPr>
              <w:spacing w:after="60" w:line="240" w:lineRule="auto"/>
            </w:pPr>
            <w:r>
              <w:rPr>
                <w:rFonts w:ascii="Calibri" w:eastAsia="Calibri" w:hAnsi="Calibri"/>
              </w:rPr>
              <w:t>±10% a ±15%</w:t>
            </w:r>
          </w:p>
        </w:tc>
        <w:tc>
          <w:tcPr>
            <w:tcW w:w="17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A973D71" w14:textId="77777777" w:rsidR="00B50FBC" w:rsidRDefault="00000000">
            <w:pPr>
              <w:spacing w:after="60" w:line="240" w:lineRule="auto"/>
            </w:pPr>
            <w:r>
              <w:rPr>
                <w:rFonts w:ascii="Calibri" w:eastAsia="Calibri" w:hAnsi="Calibri"/>
              </w:rPr>
              <w:t>10%</w:t>
            </w:r>
          </w:p>
        </w:tc>
      </w:tr>
      <w:tr w:rsidR="00B50FBC" w14:paraId="218C35FD" w14:textId="77777777">
        <w:trPr>
          <w:jc w:val="center"/>
        </w:trPr>
        <w:tc>
          <w:tcPr>
            <w:tcW w:w="158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8A4559B" w14:textId="77777777" w:rsidR="00B50FBC" w:rsidRDefault="00000000">
            <w:pPr>
              <w:spacing w:after="60" w:line="240" w:lineRule="auto"/>
            </w:pPr>
            <w:r>
              <w:rPr>
                <w:rFonts w:ascii="Calibri" w:eastAsia="Calibri" w:hAnsi="Calibri"/>
              </w:rPr>
              <w:t>Adquisiciones</w:t>
            </w:r>
          </w:p>
        </w:tc>
        <w:tc>
          <w:tcPr>
            <w:tcW w:w="432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374C02D" w14:textId="77777777" w:rsidR="00B50FBC" w:rsidRDefault="00000000">
            <w:pPr>
              <w:spacing w:after="60" w:line="240" w:lineRule="auto"/>
            </w:pPr>
            <w:r>
              <w:rPr>
                <w:rFonts w:ascii="Calibri" w:eastAsia="Calibri" w:hAnsi="Calibri"/>
              </w:rPr>
              <w:t>Cotización, selección, compras, materiales, servicios externos y recepción</w:t>
            </w:r>
          </w:p>
        </w:tc>
        <w:tc>
          <w:tcPr>
            <w:tcW w:w="180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0FD3FE9" w14:textId="77777777" w:rsidR="00B50FBC" w:rsidRDefault="00000000">
            <w:pPr>
              <w:spacing w:after="60" w:line="240" w:lineRule="auto"/>
            </w:pPr>
            <w:r>
              <w:rPr>
                <w:rFonts w:ascii="Calibri" w:eastAsia="Calibri" w:hAnsi="Calibri"/>
              </w:rPr>
              <w:t>±10% a ±20%</w:t>
            </w:r>
          </w:p>
        </w:tc>
        <w:tc>
          <w:tcPr>
            <w:tcW w:w="17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E89A503" w14:textId="77777777" w:rsidR="00B50FBC" w:rsidRDefault="00000000">
            <w:pPr>
              <w:spacing w:after="60" w:line="240" w:lineRule="auto"/>
            </w:pPr>
            <w:r>
              <w:rPr>
                <w:rFonts w:ascii="Calibri" w:eastAsia="Calibri" w:hAnsi="Calibri"/>
              </w:rPr>
              <w:t>15%</w:t>
            </w:r>
          </w:p>
        </w:tc>
      </w:tr>
      <w:tr w:rsidR="00B50FBC" w14:paraId="75185E41" w14:textId="77777777">
        <w:trPr>
          <w:jc w:val="center"/>
        </w:trPr>
        <w:tc>
          <w:tcPr>
            <w:tcW w:w="158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AFFF2D8" w14:textId="77777777" w:rsidR="00B50FBC" w:rsidRDefault="00000000">
            <w:pPr>
              <w:spacing w:after="60" w:line="240" w:lineRule="auto"/>
            </w:pPr>
            <w:r>
              <w:rPr>
                <w:rFonts w:ascii="Calibri" w:eastAsia="Calibri" w:hAnsi="Calibri"/>
              </w:rPr>
              <w:lastRenderedPageBreak/>
              <w:t>Software</w:t>
            </w:r>
          </w:p>
        </w:tc>
        <w:tc>
          <w:tcPr>
            <w:tcW w:w="432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8140A54" w14:textId="77777777" w:rsidR="00B50FBC" w:rsidRDefault="00000000">
            <w:pPr>
              <w:spacing w:after="60" w:line="240" w:lineRule="auto"/>
            </w:pPr>
            <w:r>
              <w:rPr>
                <w:rFonts w:ascii="Calibri" w:eastAsia="Calibri" w:hAnsi="Calibri"/>
              </w:rPr>
              <w:t>Diseño, prototipos, módulos, datos, documentación, pruebas, manuales y capacitación</w:t>
            </w:r>
          </w:p>
        </w:tc>
        <w:tc>
          <w:tcPr>
            <w:tcW w:w="180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3DD2BC1" w14:textId="77777777" w:rsidR="00B50FBC" w:rsidRDefault="00000000">
            <w:pPr>
              <w:spacing w:after="60" w:line="240" w:lineRule="auto"/>
            </w:pPr>
            <w:r>
              <w:rPr>
                <w:rFonts w:ascii="Calibri" w:eastAsia="Calibri" w:hAnsi="Calibri"/>
              </w:rPr>
              <w:t>±10% a ±15%</w:t>
            </w:r>
          </w:p>
        </w:tc>
        <w:tc>
          <w:tcPr>
            <w:tcW w:w="17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6E472E4" w14:textId="77777777" w:rsidR="00B50FBC" w:rsidRDefault="00000000">
            <w:pPr>
              <w:spacing w:after="60" w:line="240" w:lineRule="auto"/>
            </w:pPr>
            <w:r>
              <w:rPr>
                <w:rFonts w:ascii="Calibri" w:eastAsia="Calibri" w:hAnsi="Calibri"/>
              </w:rPr>
              <w:t>10%</w:t>
            </w:r>
          </w:p>
        </w:tc>
      </w:tr>
      <w:tr w:rsidR="00B50FBC" w14:paraId="6D4B1101" w14:textId="77777777">
        <w:trPr>
          <w:jc w:val="center"/>
        </w:trPr>
        <w:tc>
          <w:tcPr>
            <w:tcW w:w="158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2E4E41E" w14:textId="77777777" w:rsidR="00B50FBC" w:rsidRDefault="00000000">
            <w:pPr>
              <w:spacing w:after="60" w:line="240" w:lineRule="auto"/>
            </w:pPr>
            <w:r>
              <w:rPr>
                <w:rFonts w:ascii="Calibri" w:eastAsia="Calibri" w:hAnsi="Calibri"/>
              </w:rPr>
              <w:t>Redes</w:t>
            </w:r>
          </w:p>
        </w:tc>
        <w:tc>
          <w:tcPr>
            <w:tcW w:w="432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2101A27" w14:textId="77777777" w:rsidR="00B50FBC" w:rsidRDefault="00000000">
            <w:pPr>
              <w:spacing w:after="60" w:line="240" w:lineRule="auto"/>
            </w:pPr>
            <w:r>
              <w:rPr>
                <w:rFonts w:ascii="Calibri" w:eastAsia="Calibri" w:hAnsi="Calibri"/>
              </w:rPr>
              <w:t>Expertos, conectividad, personal operativo, cableado, switches, AP, VPN, seguridad y pruebas</w:t>
            </w:r>
          </w:p>
        </w:tc>
        <w:tc>
          <w:tcPr>
            <w:tcW w:w="180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EC84068" w14:textId="77777777" w:rsidR="00B50FBC" w:rsidRDefault="00000000">
            <w:pPr>
              <w:spacing w:after="60" w:line="240" w:lineRule="auto"/>
            </w:pPr>
            <w:r>
              <w:rPr>
                <w:rFonts w:ascii="Calibri" w:eastAsia="Calibri" w:hAnsi="Calibri"/>
              </w:rPr>
              <w:t>±15% a ±20%</w:t>
            </w:r>
          </w:p>
        </w:tc>
        <w:tc>
          <w:tcPr>
            <w:tcW w:w="17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35BA163" w14:textId="77777777" w:rsidR="00B50FBC" w:rsidRDefault="00000000">
            <w:pPr>
              <w:spacing w:after="60" w:line="240" w:lineRule="auto"/>
            </w:pPr>
            <w:r>
              <w:rPr>
                <w:rFonts w:ascii="Calibri" w:eastAsia="Calibri" w:hAnsi="Calibri"/>
              </w:rPr>
              <w:t>15%</w:t>
            </w:r>
          </w:p>
        </w:tc>
      </w:tr>
      <w:tr w:rsidR="00B50FBC" w14:paraId="083F7B87" w14:textId="77777777">
        <w:trPr>
          <w:jc w:val="center"/>
        </w:trPr>
        <w:tc>
          <w:tcPr>
            <w:tcW w:w="158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3D83C7C" w14:textId="77777777" w:rsidR="00B50FBC" w:rsidRDefault="00000000">
            <w:pPr>
              <w:spacing w:after="60" w:line="240" w:lineRule="auto"/>
            </w:pPr>
            <w:r>
              <w:rPr>
                <w:rFonts w:ascii="Calibri" w:eastAsia="Calibri" w:hAnsi="Calibri"/>
              </w:rPr>
              <w:t>Infraestructura</w:t>
            </w:r>
          </w:p>
        </w:tc>
        <w:tc>
          <w:tcPr>
            <w:tcW w:w="432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9955B41" w14:textId="77777777" w:rsidR="00B50FBC" w:rsidRDefault="00000000">
            <w:pPr>
              <w:spacing w:after="60" w:line="240" w:lineRule="auto"/>
            </w:pPr>
            <w:r>
              <w:rPr>
                <w:rFonts w:ascii="Calibri" w:eastAsia="Calibri" w:hAnsi="Calibri"/>
              </w:rPr>
              <w:t>Expertos, preparación física, racks, UPS, equipamiento, edge/local, seguridad física y mesa de ayuda</w:t>
            </w:r>
          </w:p>
        </w:tc>
        <w:tc>
          <w:tcPr>
            <w:tcW w:w="180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1DAB059" w14:textId="77777777" w:rsidR="00B50FBC" w:rsidRDefault="00000000">
            <w:pPr>
              <w:spacing w:after="60" w:line="240" w:lineRule="auto"/>
            </w:pPr>
            <w:r>
              <w:rPr>
                <w:rFonts w:ascii="Calibri" w:eastAsia="Calibri" w:hAnsi="Calibri"/>
              </w:rPr>
              <w:t>±15% a ±20%</w:t>
            </w:r>
          </w:p>
        </w:tc>
        <w:tc>
          <w:tcPr>
            <w:tcW w:w="17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DABF0BE" w14:textId="77777777" w:rsidR="00B50FBC" w:rsidRDefault="00000000">
            <w:pPr>
              <w:spacing w:after="60" w:line="240" w:lineRule="auto"/>
            </w:pPr>
            <w:r>
              <w:rPr>
                <w:rFonts w:ascii="Calibri" w:eastAsia="Calibri" w:hAnsi="Calibri"/>
              </w:rPr>
              <w:t>15%</w:t>
            </w:r>
          </w:p>
        </w:tc>
      </w:tr>
      <w:tr w:rsidR="00B50FBC" w14:paraId="6F37F0EC" w14:textId="77777777">
        <w:trPr>
          <w:jc w:val="center"/>
        </w:trPr>
        <w:tc>
          <w:tcPr>
            <w:tcW w:w="158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6728DA3" w14:textId="77777777" w:rsidR="00B50FBC" w:rsidRDefault="00000000">
            <w:pPr>
              <w:spacing w:after="60" w:line="240" w:lineRule="auto"/>
            </w:pPr>
            <w:r>
              <w:rPr>
                <w:rFonts w:ascii="Calibri" w:eastAsia="Calibri" w:hAnsi="Calibri"/>
              </w:rPr>
              <w:t>Migración y datos</w:t>
            </w:r>
          </w:p>
        </w:tc>
        <w:tc>
          <w:tcPr>
            <w:tcW w:w="432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3B06467" w14:textId="77777777" w:rsidR="00B50FBC" w:rsidRDefault="00000000">
            <w:pPr>
              <w:spacing w:after="60" w:line="240" w:lineRule="auto"/>
            </w:pPr>
            <w:r>
              <w:rPr>
                <w:rFonts w:ascii="Calibri" w:eastAsia="Calibri" w:hAnsi="Calibri"/>
              </w:rPr>
              <w:t>Depuración, carga, validación, corrección de inconsistencias y evidencias</w:t>
            </w:r>
          </w:p>
        </w:tc>
        <w:tc>
          <w:tcPr>
            <w:tcW w:w="180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108BA7A" w14:textId="77777777" w:rsidR="00B50FBC" w:rsidRDefault="00000000">
            <w:pPr>
              <w:spacing w:after="60" w:line="240" w:lineRule="auto"/>
            </w:pPr>
            <w:r>
              <w:rPr>
                <w:rFonts w:ascii="Calibri" w:eastAsia="Calibri" w:hAnsi="Calibri"/>
              </w:rPr>
              <w:t>±15% a ±20%</w:t>
            </w:r>
          </w:p>
        </w:tc>
        <w:tc>
          <w:tcPr>
            <w:tcW w:w="17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6E6CC49" w14:textId="77777777" w:rsidR="00B50FBC" w:rsidRDefault="00000000">
            <w:pPr>
              <w:spacing w:after="60" w:line="240" w:lineRule="auto"/>
            </w:pPr>
            <w:r>
              <w:rPr>
                <w:rFonts w:ascii="Calibri" w:eastAsia="Calibri" w:hAnsi="Calibri"/>
              </w:rPr>
              <w:t>20%</w:t>
            </w:r>
          </w:p>
        </w:tc>
      </w:tr>
      <w:tr w:rsidR="00B50FBC" w14:paraId="336EF230" w14:textId="77777777">
        <w:trPr>
          <w:jc w:val="center"/>
        </w:trPr>
        <w:tc>
          <w:tcPr>
            <w:tcW w:w="158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02276DC" w14:textId="77777777" w:rsidR="00B50FBC" w:rsidRDefault="00000000">
            <w:pPr>
              <w:spacing w:after="60" w:line="240" w:lineRule="auto"/>
            </w:pPr>
            <w:r>
              <w:rPr>
                <w:rFonts w:ascii="Calibri" w:eastAsia="Calibri" w:hAnsi="Calibri"/>
              </w:rPr>
              <w:t>Capacitación y documentación</w:t>
            </w:r>
          </w:p>
        </w:tc>
        <w:tc>
          <w:tcPr>
            <w:tcW w:w="432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536A9C4" w14:textId="77777777" w:rsidR="00B50FBC" w:rsidRDefault="00000000">
            <w:pPr>
              <w:spacing w:after="60" w:line="240" w:lineRule="auto"/>
            </w:pPr>
            <w:r>
              <w:rPr>
                <w:rFonts w:ascii="Calibri" w:eastAsia="Calibri" w:hAnsi="Calibri"/>
              </w:rPr>
              <w:t>Manual por rol, sesiones, soporte inicial y transferencia operativa</w:t>
            </w:r>
          </w:p>
        </w:tc>
        <w:tc>
          <w:tcPr>
            <w:tcW w:w="180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D1BA7DC" w14:textId="77777777" w:rsidR="00B50FBC" w:rsidRDefault="00000000">
            <w:pPr>
              <w:spacing w:after="60" w:line="240" w:lineRule="auto"/>
            </w:pPr>
            <w:r>
              <w:rPr>
                <w:rFonts w:ascii="Calibri" w:eastAsia="Calibri" w:hAnsi="Calibri"/>
              </w:rPr>
              <w:t>±10%</w:t>
            </w:r>
          </w:p>
        </w:tc>
        <w:tc>
          <w:tcPr>
            <w:tcW w:w="17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9036CBB" w14:textId="77777777" w:rsidR="00B50FBC" w:rsidRDefault="00000000">
            <w:pPr>
              <w:spacing w:after="60" w:line="240" w:lineRule="auto"/>
            </w:pPr>
            <w:r>
              <w:rPr>
                <w:rFonts w:ascii="Calibri" w:eastAsia="Calibri" w:hAnsi="Calibri"/>
              </w:rPr>
              <w:t>10%</w:t>
            </w:r>
          </w:p>
        </w:tc>
      </w:tr>
    </w:tbl>
    <w:p w14:paraId="424DF461" w14:textId="77777777" w:rsidR="00B50FBC" w:rsidRDefault="00000000">
      <w:pPr>
        <w:pStyle w:val="Ttulo1"/>
        <w:spacing w:before="0"/>
      </w:pPr>
      <w:bookmarkStart w:id="4" w:name="_Toc234012719"/>
      <w:r>
        <w:rPr>
          <w:rFonts w:eastAsia="Calibri"/>
          <w:color w:val="1F4E79"/>
        </w:rPr>
        <w:t>4.- Umbrales de control.</w:t>
      </w:r>
      <w:bookmarkEnd w:id="4"/>
    </w:p>
    <w:p w14:paraId="43A4F804" w14:textId="77777777" w:rsidR="00B50FBC" w:rsidRDefault="00000000">
      <w:r>
        <w:rPr>
          <w:rFonts w:ascii="Calibri" w:eastAsia="Calibri" w:hAnsi="Calibri"/>
        </w:rPr>
        <w:t>Los umbrales de control permitirán determinar cuándo una desviación de costo es aceptable, cuándo requiere acción correctiva y cuándo debe elevarse al patrocinador o gerencia. El control se aplicará por componente, paquete de trabajo, proveedor y costo mensual recurrente.</w:t>
      </w:r>
    </w:p>
    <w:tbl>
      <w:tblPr>
        <w:tblW w:w="0" w:type="auto"/>
        <w:jc w:val="center"/>
        <w:tblLayout w:type="fixed"/>
        <w:tblLook w:val="04A0" w:firstRow="1" w:lastRow="0" w:firstColumn="1" w:lastColumn="0" w:noHBand="0" w:noVBand="1"/>
      </w:tblPr>
      <w:tblGrid>
        <w:gridCol w:w="2880"/>
        <w:gridCol w:w="2160"/>
        <w:gridCol w:w="5328"/>
      </w:tblGrid>
      <w:tr w:rsidR="00B50FBC" w14:paraId="581F08DB" w14:textId="77777777">
        <w:trPr>
          <w:tblHeader/>
          <w:jc w:val="center"/>
        </w:trPr>
        <w:tc>
          <w:tcPr>
            <w:tcW w:w="216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2ACB95EF" w14:textId="77777777" w:rsidR="00B50FBC" w:rsidRDefault="00000000">
            <w:pPr>
              <w:spacing w:after="60" w:line="240" w:lineRule="auto"/>
              <w:jc w:val="center"/>
            </w:pPr>
            <w:r>
              <w:rPr>
                <w:rFonts w:ascii="Calibri" w:eastAsia="Calibri" w:hAnsi="Calibri"/>
                <w:b/>
                <w:color w:val="FFFFFF"/>
              </w:rPr>
              <w:t>Nivel de desviación</w:t>
            </w:r>
          </w:p>
        </w:tc>
        <w:tc>
          <w:tcPr>
            <w:tcW w:w="216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5F43BB8D" w14:textId="77777777" w:rsidR="00B50FBC" w:rsidRDefault="00000000">
            <w:pPr>
              <w:spacing w:after="60" w:line="240" w:lineRule="auto"/>
              <w:jc w:val="center"/>
            </w:pPr>
            <w:r>
              <w:rPr>
                <w:rFonts w:ascii="Calibri" w:eastAsia="Calibri" w:hAnsi="Calibri"/>
                <w:b/>
                <w:color w:val="FFFFFF"/>
              </w:rPr>
              <w:t>Rango</w:t>
            </w:r>
          </w:p>
        </w:tc>
        <w:tc>
          <w:tcPr>
            <w:tcW w:w="5328"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447F063C" w14:textId="77777777" w:rsidR="00B50FBC" w:rsidRDefault="00000000">
            <w:pPr>
              <w:spacing w:after="60" w:line="240" w:lineRule="auto"/>
              <w:jc w:val="center"/>
            </w:pPr>
            <w:r>
              <w:rPr>
                <w:rFonts w:ascii="Calibri" w:eastAsia="Calibri" w:hAnsi="Calibri"/>
                <w:b/>
                <w:color w:val="FFFFFF"/>
              </w:rPr>
              <w:t>Acción requerida</w:t>
            </w:r>
          </w:p>
        </w:tc>
      </w:tr>
      <w:tr w:rsidR="00B50FBC" w14:paraId="77D0AAA3"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9A3AA54" w14:textId="77777777" w:rsidR="00B50FBC" w:rsidRDefault="00000000">
            <w:pPr>
              <w:spacing w:after="60" w:line="240" w:lineRule="auto"/>
            </w:pPr>
            <w:r>
              <w:rPr>
                <w:rFonts w:ascii="Calibri" w:eastAsia="Calibri" w:hAnsi="Calibri"/>
              </w:rPr>
              <w:t>Baja</w:t>
            </w:r>
          </w:p>
        </w:tc>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6CA1A27" w14:textId="77777777" w:rsidR="00B50FBC" w:rsidRDefault="00000000">
            <w:pPr>
              <w:spacing w:after="60" w:line="240" w:lineRule="auto"/>
            </w:pPr>
            <w:r>
              <w:rPr>
                <w:rFonts w:ascii="Calibri" w:eastAsia="Calibri" w:hAnsi="Calibri"/>
              </w:rPr>
              <w:t>0% a 5%</w:t>
            </w:r>
          </w:p>
        </w:tc>
        <w:tc>
          <w:tcPr>
            <w:tcW w:w="53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25A2881" w14:textId="77777777" w:rsidR="00B50FBC" w:rsidRDefault="00000000">
            <w:pPr>
              <w:spacing w:after="60" w:line="240" w:lineRule="auto"/>
            </w:pPr>
            <w:r>
              <w:rPr>
                <w:rFonts w:ascii="Calibri" w:eastAsia="Calibri" w:hAnsi="Calibri"/>
              </w:rPr>
              <w:t>Registrar en informe de costos. No requiere acción formal si no afecta entregables críticos.</w:t>
            </w:r>
          </w:p>
        </w:tc>
      </w:tr>
      <w:tr w:rsidR="00B50FBC" w14:paraId="3EDADB22"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B2F1DE3" w14:textId="77777777" w:rsidR="00B50FBC" w:rsidRDefault="00000000">
            <w:pPr>
              <w:spacing w:after="60" w:line="240" w:lineRule="auto"/>
            </w:pPr>
            <w:r>
              <w:rPr>
                <w:rFonts w:ascii="Calibri" w:eastAsia="Calibri" w:hAnsi="Calibri"/>
              </w:rPr>
              <w:t>Moderada</w:t>
            </w:r>
          </w:p>
        </w:tc>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99A4BE0" w14:textId="77777777" w:rsidR="00B50FBC" w:rsidRDefault="00000000">
            <w:pPr>
              <w:spacing w:after="60" w:line="240" w:lineRule="auto"/>
            </w:pPr>
            <w:r>
              <w:rPr>
                <w:rFonts w:ascii="Calibri" w:eastAsia="Calibri" w:hAnsi="Calibri"/>
              </w:rPr>
              <w:t>Mayor a 5% y hasta 10%</w:t>
            </w:r>
          </w:p>
        </w:tc>
        <w:tc>
          <w:tcPr>
            <w:tcW w:w="53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F5DDC58" w14:textId="77777777" w:rsidR="00B50FBC" w:rsidRDefault="00000000">
            <w:pPr>
              <w:spacing w:after="60" w:line="240" w:lineRule="auto"/>
            </w:pPr>
            <w:r>
              <w:rPr>
                <w:rFonts w:ascii="Calibri" w:eastAsia="Calibri" w:hAnsi="Calibri"/>
              </w:rPr>
              <w:t>Justificar la variación y proponer acciones de control dentro del componente afectado.</w:t>
            </w:r>
          </w:p>
        </w:tc>
      </w:tr>
      <w:tr w:rsidR="00B50FBC" w14:paraId="5BB4A647"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D1585E9" w14:textId="77777777" w:rsidR="00B50FBC" w:rsidRDefault="00000000">
            <w:pPr>
              <w:spacing w:after="60" w:line="240" w:lineRule="auto"/>
            </w:pPr>
            <w:r>
              <w:rPr>
                <w:rFonts w:ascii="Calibri" w:eastAsia="Calibri" w:hAnsi="Calibri"/>
              </w:rPr>
              <w:t>Alta</w:t>
            </w:r>
          </w:p>
        </w:tc>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DBF1E53" w14:textId="77777777" w:rsidR="00B50FBC" w:rsidRDefault="00000000">
            <w:pPr>
              <w:spacing w:after="60" w:line="240" w:lineRule="auto"/>
            </w:pPr>
            <w:r>
              <w:rPr>
                <w:rFonts w:ascii="Calibri" w:eastAsia="Calibri" w:hAnsi="Calibri"/>
              </w:rPr>
              <w:t>Mayor a 10% y hasta 15%</w:t>
            </w:r>
          </w:p>
        </w:tc>
        <w:tc>
          <w:tcPr>
            <w:tcW w:w="53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7FB3888" w14:textId="77777777" w:rsidR="00B50FBC" w:rsidRDefault="00000000">
            <w:pPr>
              <w:spacing w:after="60" w:line="240" w:lineRule="auto"/>
            </w:pPr>
            <w:r>
              <w:rPr>
                <w:rFonts w:ascii="Calibri" w:eastAsia="Calibri" w:hAnsi="Calibri"/>
              </w:rPr>
              <w:t>Revisión por director del proyecto; ajustar compras, alcance técnico, recursos o secuencia de ejecución.</w:t>
            </w:r>
          </w:p>
        </w:tc>
      </w:tr>
      <w:tr w:rsidR="00B50FBC" w14:paraId="28F48DDC"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C5BC8B6" w14:textId="77777777" w:rsidR="00B50FBC" w:rsidRDefault="00000000">
            <w:pPr>
              <w:spacing w:after="60" w:line="240" w:lineRule="auto"/>
            </w:pPr>
            <w:r>
              <w:rPr>
                <w:rFonts w:ascii="Calibri" w:eastAsia="Calibri" w:hAnsi="Calibri"/>
              </w:rPr>
              <w:t>Crítica</w:t>
            </w:r>
          </w:p>
        </w:tc>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82FBC92" w14:textId="77777777" w:rsidR="00B50FBC" w:rsidRDefault="00000000">
            <w:pPr>
              <w:spacing w:after="60" w:line="240" w:lineRule="auto"/>
            </w:pPr>
            <w:r>
              <w:rPr>
                <w:rFonts w:ascii="Calibri" w:eastAsia="Calibri" w:hAnsi="Calibri"/>
              </w:rPr>
              <w:t>Mayor a 15%</w:t>
            </w:r>
          </w:p>
        </w:tc>
        <w:tc>
          <w:tcPr>
            <w:tcW w:w="532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A61E755" w14:textId="77777777" w:rsidR="00B50FBC" w:rsidRDefault="00000000">
            <w:pPr>
              <w:spacing w:after="60" w:line="240" w:lineRule="auto"/>
            </w:pPr>
            <w:r>
              <w:rPr>
                <w:rFonts w:ascii="Calibri" w:eastAsia="Calibri" w:hAnsi="Calibri"/>
              </w:rPr>
              <w:t>Evaluación formal por gerencia/patrocinador y solicitud de cambio si afecta alcance, cronograma o línea base de costos.</w:t>
            </w:r>
          </w:p>
        </w:tc>
      </w:tr>
      <w:tr w:rsidR="00B50FBC" w14:paraId="74EB87B1" w14:textId="77777777">
        <w:trPr>
          <w:tblHeader/>
          <w:jc w:val="center"/>
        </w:trPr>
        <w:tc>
          <w:tcPr>
            <w:tcW w:w="288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48F2EC91" w14:textId="77777777" w:rsidR="00B50FBC" w:rsidRDefault="00000000">
            <w:pPr>
              <w:spacing w:after="60" w:line="240" w:lineRule="auto"/>
              <w:jc w:val="center"/>
            </w:pPr>
            <w:r>
              <w:rPr>
                <w:rFonts w:ascii="Calibri" w:eastAsia="Calibri" w:hAnsi="Calibri"/>
                <w:b/>
                <w:color w:val="FFFFFF"/>
              </w:rPr>
              <w:t>Elemento controlado</w:t>
            </w:r>
          </w:p>
        </w:tc>
        <w:tc>
          <w:tcPr>
            <w:tcW w:w="2016"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2A6A40A2" w14:textId="77777777" w:rsidR="00B50FBC" w:rsidRDefault="00000000">
            <w:pPr>
              <w:spacing w:after="60" w:line="240" w:lineRule="auto"/>
              <w:jc w:val="center"/>
            </w:pPr>
            <w:r>
              <w:rPr>
                <w:rFonts w:ascii="Calibri" w:eastAsia="Calibri" w:hAnsi="Calibri"/>
                <w:b/>
                <w:color w:val="FFFFFF"/>
              </w:rPr>
              <w:t>Umbral permitido</w:t>
            </w:r>
          </w:p>
        </w:tc>
        <w:tc>
          <w:tcPr>
            <w:tcW w:w="4752"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493E450B" w14:textId="77777777" w:rsidR="00B50FBC" w:rsidRDefault="00000000">
            <w:pPr>
              <w:spacing w:after="60" w:line="240" w:lineRule="auto"/>
              <w:jc w:val="center"/>
            </w:pPr>
            <w:r>
              <w:rPr>
                <w:rFonts w:ascii="Calibri" w:eastAsia="Calibri" w:hAnsi="Calibri"/>
                <w:b/>
                <w:color w:val="FFFFFF"/>
              </w:rPr>
              <w:t>Acción si se supera</w:t>
            </w:r>
          </w:p>
        </w:tc>
      </w:tr>
      <w:tr w:rsidR="00B50FBC" w14:paraId="49050464"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AC18332" w14:textId="77777777" w:rsidR="00B50FBC" w:rsidRDefault="00000000">
            <w:pPr>
              <w:spacing w:after="60" w:line="240" w:lineRule="auto"/>
            </w:pPr>
            <w:r>
              <w:rPr>
                <w:rFonts w:ascii="Calibri" w:eastAsia="Calibri" w:hAnsi="Calibri"/>
              </w:rPr>
              <w:lastRenderedPageBreak/>
              <w:t>Costo por paquete EDT</w:t>
            </w:r>
          </w:p>
        </w:tc>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CD2CC3D" w14:textId="77777777" w:rsidR="00B50FBC" w:rsidRDefault="00000000">
            <w:pPr>
              <w:spacing w:after="60" w:line="240" w:lineRule="auto"/>
            </w:pPr>
            <w:r>
              <w:rPr>
                <w:rFonts w:ascii="Calibri" w:eastAsia="Calibri" w:hAnsi="Calibri"/>
              </w:rPr>
              <w:t>Hasta 10%</w:t>
            </w:r>
          </w:p>
        </w:tc>
        <w:tc>
          <w:tcPr>
            <w:tcW w:w="47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DF2070A" w14:textId="77777777" w:rsidR="00B50FBC" w:rsidRDefault="00000000">
            <w:pPr>
              <w:spacing w:after="60" w:line="240" w:lineRule="auto"/>
              <w:jc w:val="center"/>
            </w:pPr>
            <w:r>
              <w:rPr>
                <w:rFonts w:ascii="Calibri" w:eastAsia="Calibri" w:hAnsi="Calibri"/>
                <w:b/>
                <w:color w:val="1F4E79"/>
              </w:rPr>
              <w:t>Plan de recuperación, revisión de alcance y validación del responsable del componente.</w:t>
            </w:r>
          </w:p>
        </w:tc>
      </w:tr>
      <w:tr w:rsidR="00B50FBC" w14:paraId="63D237E0"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086509C" w14:textId="77777777" w:rsidR="00B50FBC" w:rsidRDefault="00000000">
            <w:pPr>
              <w:spacing w:after="60" w:line="240" w:lineRule="auto"/>
            </w:pPr>
            <w:r>
              <w:rPr>
                <w:rFonts w:ascii="Calibri" w:eastAsia="Calibri" w:hAnsi="Calibri"/>
              </w:rPr>
              <w:t>Costo de proveedor</w:t>
            </w:r>
          </w:p>
        </w:tc>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BCF5A2C" w14:textId="77777777" w:rsidR="00B50FBC" w:rsidRDefault="00000000">
            <w:pPr>
              <w:spacing w:after="60" w:line="240" w:lineRule="auto"/>
            </w:pPr>
            <w:r>
              <w:rPr>
                <w:rFonts w:ascii="Calibri" w:eastAsia="Calibri" w:hAnsi="Calibri"/>
              </w:rPr>
              <w:t>Hasta 10%</w:t>
            </w:r>
          </w:p>
        </w:tc>
        <w:tc>
          <w:tcPr>
            <w:tcW w:w="47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CC31A3B" w14:textId="77777777" w:rsidR="00B50FBC" w:rsidRDefault="00000000">
            <w:pPr>
              <w:spacing w:after="60" w:line="240" w:lineRule="auto"/>
            </w:pPr>
            <w:r>
              <w:rPr>
                <w:rFonts w:ascii="Calibri" w:eastAsia="Calibri" w:hAnsi="Calibri"/>
              </w:rPr>
              <w:t>Revisar cotización, contrato, alcance de servicio y alternativas de proveedor.</w:t>
            </w:r>
          </w:p>
        </w:tc>
      </w:tr>
      <w:tr w:rsidR="00B50FBC" w14:paraId="6C343FCC"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2B682B1" w14:textId="77777777" w:rsidR="00B50FBC" w:rsidRDefault="00000000">
            <w:pPr>
              <w:spacing w:after="60" w:line="240" w:lineRule="auto"/>
            </w:pPr>
            <w:r>
              <w:rPr>
                <w:rFonts w:ascii="Calibri" w:eastAsia="Calibri" w:hAnsi="Calibri"/>
              </w:rPr>
              <w:t>Servicios cloud mensuales</w:t>
            </w:r>
          </w:p>
        </w:tc>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EC06C81" w14:textId="77777777" w:rsidR="00B50FBC" w:rsidRDefault="00000000">
            <w:pPr>
              <w:spacing w:after="60" w:line="240" w:lineRule="auto"/>
            </w:pPr>
            <w:r>
              <w:rPr>
                <w:rFonts w:ascii="Calibri" w:eastAsia="Calibri" w:hAnsi="Calibri"/>
              </w:rPr>
              <w:t>Hasta 8%</w:t>
            </w:r>
          </w:p>
        </w:tc>
        <w:tc>
          <w:tcPr>
            <w:tcW w:w="47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70F9783" w14:textId="77777777" w:rsidR="00B50FBC" w:rsidRDefault="00000000">
            <w:pPr>
              <w:spacing w:after="60" w:line="240" w:lineRule="auto"/>
            </w:pPr>
            <w:r>
              <w:rPr>
                <w:rFonts w:ascii="Calibri" w:eastAsia="Calibri" w:hAnsi="Calibri"/>
              </w:rPr>
              <w:t>Revisión de consumo, apagado de recursos no usados, ajuste de tamaños y alerta a finanzas.</w:t>
            </w:r>
          </w:p>
        </w:tc>
      </w:tr>
      <w:tr w:rsidR="00B50FBC" w14:paraId="08D70F38"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B8072B1" w14:textId="77777777" w:rsidR="00B50FBC" w:rsidRDefault="00000000">
            <w:pPr>
              <w:spacing w:after="60" w:line="240" w:lineRule="auto"/>
            </w:pPr>
            <w:r>
              <w:rPr>
                <w:rFonts w:ascii="Calibri" w:eastAsia="Calibri" w:hAnsi="Calibri"/>
              </w:rPr>
              <w:t>Adquisiciones críticas</w:t>
            </w:r>
          </w:p>
        </w:tc>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9BCB442" w14:textId="77777777" w:rsidR="00B50FBC" w:rsidRDefault="00000000">
            <w:pPr>
              <w:spacing w:after="60" w:line="240" w:lineRule="auto"/>
            </w:pPr>
            <w:r>
              <w:rPr>
                <w:rFonts w:ascii="Calibri" w:eastAsia="Calibri" w:hAnsi="Calibri"/>
              </w:rPr>
              <w:t>Hasta 10%</w:t>
            </w:r>
          </w:p>
        </w:tc>
        <w:tc>
          <w:tcPr>
            <w:tcW w:w="47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75C3E83" w14:textId="77777777" w:rsidR="00B50FBC" w:rsidRDefault="00000000">
            <w:pPr>
              <w:spacing w:after="60" w:line="240" w:lineRule="auto"/>
            </w:pPr>
            <w:r>
              <w:rPr>
                <w:rFonts w:ascii="Calibri" w:eastAsia="Calibri" w:hAnsi="Calibri"/>
              </w:rPr>
              <w:t>Revisión con adquisiciones y gerencia antes de emitir orden de compra.</w:t>
            </w:r>
          </w:p>
        </w:tc>
      </w:tr>
      <w:tr w:rsidR="00B50FBC" w14:paraId="51CA8766"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D6F92D6" w14:textId="77777777" w:rsidR="00B50FBC" w:rsidRDefault="00000000">
            <w:pPr>
              <w:spacing w:after="60" w:line="240" w:lineRule="auto"/>
            </w:pPr>
            <w:r>
              <w:rPr>
                <w:rFonts w:ascii="Calibri" w:eastAsia="Calibri" w:hAnsi="Calibri"/>
              </w:rPr>
              <w:t>Redes e infraestructura física</w:t>
            </w:r>
          </w:p>
        </w:tc>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C60FE1F" w14:textId="77777777" w:rsidR="00B50FBC" w:rsidRDefault="00000000">
            <w:pPr>
              <w:spacing w:after="60" w:line="240" w:lineRule="auto"/>
            </w:pPr>
            <w:r>
              <w:rPr>
                <w:rFonts w:ascii="Calibri" w:eastAsia="Calibri" w:hAnsi="Calibri"/>
              </w:rPr>
              <w:t>Hasta 15%</w:t>
            </w:r>
          </w:p>
        </w:tc>
        <w:tc>
          <w:tcPr>
            <w:tcW w:w="47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001D80F" w14:textId="77777777" w:rsidR="00B50FBC" w:rsidRDefault="00000000">
            <w:pPr>
              <w:spacing w:after="60" w:line="240" w:lineRule="auto"/>
            </w:pPr>
            <w:r>
              <w:rPr>
                <w:rFonts w:ascii="Calibri" w:eastAsia="Calibri" w:hAnsi="Calibri"/>
              </w:rPr>
              <w:t>Validar metraje, instalación, materiales adicionales y cambios de terreno.</w:t>
            </w:r>
          </w:p>
        </w:tc>
      </w:tr>
      <w:tr w:rsidR="00B50FBC" w14:paraId="3A7AA568"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1B926A0" w14:textId="77777777" w:rsidR="00B50FBC" w:rsidRDefault="00000000">
            <w:pPr>
              <w:spacing w:after="60" w:line="240" w:lineRule="auto"/>
            </w:pPr>
            <w:r>
              <w:rPr>
                <w:rFonts w:ascii="Calibri" w:eastAsia="Calibri" w:hAnsi="Calibri"/>
              </w:rPr>
              <w:t>Software y datos</w:t>
            </w:r>
          </w:p>
        </w:tc>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70BA869" w14:textId="77777777" w:rsidR="00B50FBC" w:rsidRDefault="00000000">
            <w:pPr>
              <w:spacing w:after="60" w:line="240" w:lineRule="auto"/>
            </w:pPr>
            <w:r>
              <w:rPr>
                <w:rFonts w:ascii="Calibri" w:eastAsia="Calibri" w:hAnsi="Calibri"/>
              </w:rPr>
              <w:t>Hasta 12%</w:t>
            </w:r>
          </w:p>
        </w:tc>
        <w:tc>
          <w:tcPr>
            <w:tcW w:w="47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5488748" w14:textId="77777777" w:rsidR="00B50FBC" w:rsidRDefault="00000000">
            <w:pPr>
              <w:spacing w:after="60" w:line="240" w:lineRule="auto"/>
            </w:pPr>
            <w:r>
              <w:rPr>
                <w:rFonts w:ascii="Calibri" w:eastAsia="Calibri" w:hAnsi="Calibri"/>
              </w:rPr>
              <w:t>Revisar alcance funcional, deuda técnica, retrabajo por pruebas y cambios aprobados.</w:t>
            </w:r>
          </w:p>
        </w:tc>
      </w:tr>
      <w:tr w:rsidR="00B50FBC" w14:paraId="31DA16A7" w14:textId="77777777">
        <w:trPr>
          <w:jc w:val="center"/>
        </w:trPr>
        <w:tc>
          <w:tcPr>
            <w:tcW w:w="28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E284EDE" w14:textId="77777777" w:rsidR="00B50FBC" w:rsidRDefault="00000000">
            <w:pPr>
              <w:spacing w:after="60" w:line="240" w:lineRule="auto"/>
            </w:pPr>
            <w:r>
              <w:rPr>
                <w:rFonts w:ascii="Calibri" w:eastAsia="Calibri" w:hAnsi="Calibri"/>
              </w:rPr>
              <w:t>Capacitación y manuales</w:t>
            </w:r>
          </w:p>
        </w:tc>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B664416" w14:textId="77777777" w:rsidR="00B50FBC" w:rsidRDefault="00000000">
            <w:pPr>
              <w:spacing w:after="60" w:line="240" w:lineRule="auto"/>
            </w:pPr>
            <w:r>
              <w:rPr>
                <w:rFonts w:ascii="Calibri" w:eastAsia="Calibri" w:hAnsi="Calibri"/>
              </w:rPr>
              <w:t>Hasta 10%</w:t>
            </w:r>
          </w:p>
        </w:tc>
        <w:tc>
          <w:tcPr>
            <w:tcW w:w="475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D4EC4A0" w14:textId="77777777" w:rsidR="00B50FBC" w:rsidRDefault="00000000">
            <w:pPr>
              <w:spacing w:after="60" w:line="240" w:lineRule="auto"/>
            </w:pPr>
            <w:r>
              <w:rPr>
                <w:rFonts w:ascii="Calibri" w:eastAsia="Calibri" w:hAnsi="Calibri"/>
              </w:rPr>
              <w:t>Ajustar número de sesiones o participantes sin reducir cobertura crítica.</w:t>
            </w:r>
          </w:p>
        </w:tc>
      </w:tr>
    </w:tbl>
    <w:p w14:paraId="16A3C70F" w14:textId="77777777" w:rsidR="00B50FBC" w:rsidRDefault="00000000">
      <w:pPr>
        <w:pStyle w:val="Ttulo1"/>
        <w:spacing w:before="0"/>
      </w:pPr>
      <w:bookmarkStart w:id="5" w:name="_Toc234012720"/>
      <w:r>
        <w:rPr>
          <w:rFonts w:eastAsia="Calibri"/>
          <w:color w:val="1F4E79"/>
        </w:rPr>
        <w:t>5.- Reglas para la medición del desempeño.</w:t>
      </w:r>
      <w:bookmarkEnd w:id="5"/>
    </w:p>
    <w:p w14:paraId="24183B61" w14:textId="77777777" w:rsidR="00B50FBC" w:rsidRDefault="00000000">
      <w:r>
        <w:rPr>
          <w:rFonts w:ascii="Calibri" w:eastAsia="Calibri" w:hAnsi="Calibri"/>
        </w:rPr>
        <w:t>La medición del desempeño de costos se realizará por paquetes de la estructura de entregables y no por gastos aislados. Cada costo deberá relacionarse con un entregable verificable, con evidencia de avance y con una regla de medición. Para entregables documentales y técnicos se aplicará avance por hito; para actividades continuas se aplicará porcentaje completado validado.</w:t>
      </w:r>
    </w:p>
    <w:tbl>
      <w:tblPr>
        <w:tblW w:w="0" w:type="auto"/>
        <w:jc w:val="center"/>
        <w:tblLayout w:type="fixed"/>
        <w:tblLook w:val="04A0" w:firstRow="1" w:lastRow="0" w:firstColumn="1" w:lastColumn="0" w:noHBand="0" w:noVBand="1"/>
      </w:tblPr>
      <w:tblGrid>
        <w:gridCol w:w="3240"/>
        <w:gridCol w:w="6264"/>
      </w:tblGrid>
      <w:tr w:rsidR="00B50FBC" w14:paraId="313BF256" w14:textId="77777777">
        <w:trPr>
          <w:tblHeader/>
          <w:jc w:val="center"/>
        </w:trPr>
        <w:tc>
          <w:tcPr>
            <w:tcW w:w="324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50AAC32A" w14:textId="77777777" w:rsidR="00B50FBC" w:rsidRDefault="00000000">
            <w:pPr>
              <w:spacing w:after="60" w:line="240" w:lineRule="auto"/>
              <w:jc w:val="center"/>
            </w:pPr>
            <w:r>
              <w:rPr>
                <w:rFonts w:ascii="Calibri" w:eastAsia="Calibri" w:hAnsi="Calibri"/>
                <w:b/>
                <w:color w:val="FFFFFF"/>
              </w:rPr>
              <w:t>Elemento de medición</w:t>
            </w:r>
          </w:p>
        </w:tc>
        <w:tc>
          <w:tcPr>
            <w:tcW w:w="6264"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420E14AC" w14:textId="77777777" w:rsidR="00B50FBC" w:rsidRDefault="00000000">
            <w:pPr>
              <w:spacing w:after="60" w:line="240" w:lineRule="auto"/>
              <w:jc w:val="center"/>
            </w:pPr>
            <w:r>
              <w:rPr>
                <w:rFonts w:ascii="Calibri" w:eastAsia="Calibri" w:hAnsi="Calibri"/>
                <w:b/>
                <w:color w:val="FFFFFF"/>
              </w:rPr>
              <w:t>Regla definida</w:t>
            </w:r>
          </w:p>
        </w:tc>
      </w:tr>
      <w:tr w:rsidR="00B50FBC" w14:paraId="13E11F24" w14:textId="77777777">
        <w:trPr>
          <w:jc w:val="center"/>
        </w:trPr>
        <w:tc>
          <w:tcPr>
            <w:tcW w:w="32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3CC9DA3" w14:textId="77777777" w:rsidR="00B50FBC" w:rsidRDefault="00000000">
            <w:pPr>
              <w:spacing w:after="60" w:line="240" w:lineRule="auto"/>
            </w:pPr>
            <w:r>
              <w:rPr>
                <w:rFonts w:ascii="Calibri" w:eastAsia="Calibri" w:hAnsi="Calibri"/>
              </w:rPr>
              <w:t>Punto de medición</w:t>
            </w:r>
          </w:p>
        </w:tc>
        <w:tc>
          <w:tcPr>
            <w:tcW w:w="62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BC87299" w14:textId="77777777" w:rsidR="00B50FBC" w:rsidRDefault="00000000">
            <w:pPr>
              <w:spacing w:after="60" w:line="240" w:lineRule="auto"/>
            </w:pPr>
            <w:r>
              <w:rPr>
                <w:rFonts w:ascii="Calibri" w:eastAsia="Calibri" w:hAnsi="Calibri"/>
              </w:rPr>
              <w:t>Mensual y al cierre de cada paquete de trabajo de la estructura de entregables.</w:t>
            </w:r>
          </w:p>
        </w:tc>
      </w:tr>
      <w:tr w:rsidR="00B50FBC" w14:paraId="4F77213C" w14:textId="77777777">
        <w:trPr>
          <w:jc w:val="center"/>
        </w:trPr>
        <w:tc>
          <w:tcPr>
            <w:tcW w:w="32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E746D76" w14:textId="77777777" w:rsidR="00B50FBC" w:rsidRDefault="00000000">
            <w:pPr>
              <w:spacing w:after="60" w:line="240" w:lineRule="auto"/>
            </w:pPr>
            <w:r>
              <w:rPr>
                <w:rFonts w:ascii="Calibri" w:eastAsia="Calibri" w:hAnsi="Calibri"/>
              </w:rPr>
              <w:t>Valor planificado (PV)</w:t>
            </w:r>
          </w:p>
        </w:tc>
        <w:tc>
          <w:tcPr>
            <w:tcW w:w="62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398295A" w14:textId="77777777" w:rsidR="00B50FBC" w:rsidRDefault="00000000">
            <w:pPr>
              <w:spacing w:after="60" w:line="240" w:lineRule="auto"/>
            </w:pPr>
            <w:r>
              <w:rPr>
                <w:rFonts w:ascii="Calibri" w:eastAsia="Calibri" w:hAnsi="Calibri"/>
              </w:rPr>
              <w:t>Costo presupuestado del trabajo planificado a la fecha de corte.</w:t>
            </w:r>
          </w:p>
        </w:tc>
      </w:tr>
      <w:tr w:rsidR="00B50FBC" w14:paraId="024D761C" w14:textId="77777777">
        <w:trPr>
          <w:jc w:val="center"/>
        </w:trPr>
        <w:tc>
          <w:tcPr>
            <w:tcW w:w="32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842D5D6" w14:textId="77777777" w:rsidR="00B50FBC" w:rsidRDefault="00000000">
            <w:pPr>
              <w:spacing w:after="60" w:line="240" w:lineRule="auto"/>
            </w:pPr>
            <w:r>
              <w:rPr>
                <w:rFonts w:ascii="Calibri" w:eastAsia="Calibri" w:hAnsi="Calibri"/>
              </w:rPr>
              <w:t>Valor ganado (EV)</w:t>
            </w:r>
          </w:p>
        </w:tc>
        <w:tc>
          <w:tcPr>
            <w:tcW w:w="62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71240D2" w14:textId="77777777" w:rsidR="00B50FBC" w:rsidRDefault="00000000">
            <w:pPr>
              <w:spacing w:after="60" w:line="240" w:lineRule="auto"/>
            </w:pPr>
            <w:r>
              <w:rPr>
                <w:rFonts w:ascii="Calibri" w:eastAsia="Calibri" w:hAnsi="Calibri"/>
              </w:rPr>
              <w:t>Costo presupuestado del trabajo realmente completado y aceptado.</w:t>
            </w:r>
          </w:p>
        </w:tc>
      </w:tr>
      <w:tr w:rsidR="00B50FBC" w14:paraId="2790C96A" w14:textId="77777777">
        <w:trPr>
          <w:jc w:val="center"/>
        </w:trPr>
        <w:tc>
          <w:tcPr>
            <w:tcW w:w="32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0B8BE06" w14:textId="77777777" w:rsidR="00B50FBC" w:rsidRDefault="00000000">
            <w:pPr>
              <w:spacing w:after="60" w:line="240" w:lineRule="auto"/>
            </w:pPr>
            <w:r>
              <w:rPr>
                <w:rFonts w:ascii="Calibri" w:eastAsia="Calibri" w:hAnsi="Calibri"/>
              </w:rPr>
              <w:t>Costo real (AC)</w:t>
            </w:r>
          </w:p>
        </w:tc>
        <w:tc>
          <w:tcPr>
            <w:tcW w:w="62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A5EF2AD" w14:textId="77777777" w:rsidR="00B50FBC" w:rsidRDefault="00000000">
            <w:pPr>
              <w:spacing w:after="60" w:line="240" w:lineRule="auto"/>
            </w:pPr>
            <w:r>
              <w:rPr>
                <w:rFonts w:ascii="Calibri" w:eastAsia="Calibri" w:hAnsi="Calibri"/>
              </w:rPr>
              <w:t>Costo efectivamente incurrido para completar el trabajo ejecutado.</w:t>
            </w:r>
          </w:p>
        </w:tc>
      </w:tr>
      <w:tr w:rsidR="00B50FBC" w14:paraId="35BFFBD8" w14:textId="77777777">
        <w:trPr>
          <w:jc w:val="center"/>
        </w:trPr>
        <w:tc>
          <w:tcPr>
            <w:tcW w:w="32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88BB701" w14:textId="77777777" w:rsidR="00B50FBC" w:rsidRDefault="00000000">
            <w:pPr>
              <w:spacing w:after="60" w:line="240" w:lineRule="auto"/>
            </w:pPr>
            <w:r>
              <w:rPr>
                <w:rFonts w:ascii="Calibri" w:eastAsia="Calibri" w:hAnsi="Calibri"/>
              </w:rPr>
              <w:t>Variación de costo (CV)</w:t>
            </w:r>
          </w:p>
        </w:tc>
        <w:tc>
          <w:tcPr>
            <w:tcW w:w="62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2F896DA" w14:textId="77777777" w:rsidR="00B50FBC" w:rsidRDefault="00000000">
            <w:pPr>
              <w:spacing w:after="60" w:line="240" w:lineRule="auto"/>
            </w:pPr>
            <w:r>
              <w:rPr>
                <w:rFonts w:ascii="Calibri" w:eastAsia="Calibri" w:hAnsi="Calibri"/>
              </w:rPr>
              <w:t>CV = EV - AC. Si es negativo, existe sobrecosto.</w:t>
            </w:r>
          </w:p>
        </w:tc>
      </w:tr>
      <w:tr w:rsidR="00B50FBC" w14:paraId="15193F50" w14:textId="77777777">
        <w:trPr>
          <w:jc w:val="center"/>
        </w:trPr>
        <w:tc>
          <w:tcPr>
            <w:tcW w:w="32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12D4E5C" w14:textId="77777777" w:rsidR="00B50FBC" w:rsidRDefault="00000000">
            <w:pPr>
              <w:spacing w:after="60" w:line="240" w:lineRule="auto"/>
            </w:pPr>
            <w:r>
              <w:rPr>
                <w:rFonts w:ascii="Calibri" w:eastAsia="Calibri" w:hAnsi="Calibri"/>
              </w:rPr>
              <w:lastRenderedPageBreak/>
              <w:t>Índice de desempeño de costo (CPI)</w:t>
            </w:r>
          </w:p>
        </w:tc>
        <w:tc>
          <w:tcPr>
            <w:tcW w:w="62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223DE6F" w14:textId="77777777" w:rsidR="00B50FBC" w:rsidRDefault="00000000">
            <w:pPr>
              <w:spacing w:after="60" w:line="240" w:lineRule="auto"/>
            </w:pPr>
            <w:r>
              <w:rPr>
                <w:rFonts w:ascii="Calibri" w:eastAsia="Calibri" w:hAnsi="Calibri"/>
              </w:rPr>
              <w:t>CPI = EV / AC. Un CPI menor a 1 indica desempeño desfavorable.</w:t>
            </w:r>
          </w:p>
        </w:tc>
      </w:tr>
      <w:tr w:rsidR="00B50FBC" w14:paraId="05EF954D" w14:textId="77777777">
        <w:trPr>
          <w:jc w:val="center"/>
        </w:trPr>
        <w:tc>
          <w:tcPr>
            <w:tcW w:w="32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49EA4A0" w14:textId="77777777" w:rsidR="00B50FBC" w:rsidRDefault="00000000">
            <w:pPr>
              <w:spacing w:after="60" w:line="240" w:lineRule="auto"/>
            </w:pPr>
            <w:r>
              <w:rPr>
                <w:rFonts w:ascii="Calibri" w:eastAsia="Calibri" w:hAnsi="Calibri"/>
              </w:rPr>
              <w:t>Estimación a la conclusión (EAC)</w:t>
            </w:r>
          </w:p>
        </w:tc>
        <w:tc>
          <w:tcPr>
            <w:tcW w:w="62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51E4951" w14:textId="77777777" w:rsidR="00B50FBC" w:rsidRDefault="00000000">
            <w:pPr>
              <w:spacing w:after="60" w:line="240" w:lineRule="auto"/>
            </w:pPr>
            <w:r>
              <w:rPr>
                <w:rFonts w:ascii="Calibri" w:eastAsia="Calibri" w:hAnsi="Calibri"/>
              </w:rPr>
              <w:t>Se recalculará cuando existan desviaciones relevantes, cambios aprobados o incremento recurrente de servicios.</w:t>
            </w:r>
          </w:p>
        </w:tc>
      </w:tr>
      <w:tr w:rsidR="00B50FBC" w14:paraId="65637A6E" w14:textId="77777777">
        <w:trPr>
          <w:jc w:val="center"/>
        </w:trPr>
        <w:tc>
          <w:tcPr>
            <w:tcW w:w="32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33F5B86" w14:textId="77777777" w:rsidR="00B50FBC" w:rsidRDefault="00000000">
            <w:pPr>
              <w:spacing w:after="60" w:line="240" w:lineRule="auto"/>
            </w:pPr>
            <w:r>
              <w:rPr>
                <w:rFonts w:ascii="Calibri" w:eastAsia="Calibri" w:hAnsi="Calibri"/>
              </w:rPr>
              <w:t>Cierre de paquete</w:t>
            </w:r>
          </w:p>
        </w:tc>
        <w:tc>
          <w:tcPr>
            <w:tcW w:w="62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0A7187E" w14:textId="77777777" w:rsidR="00B50FBC" w:rsidRDefault="00000000">
            <w:pPr>
              <w:spacing w:after="60" w:line="240" w:lineRule="auto"/>
            </w:pPr>
            <w:r>
              <w:rPr>
                <w:rFonts w:ascii="Calibri" w:eastAsia="Calibri" w:hAnsi="Calibri"/>
              </w:rPr>
              <w:t>Solo se reconoce 100% del valor del paquete cuando exista evidencia aprobada y criterio de aceptación cumplido.</w:t>
            </w:r>
          </w:p>
        </w:tc>
      </w:tr>
    </w:tbl>
    <w:p w14:paraId="345CB3F0" w14:textId="77777777" w:rsidR="00B50FBC" w:rsidRDefault="00000000">
      <w:pPr>
        <w:pStyle w:val="Ttulo2"/>
        <w:spacing w:before="0" w:after="120"/>
      </w:pPr>
      <w:bookmarkStart w:id="6" w:name="_Toc234012721"/>
      <w:r>
        <w:rPr>
          <w:rFonts w:eastAsia="Calibri"/>
          <w:color w:val="1F4E79"/>
        </w:rPr>
        <w:t>Reglas de avance por tipo de entregable:</w:t>
      </w:r>
      <w:bookmarkEnd w:id="6"/>
    </w:p>
    <w:tbl>
      <w:tblPr>
        <w:tblW w:w="0" w:type="auto"/>
        <w:jc w:val="center"/>
        <w:tblLayout w:type="fixed"/>
        <w:tblLook w:val="04A0" w:firstRow="1" w:lastRow="0" w:firstColumn="1" w:lastColumn="0" w:noHBand="0" w:noVBand="1"/>
      </w:tblPr>
      <w:tblGrid>
        <w:gridCol w:w="3024"/>
        <w:gridCol w:w="6480"/>
      </w:tblGrid>
      <w:tr w:rsidR="00B50FBC" w14:paraId="3F566B74" w14:textId="77777777">
        <w:trPr>
          <w:tblHeader/>
          <w:jc w:val="center"/>
        </w:trPr>
        <w:tc>
          <w:tcPr>
            <w:tcW w:w="3024"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636FE031" w14:textId="77777777" w:rsidR="00B50FBC" w:rsidRDefault="00000000">
            <w:pPr>
              <w:spacing w:after="60" w:line="240" w:lineRule="auto"/>
              <w:jc w:val="center"/>
            </w:pPr>
            <w:r>
              <w:rPr>
                <w:rFonts w:ascii="Calibri" w:eastAsia="Calibri" w:hAnsi="Calibri"/>
                <w:b/>
                <w:color w:val="FFFFFF"/>
              </w:rPr>
              <w:t>Tipo de entregable</w:t>
            </w:r>
          </w:p>
        </w:tc>
        <w:tc>
          <w:tcPr>
            <w:tcW w:w="648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55F8A81E" w14:textId="77777777" w:rsidR="00B50FBC" w:rsidRDefault="00000000">
            <w:pPr>
              <w:spacing w:after="60" w:line="240" w:lineRule="auto"/>
              <w:jc w:val="center"/>
            </w:pPr>
            <w:r>
              <w:rPr>
                <w:rFonts w:ascii="Calibri" w:eastAsia="Calibri" w:hAnsi="Calibri"/>
                <w:b/>
                <w:color w:val="FFFFFF"/>
              </w:rPr>
              <w:t>Regla de reconocimiento de avance</w:t>
            </w:r>
          </w:p>
        </w:tc>
      </w:tr>
      <w:tr w:rsidR="00B50FBC" w14:paraId="7DD89449" w14:textId="77777777">
        <w:trPr>
          <w:jc w:val="center"/>
        </w:trPr>
        <w:tc>
          <w:tcPr>
            <w:tcW w:w="302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16511D6" w14:textId="77777777" w:rsidR="00B50FBC" w:rsidRDefault="00000000">
            <w:pPr>
              <w:spacing w:after="60" w:line="240" w:lineRule="auto"/>
            </w:pPr>
            <w:r>
              <w:rPr>
                <w:rFonts w:ascii="Calibri" w:eastAsia="Calibri" w:hAnsi="Calibri"/>
              </w:rPr>
              <w:t>Documentos, planes y diseños</w:t>
            </w:r>
          </w:p>
        </w:tc>
        <w:tc>
          <w:tcPr>
            <w:tcW w:w="64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D6A30A2" w14:textId="77777777" w:rsidR="00B50FBC" w:rsidRDefault="00000000">
            <w:pPr>
              <w:spacing w:after="60" w:line="240" w:lineRule="auto"/>
            </w:pPr>
            <w:r>
              <w:rPr>
                <w:rFonts w:ascii="Calibri" w:eastAsia="Calibri" w:hAnsi="Calibri"/>
              </w:rPr>
              <w:t>0% no iniciado; 50% borrador revisable; 80% revisión con observaciones; 100% aprobado.</w:t>
            </w:r>
          </w:p>
        </w:tc>
      </w:tr>
      <w:tr w:rsidR="00B50FBC" w14:paraId="28AA209C" w14:textId="77777777">
        <w:trPr>
          <w:jc w:val="center"/>
        </w:trPr>
        <w:tc>
          <w:tcPr>
            <w:tcW w:w="302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8BDA1C3" w14:textId="77777777" w:rsidR="00B50FBC" w:rsidRDefault="00000000">
            <w:pPr>
              <w:spacing w:after="60" w:line="240" w:lineRule="auto"/>
            </w:pPr>
            <w:r>
              <w:rPr>
                <w:rFonts w:ascii="Calibri" w:eastAsia="Calibri" w:hAnsi="Calibri"/>
              </w:rPr>
              <w:t>Contrataciones y adquisiciones</w:t>
            </w:r>
          </w:p>
        </w:tc>
        <w:tc>
          <w:tcPr>
            <w:tcW w:w="64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DF3AFC0" w14:textId="77777777" w:rsidR="00B50FBC" w:rsidRDefault="00000000">
            <w:pPr>
              <w:spacing w:after="60" w:line="240" w:lineRule="auto"/>
            </w:pPr>
            <w:r>
              <w:rPr>
                <w:rFonts w:ascii="Calibri" w:eastAsia="Calibri" w:hAnsi="Calibri"/>
              </w:rPr>
              <w:t>25% cotización; 50% proveedor seleccionado; 80% orden/contrato; 100% recepción conforme.</w:t>
            </w:r>
          </w:p>
        </w:tc>
      </w:tr>
      <w:tr w:rsidR="00B50FBC" w14:paraId="47EFFFE3" w14:textId="77777777">
        <w:trPr>
          <w:jc w:val="center"/>
        </w:trPr>
        <w:tc>
          <w:tcPr>
            <w:tcW w:w="302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1B1BB91" w14:textId="77777777" w:rsidR="00B50FBC" w:rsidRDefault="00000000">
            <w:pPr>
              <w:spacing w:after="60" w:line="240" w:lineRule="auto"/>
            </w:pPr>
            <w:r>
              <w:rPr>
                <w:rFonts w:ascii="Calibri" w:eastAsia="Calibri" w:hAnsi="Calibri"/>
              </w:rPr>
              <w:t>Configuraciones cloud/red/infraestructura</w:t>
            </w:r>
          </w:p>
        </w:tc>
        <w:tc>
          <w:tcPr>
            <w:tcW w:w="64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A757AAD" w14:textId="77777777" w:rsidR="00B50FBC" w:rsidRDefault="00000000">
            <w:pPr>
              <w:spacing w:after="60" w:line="240" w:lineRule="auto"/>
            </w:pPr>
            <w:r>
              <w:rPr>
                <w:rFonts w:ascii="Calibri" w:eastAsia="Calibri" w:hAnsi="Calibri"/>
              </w:rPr>
              <w:t>30% diseño validado; 60% configuración instalada; 85% pruebas ejecutadas; 100% acta de aceptación.</w:t>
            </w:r>
          </w:p>
        </w:tc>
      </w:tr>
      <w:tr w:rsidR="00B50FBC" w14:paraId="268B83ED" w14:textId="77777777">
        <w:trPr>
          <w:jc w:val="center"/>
        </w:trPr>
        <w:tc>
          <w:tcPr>
            <w:tcW w:w="302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D38746A" w14:textId="77777777" w:rsidR="00B50FBC" w:rsidRDefault="00000000">
            <w:pPr>
              <w:spacing w:after="60" w:line="240" w:lineRule="auto"/>
            </w:pPr>
            <w:r>
              <w:rPr>
                <w:rFonts w:ascii="Calibri" w:eastAsia="Calibri" w:hAnsi="Calibri"/>
              </w:rPr>
              <w:t>Software</w:t>
            </w:r>
          </w:p>
        </w:tc>
        <w:tc>
          <w:tcPr>
            <w:tcW w:w="64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9D6F540" w14:textId="77777777" w:rsidR="00B50FBC" w:rsidRDefault="00000000">
            <w:pPr>
              <w:spacing w:after="60" w:line="240" w:lineRule="auto"/>
            </w:pPr>
            <w:r>
              <w:rPr>
                <w:rFonts w:ascii="Calibri" w:eastAsia="Calibri" w:hAnsi="Calibri"/>
              </w:rPr>
              <w:t>20% diseño; 50% desarrollo/configuración; 75% pruebas internas; 90% UAT; 100% aceptación del área.</w:t>
            </w:r>
          </w:p>
        </w:tc>
      </w:tr>
      <w:tr w:rsidR="00B50FBC" w14:paraId="35EFFE4F" w14:textId="77777777">
        <w:trPr>
          <w:jc w:val="center"/>
        </w:trPr>
        <w:tc>
          <w:tcPr>
            <w:tcW w:w="302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150CF3F" w14:textId="77777777" w:rsidR="00B50FBC" w:rsidRDefault="00000000">
            <w:pPr>
              <w:spacing w:after="60" w:line="240" w:lineRule="auto"/>
            </w:pPr>
            <w:r>
              <w:rPr>
                <w:rFonts w:ascii="Calibri" w:eastAsia="Calibri" w:hAnsi="Calibri"/>
              </w:rPr>
              <w:t>Migración de datos</w:t>
            </w:r>
          </w:p>
        </w:tc>
        <w:tc>
          <w:tcPr>
            <w:tcW w:w="64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42B8DEA" w14:textId="77777777" w:rsidR="00B50FBC" w:rsidRDefault="00000000">
            <w:pPr>
              <w:spacing w:after="60" w:line="240" w:lineRule="auto"/>
            </w:pPr>
            <w:r>
              <w:rPr>
                <w:rFonts w:ascii="Calibri" w:eastAsia="Calibri" w:hAnsi="Calibri"/>
              </w:rPr>
              <w:t>25% extracción; 50% depuración; 75% carga; 100% validación de datos con áreas responsables.</w:t>
            </w:r>
          </w:p>
        </w:tc>
      </w:tr>
      <w:tr w:rsidR="00B50FBC" w14:paraId="43618141" w14:textId="77777777">
        <w:trPr>
          <w:jc w:val="center"/>
        </w:trPr>
        <w:tc>
          <w:tcPr>
            <w:tcW w:w="302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2FBEE4C" w14:textId="77777777" w:rsidR="00B50FBC" w:rsidRDefault="00000000">
            <w:pPr>
              <w:spacing w:after="60" w:line="240" w:lineRule="auto"/>
            </w:pPr>
            <w:r>
              <w:rPr>
                <w:rFonts w:ascii="Calibri" w:eastAsia="Calibri" w:hAnsi="Calibri"/>
              </w:rPr>
              <w:t>Capacitación y manuales</w:t>
            </w:r>
          </w:p>
        </w:tc>
        <w:tc>
          <w:tcPr>
            <w:tcW w:w="648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5F1AC08" w14:textId="77777777" w:rsidR="00B50FBC" w:rsidRDefault="00000000">
            <w:pPr>
              <w:spacing w:after="60" w:line="240" w:lineRule="auto"/>
            </w:pPr>
            <w:r>
              <w:rPr>
                <w:rFonts w:ascii="Calibri" w:eastAsia="Calibri" w:hAnsi="Calibri"/>
              </w:rPr>
              <w:t>40% material elaborado; 70% sesiones ejecutadas; 100% asistencia/evaluación y manuales entregados.</w:t>
            </w:r>
          </w:p>
        </w:tc>
      </w:tr>
    </w:tbl>
    <w:p w14:paraId="0EA865FF" w14:textId="77777777" w:rsidR="00B50FBC" w:rsidRDefault="00000000">
      <w:pPr>
        <w:pStyle w:val="Ttulo1"/>
        <w:spacing w:before="0"/>
      </w:pPr>
      <w:bookmarkStart w:id="7" w:name="_Toc234012722"/>
      <w:r>
        <w:rPr>
          <w:rFonts w:eastAsia="Calibri"/>
          <w:color w:val="1F4E79"/>
        </w:rPr>
        <w:t>6.- Formatos de los informes.</w:t>
      </w:r>
      <w:bookmarkEnd w:id="7"/>
    </w:p>
    <w:p w14:paraId="6D5D90C5" w14:textId="77777777" w:rsidR="00B50FBC" w:rsidRDefault="00000000">
      <w:r>
        <w:rPr>
          <w:rFonts w:ascii="Calibri" w:eastAsia="Calibri" w:hAnsi="Calibri"/>
        </w:rPr>
        <w:t>Los informes de costos se presentarán en formatos ejecutivos y operativos. Cada informe deberá indicar periodo reportado, componente, presupuesto planificado, costo comprometido, costo real, variación, causa, acción correctiva y decisiones requeridas.</w:t>
      </w:r>
    </w:p>
    <w:tbl>
      <w:tblPr>
        <w:tblW w:w="0" w:type="auto"/>
        <w:jc w:val="center"/>
        <w:tblLayout w:type="fixed"/>
        <w:tblLook w:val="04A0" w:firstRow="1" w:lastRow="0" w:firstColumn="1" w:lastColumn="0" w:noHBand="0" w:noVBand="1"/>
      </w:tblPr>
      <w:tblGrid>
        <w:gridCol w:w="2160"/>
        <w:gridCol w:w="4464"/>
        <w:gridCol w:w="1440"/>
        <w:gridCol w:w="1872"/>
      </w:tblGrid>
      <w:tr w:rsidR="00B50FBC" w14:paraId="1E83C9C4" w14:textId="77777777">
        <w:trPr>
          <w:tblHeader/>
          <w:jc w:val="center"/>
        </w:trPr>
        <w:tc>
          <w:tcPr>
            <w:tcW w:w="216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3987CB0E" w14:textId="77777777" w:rsidR="00B50FBC" w:rsidRDefault="00000000">
            <w:pPr>
              <w:spacing w:after="60" w:line="240" w:lineRule="auto"/>
              <w:jc w:val="center"/>
            </w:pPr>
            <w:r>
              <w:rPr>
                <w:rFonts w:ascii="Calibri" w:eastAsia="Calibri" w:hAnsi="Calibri"/>
                <w:b/>
                <w:color w:val="FFFFFF"/>
              </w:rPr>
              <w:t>Informe</w:t>
            </w:r>
          </w:p>
        </w:tc>
        <w:tc>
          <w:tcPr>
            <w:tcW w:w="4464"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2985AABC" w14:textId="77777777" w:rsidR="00B50FBC" w:rsidRDefault="00000000">
            <w:pPr>
              <w:spacing w:after="60" w:line="240" w:lineRule="auto"/>
              <w:jc w:val="center"/>
            </w:pPr>
            <w:r>
              <w:rPr>
                <w:rFonts w:ascii="Calibri" w:eastAsia="Calibri" w:hAnsi="Calibri"/>
                <w:b/>
                <w:color w:val="FFFFFF"/>
              </w:rPr>
              <w:t>Contenido principal</w:t>
            </w:r>
          </w:p>
        </w:tc>
        <w:tc>
          <w:tcPr>
            <w:tcW w:w="1440"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07F3AF30" w14:textId="77777777" w:rsidR="00B50FBC" w:rsidRDefault="00000000">
            <w:pPr>
              <w:spacing w:after="60" w:line="240" w:lineRule="auto"/>
              <w:jc w:val="center"/>
            </w:pPr>
            <w:r>
              <w:rPr>
                <w:rFonts w:ascii="Calibri" w:eastAsia="Calibri" w:hAnsi="Calibri"/>
                <w:b/>
                <w:color w:val="FFFFFF"/>
              </w:rPr>
              <w:t>Frecuencia</w:t>
            </w:r>
          </w:p>
        </w:tc>
        <w:tc>
          <w:tcPr>
            <w:tcW w:w="1872"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2A948374" w14:textId="77777777" w:rsidR="00B50FBC" w:rsidRDefault="00000000">
            <w:pPr>
              <w:spacing w:after="60" w:line="240" w:lineRule="auto"/>
              <w:jc w:val="center"/>
            </w:pPr>
            <w:r>
              <w:rPr>
                <w:rFonts w:ascii="Calibri" w:eastAsia="Calibri" w:hAnsi="Calibri"/>
                <w:b/>
                <w:color w:val="FFFFFF"/>
              </w:rPr>
              <w:t>Responsable</w:t>
            </w:r>
          </w:p>
        </w:tc>
      </w:tr>
      <w:tr w:rsidR="00B50FBC" w14:paraId="44D155D4"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0E028C3" w14:textId="77777777" w:rsidR="00B50FBC" w:rsidRDefault="00000000">
            <w:pPr>
              <w:spacing w:after="60" w:line="240" w:lineRule="auto"/>
            </w:pPr>
            <w:r>
              <w:rPr>
                <w:rFonts w:ascii="Calibri" w:eastAsia="Calibri" w:hAnsi="Calibri"/>
              </w:rPr>
              <w:t>Informe semanal de costos operativos</w:t>
            </w:r>
          </w:p>
        </w:tc>
        <w:tc>
          <w:tcPr>
            <w:tcW w:w="44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288A265" w14:textId="77777777" w:rsidR="00B50FBC" w:rsidRDefault="00000000">
            <w:pPr>
              <w:spacing w:after="60" w:line="240" w:lineRule="auto"/>
            </w:pPr>
            <w:r>
              <w:rPr>
                <w:rFonts w:ascii="Calibri" w:eastAsia="Calibri" w:hAnsi="Calibri"/>
              </w:rPr>
              <w:t>Gastos menores, avance por actividad, compromisos próximos y observaciones de ejecución.</w:t>
            </w:r>
          </w:p>
        </w:tc>
        <w:tc>
          <w:tcPr>
            <w:tcW w:w="14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ECAE98F" w14:textId="77777777" w:rsidR="00B50FBC" w:rsidRDefault="00000000">
            <w:pPr>
              <w:spacing w:after="60" w:line="240" w:lineRule="auto"/>
            </w:pPr>
            <w:r>
              <w:rPr>
                <w:rFonts w:ascii="Calibri" w:eastAsia="Calibri" w:hAnsi="Calibri"/>
              </w:rPr>
              <w:t>Semanal</w:t>
            </w:r>
          </w:p>
        </w:tc>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96F104E" w14:textId="77777777" w:rsidR="00B50FBC" w:rsidRDefault="00000000">
            <w:pPr>
              <w:spacing w:after="60" w:line="240" w:lineRule="auto"/>
            </w:pPr>
            <w:r>
              <w:rPr>
                <w:rFonts w:ascii="Calibri" w:eastAsia="Calibri" w:hAnsi="Calibri"/>
              </w:rPr>
              <w:t>Director del proyecto</w:t>
            </w:r>
          </w:p>
        </w:tc>
      </w:tr>
      <w:tr w:rsidR="00B50FBC" w14:paraId="21D0542B"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DD68986" w14:textId="77777777" w:rsidR="00B50FBC" w:rsidRDefault="00000000">
            <w:pPr>
              <w:spacing w:after="60" w:line="240" w:lineRule="auto"/>
            </w:pPr>
            <w:r>
              <w:rPr>
                <w:rFonts w:ascii="Calibri" w:eastAsia="Calibri" w:hAnsi="Calibri"/>
              </w:rPr>
              <w:lastRenderedPageBreak/>
              <w:t>Informe mensual de costos por EDT</w:t>
            </w:r>
          </w:p>
        </w:tc>
        <w:tc>
          <w:tcPr>
            <w:tcW w:w="44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A66958D" w14:textId="77777777" w:rsidR="00B50FBC" w:rsidRDefault="00000000">
            <w:pPr>
              <w:spacing w:after="60" w:line="240" w:lineRule="auto"/>
            </w:pPr>
            <w:r>
              <w:rPr>
                <w:rFonts w:ascii="Calibri" w:eastAsia="Calibri" w:hAnsi="Calibri"/>
              </w:rPr>
              <w:t>PV, EV, AC, CV, CPI, costo comprometido, variaciones y riesgos financieros por Cloud, Adquisiciones, Software, Redes e Infraestructura.</w:t>
            </w:r>
          </w:p>
        </w:tc>
        <w:tc>
          <w:tcPr>
            <w:tcW w:w="14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C83FAB7" w14:textId="77777777" w:rsidR="00B50FBC" w:rsidRDefault="00000000">
            <w:pPr>
              <w:spacing w:after="60" w:line="240" w:lineRule="auto"/>
            </w:pPr>
            <w:r>
              <w:rPr>
                <w:rFonts w:ascii="Calibri" w:eastAsia="Calibri" w:hAnsi="Calibri"/>
              </w:rPr>
              <w:t>Mensual</w:t>
            </w:r>
          </w:p>
        </w:tc>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E363D09" w14:textId="77777777" w:rsidR="00B50FBC" w:rsidRDefault="00000000">
            <w:pPr>
              <w:spacing w:after="60" w:line="240" w:lineRule="auto"/>
            </w:pPr>
            <w:r>
              <w:rPr>
                <w:rFonts w:ascii="Calibri" w:eastAsia="Calibri" w:hAnsi="Calibri"/>
              </w:rPr>
              <w:t>Director del proyecto / Finanzas</w:t>
            </w:r>
          </w:p>
        </w:tc>
      </w:tr>
      <w:tr w:rsidR="00B50FBC" w14:paraId="6B9616D7"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039BD8D" w14:textId="77777777" w:rsidR="00B50FBC" w:rsidRDefault="00000000">
            <w:pPr>
              <w:spacing w:after="60" w:line="240" w:lineRule="auto"/>
            </w:pPr>
            <w:r>
              <w:rPr>
                <w:rFonts w:ascii="Calibri" w:eastAsia="Calibri" w:hAnsi="Calibri"/>
              </w:rPr>
              <w:t>Informe de adquisiciones</w:t>
            </w:r>
          </w:p>
        </w:tc>
        <w:tc>
          <w:tcPr>
            <w:tcW w:w="44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229B272" w14:textId="77777777" w:rsidR="00B50FBC" w:rsidRDefault="00000000">
            <w:pPr>
              <w:spacing w:after="60" w:line="240" w:lineRule="auto"/>
            </w:pPr>
            <w:r>
              <w:rPr>
                <w:rFonts w:ascii="Calibri" w:eastAsia="Calibri" w:hAnsi="Calibri"/>
              </w:rPr>
              <w:t>Cotizaciones, matriz comparativa, órdenes de compra, estado de entrega, recepción conforme y pagos.</w:t>
            </w:r>
          </w:p>
        </w:tc>
        <w:tc>
          <w:tcPr>
            <w:tcW w:w="14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4AFB2A8" w14:textId="77777777" w:rsidR="00B50FBC" w:rsidRDefault="00000000">
            <w:pPr>
              <w:spacing w:after="60" w:line="240" w:lineRule="auto"/>
            </w:pPr>
            <w:r>
              <w:rPr>
                <w:rFonts w:ascii="Calibri" w:eastAsia="Calibri" w:hAnsi="Calibri"/>
              </w:rPr>
              <w:t>Según compras</w:t>
            </w:r>
          </w:p>
        </w:tc>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3659873" w14:textId="77777777" w:rsidR="00B50FBC" w:rsidRDefault="00000000">
            <w:pPr>
              <w:spacing w:after="60" w:line="240" w:lineRule="auto"/>
            </w:pPr>
            <w:r>
              <w:rPr>
                <w:rFonts w:ascii="Calibri" w:eastAsia="Calibri" w:hAnsi="Calibri"/>
              </w:rPr>
              <w:t>Responsable de adquisiciones</w:t>
            </w:r>
          </w:p>
        </w:tc>
      </w:tr>
      <w:tr w:rsidR="00B50FBC" w14:paraId="6D7785C3"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7F7369B" w14:textId="77777777" w:rsidR="00B50FBC" w:rsidRDefault="00000000">
            <w:pPr>
              <w:spacing w:after="60" w:line="240" w:lineRule="auto"/>
            </w:pPr>
            <w:r>
              <w:rPr>
                <w:rFonts w:ascii="Calibri" w:eastAsia="Calibri" w:hAnsi="Calibri"/>
              </w:rPr>
              <w:t>Informe de consumo cloud</w:t>
            </w:r>
          </w:p>
        </w:tc>
        <w:tc>
          <w:tcPr>
            <w:tcW w:w="44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1F6C5ED" w14:textId="77777777" w:rsidR="00B50FBC" w:rsidRDefault="00000000">
            <w:pPr>
              <w:spacing w:after="60" w:line="240" w:lineRule="auto"/>
            </w:pPr>
            <w:r>
              <w:rPr>
                <w:rFonts w:ascii="Calibri" w:eastAsia="Calibri" w:hAnsi="Calibri"/>
              </w:rPr>
              <w:t>Consumo mensual, recursos activos, alertas, costo por ambiente, optimizaciones y proyección del siguiente mes.</w:t>
            </w:r>
          </w:p>
        </w:tc>
        <w:tc>
          <w:tcPr>
            <w:tcW w:w="14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3140B69" w14:textId="77777777" w:rsidR="00B50FBC" w:rsidRDefault="00000000">
            <w:pPr>
              <w:spacing w:after="60" w:line="240" w:lineRule="auto"/>
            </w:pPr>
            <w:r>
              <w:rPr>
                <w:rFonts w:ascii="Calibri" w:eastAsia="Calibri" w:hAnsi="Calibri"/>
              </w:rPr>
              <w:t>Mensual</w:t>
            </w:r>
          </w:p>
        </w:tc>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3068DB7" w14:textId="77777777" w:rsidR="00B50FBC" w:rsidRDefault="00000000">
            <w:pPr>
              <w:spacing w:after="60" w:line="240" w:lineRule="auto"/>
            </w:pPr>
            <w:r>
              <w:rPr>
                <w:rFonts w:ascii="Calibri" w:eastAsia="Calibri" w:hAnsi="Calibri"/>
              </w:rPr>
              <w:t>Responsable cloud / TI</w:t>
            </w:r>
          </w:p>
        </w:tc>
      </w:tr>
      <w:tr w:rsidR="00B50FBC" w14:paraId="249385E0"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D537357" w14:textId="77777777" w:rsidR="00B50FBC" w:rsidRDefault="00000000">
            <w:pPr>
              <w:spacing w:after="60" w:line="240" w:lineRule="auto"/>
            </w:pPr>
            <w:r>
              <w:rPr>
                <w:rFonts w:ascii="Calibri" w:eastAsia="Calibri" w:hAnsi="Calibri"/>
              </w:rPr>
              <w:t>Informe ejecutivo de costos</w:t>
            </w:r>
          </w:p>
        </w:tc>
        <w:tc>
          <w:tcPr>
            <w:tcW w:w="44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257CA0DB" w14:textId="77777777" w:rsidR="00B50FBC" w:rsidRDefault="00000000">
            <w:pPr>
              <w:spacing w:after="60" w:line="240" w:lineRule="auto"/>
            </w:pPr>
            <w:r>
              <w:rPr>
                <w:rFonts w:ascii="Calibri" w:eastAsia="Calibri" w:hAnsi="Calibri"/>
              </w:rPr>
              <w:t>Resumen de inversión, desviaciones mayores, decisiones requeridas, uso de contingencia y estado frente a línea base.</w:t>
            </w:r>
          </w:p>
        </w:tc>
        <w:tc>
          <w:tcPr>
            <w:tcW w:w="14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933B9A4" w14:textId="77777777" w:rsidR="00B50FBC" w:rsidRDefault="00000000">
            <w:pPr>
              <w:spacing w:after="60" w:line="240" w:lineRule="auto"/>
            </w:pPr>
            <w:r>
              <w:rPr>
                <w:rFonts w:ascii="Calibri" w:eastAsia="Calibri" w:hAnsi="Calibri"/>
              </w:rPr>
              <w:t>Mensual o por hito</w:t>
            </w:r>
          </w:p>
        </w:tc>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0659861" w14:textId="77777777" w:rsidR="00B50FBC" w:rsidRDefault="00000000">
            <w:pPr>
              <w:spacing w:after="60" w:line="240" w:lineRule="auto"/>
            </w:pPr>
            <w:r>
              <w:rPr>
                <w:rFonts w:ascii="Calibri" w:eastAsia="Calibri" w:hAnsi="Calibri"/>
              </w:rPr>
              <w:t>Director del proyecto</w:t>
            </w:r>
          </w:p>
        </w:tc>
      </w:tr>
      <w:tr w:rsidR="00B50FBC" w14:paraId="12714000" w14:textId="77777777">
        <w:trPr>
          <w:jc w:val="center"/>
        </w:trPr>
        <w:tc>
          <w:tcPr>
            <w:tcW w:w="216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A83A489" w14:textId="77777777" w:rsidR="00B50FBC" w:rsidRDefault="00000000">
            <w:pPr>
              <w:spacing w:after="60" w:line="240" w:lineRule="auto"/>
            </w:pPr>
            <w:r>
              <w:rPr>
                <w:rFonts w:ascii="Calibri" w:eastAsia="Calibri" w:hAnsi="Calibri"/>
              </w:rPr>
              <w:t>Informe final de costos</w:t>
            </w:r>
          </w:p>
        </w:tc>
        <w:tc>
          <w:tcPr>
            <w:tcW w:w="4464"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74C0485" w14:textId="77777777" w:rsidR="00B50FBC" w:rsidRDefault="00000000">
            <w:pPr>
              <w:spacing w:after="60" w:line="240" w:lineRule="auto"/>
            </w:pPr>
            <w:r>
              <w:rPr>
                <w:rFonts w:ascii="Calibri" w:eastAsia="Calibri" w:hAnsi="Calibri"/>
              </w:rPr>
              <w:t>Costo total, variaciones, uso de reservas, lecciones aprendidas, cierre financiero y recomendaciones de operación.</w:t>
            </w:r>
          </w:p>
        </w:tc>
        <w:tc>
          <w:tcPr>
            <w:tcW w:w="1440"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A56399B" w14:textId="77777777" w:rsidR="00B50FBC" w:rsidRDefault="00000000">
            <w:pPr>
              <w:spacing w:after="60" w:line="240" w:lineRule="auto"/>
            </w:pPr>
            <w:r>
              <w:rPr>
                <w:rFonts w:ascii="Calibri" w:eastAsia="Calibri" w:hAnsi="Calibri"/>
              </w:rPr>
              <w:t>Cierre del proyecto</w:t>
            </w:r>
          </w:p>
        </w:tc>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8ECE099" w14:textId="77777777" w:rsidR="00B50FBC" w:rsidRDefault="00000000">
            <w:pPr>
              <w:spacing w:after="60" w:line="240" w:lineRule="auto"/>
            </w:pPr>
            <w:r>
              <w:rPr>
                <w:rFonts w:ascii="Calibri" w:eastAsia="Calibri" w:hAnsi="Calibri"/>
              </w:rPr>
              <w:t>Director del proyecto / Finanzas</w:t>
            </w:r>
          </w:p>
        </w:tc>
      </w:tr>
    </w:tbl>
    <w:p w14:paraId="1DB1017D" w14:textId="77777777" w:rsidR="00B50FBC" w:rsidRDefault="00000000">
      <w:pPr>
        <w:pStyle w:val="Ttulo1"/>
        <w:spacing w:before="0"/>
      </w:pPr>
      <w:bookmarkStart w:id="8" w:name="_Toc234012723"/>
      <w:r>
        <w:rPr>
          <w:rFonts w:eastAsia="Calibri"/>
          <w:color w:val="1F4E79"/>
        </w:rPr>
        <w:t>7.- Descripciones de los procesos.</w:t>
      </w:r>
      <w:bookmarkEnd w:id="8"/>
    </w:p>
    <w:p w14:paraId="2A92E8CF" w14:textId="77777777" w:rsidR="00B50FBC" w:rsidRDefault="00000000">
      <w:pPr>
        <w:pStyle w:val="Ttulo2"/>
        <w:spacing w:before="0" w:after="120"/>
      </w:pPr>
      <w:bookmarkStart w:id="9" w:name="_Toc234012724"/>
      <w:r>
        <w:rPr>
          <w:rFonts w:eastAsia="Calibri"/>
          <w:color w:val="1F4E79"/>
        </w:rPr>
        <w:t>Estimar los costos:</w:t>
      </w:r>
      <w:bookmarkEnd w:id="9"/>
    </w:p>
    <w:p w14:paraId="60FA2337" w14:textId="77777777" w:rsidR="00B50FBC" w:rsidRDefault="00000000">
      <w:r>
        <w:rPr>
          <w:rFonts w:ascii="Calibri" w:eastAsia="Calibri" w:hAnsi="Calibri"/>
        </w:rPr>
        <w:t>Consiste en calcular los costos aproximados de cada actividad y paquete de trabajo de la estructura de entregables, considerando recursos humanos, servicios externos, software, cloud, adquisiciones, redes, infraestructura, pruebas, documentación, capacitación y contingencias. La estimación no se realizará como un monto global genérico, sino por entregable verificable.</w:t>
      </w:r>
    </w:p>
    <w:p w14:paraId="7725E2E6" w14:textId="77777777" w:rsidR="00B50FBC" w:rsidRDefault="00000000">
      <w:pPr>
        <w:ind w:left="360" w:hanging="216"/>
      </w:pPr>
      <w:r>
        <w:rPr>
          <w:rFonts w:ascii="Calibri" w:eastAsia="Calibri" w:hAnsi="Calibri"/>
        </w:rPr>
        <w:t>• Para Cloud se estimarán asesoría, contratación de servicios, ambientes, base de datos administrada, almacenamiento, red cloud privada, respaldo, monitoreo, logs, alertas y línea base mensual de costos.</w:t>
      </w:r>
    </w:p>
    <w:p w14:paraId="037E7D4E" w14:textId="77777777" w:rsidR="00B50FBC" w:rsidRDefault="00000000">
      <w:pPr>
        <w:ind w:left="360" w:hanging="216"/>
      </w:pPr>
      <w:r>
        <w:rPr>
          <w:rFonts w:ascii="Calibri" w:eastAsia="Calibri" w:hAnsi="Calibri"/>
        </w:rPr>
        <w:t>• Para Adquisiciones se estimarán cotizaciones, evaluación de proveedores, compra de materiales, equipos, licencias, servicios externos, recepción y control documental.</w:t>
      </w:r>
    </w:p>
    <w:p w14:paraId="2699D49B" w14:textId="77777777" w:rsidR="00B50FBC" w:rsidRDefault="00000000">
      <w:pPr>
        <w:ind w:left="360" w:hanging="216"/>
      </w:pPr>
      <w:r>
        <w:rPr>
          <w:rFonts w:ascii="Calibri" w:eastAsia="Calibri" w:hAnsi="Calibri"/>
        </w:rPr>
        <w:t>• Para Software se estimarán diseño funcional/técnico, prototipos, modelo de datos, integraciones, módulos operativos, módulos de gestión, migración, documentación, pruebas, manuales y capacitación.</w:t>
      </w:r>
    </w:p>
    <w:p w14:paraId="767E0BC8" w14:textId="77777777" w:rsidR="00B50FBC" w:rsidRDefault="00000000">
      <w:pPr>
        <w:ind w:left="360" w:hanging="216"/>
      </w:pPr>
      <w:r>
        <w:rPr>
          <w:rFonts w:ascii="Calibri" w:eastAsia="Calibri" w:hAnsi="Calibri"/>
        </w:rPr>
        <w:t>• Para Redes se estimarán experto de redes, conectividad, personal operativo, preparación del terreno, equipos, access points, cableado, VPN, firewalls, VLAN, acceso seguro, pruebas y documentación as-built.</w:t>
      </w:r>
    </w:p>
    <w:p w14:paraId="5C96F0D0" w14:textId="77777777" w:rsidR="00B50FBC" w:rsidRDefault="00000000">
      <w:pPr>
        <w:ind w:left="360" w:hanging="216"/>
      </w:pPr>
      <w:r>
        <w:rPr>
          <w:rFonts w:ascii="Calibri" w:eastAsia="Calibri" w:hAnsi="Calibri"/>
        </w:rPr>
        <w:lastRenderedPageBreak/>
        <w:t>• Para Infraestructura se estimarán experto, personal de preparación, terreno, racks, gabinetes, UPS, etiquetado, equipamiento operativo, respaldo local, seguridad física, plan de mantenimiento y mesa de ayuda.</w:t>
      </w:r>
    </w:p>
    <w:p w14:paraId="25A150D4" w14:textId="77777777" w:rsidR="00B50FBC" w:rsidRDefault="00000000">
      <w:pPr>
        <w:pStyle w:val="Ttulo2"/>
        <w:spacing w:before="0" w:after="120"/>
      </w:pPr>
      <w:bookmarkStart w:id="10" w:name="_Toc234012725"/>
      <w:r>
        <w:rPr>
          <w:rFonts w:eastAsia="Calibri"/>
          <w:color w:val="1F4E79"/>
        </w:rPr>
        <w:t>Determinar el presupuesto:</w:t>
      </w:r>
      <w:bookmarkEnd w:id="10"/>
    </w:p>
    <w:p w14:paraId="38A692C2" w14:textId="77777777" w:rsidR="00B50FBC" w:rsidRDefault="00000000">
      <w:r>
        <w:rPr>
          <w:rFonts w:ascii="Calibri" w:eastAsia="Calibri" w:hAnsi="Calibri"/>
        </w:rPr>
        <w:t>Consiste en sumar los costos estimados de los paquetes de trabajo para establecer la línea base de costos. El presupuesto se organizará por los cinco componentes de la estructura de entregables y por sus entregables de menor nivel. La gerencia o patrocinador aprobará la línea base antes de la ejecución y cualquier cambio mayor deberá pasar por control formal de cambios.</w:t>
      </w:r>
    </w:p>
    <w:tbl>
      <w:tblPr>
        <w:tblW w:w="0" w:type="auto"/>
        <w:jc w:val="center"/>
        <w:tblLayout w:type="fixed"/>
        <w:tblLook w:val="04A0" w:firstRow="1" w:lastRow="0" w:firstColumn="1" w:lastColumn="0" w:noHBand="0" w:noVBand="1"/>
      </w:tblPr>
      <w:tblGrid>
        <w:gridCol w:w="2016"/>
        <w:gridCol w:w="7488"/>
      </w:tblGrid>
      <w:tr w:rsidR="00B50FBC" w14:paraId="37C141D7" w14:textId="77777777">
        <w:trPr>
          <w:tblHeader/>
          <w:jc w:val="center"/>
        </w:trPr>
        <w:tc>
          <w:tcPr>
            <w:tcW w:w="2016"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6958E9BA" w14:textId="77777777" w:rsidR="00B50FBC" w:rsidRDefault="00000000">
            <w:pPr>
              <w:spacing w:after="60" w:line="240" w:lineRule="auto"/>
              <w:jc w:val="center"/>
            </w:pPr>
            <w:r>
              <w:rPr>
                <w:rFonts w:ascii="Calibri" w:eastAsia="Calibri" w:hAnsi="Calibri"/>
                <w:b/>
                <w:color w:val="FFFFFF"/>
              </w:rPr>
              <w:t>componente</w:t>
            </w:r>
          </w:p>
        </w:tc>
        <w:tc>
          <w:tcPr>
            <w:tcW w:w="7488"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130B68D4" w14:textId="77777777" w:rsidR="00B50FBC" w:rsidRDefault="00000000">
            <w:pPr>
              <w:spacing w:after="60" w:line="240" w:lineRule="auto"/>
              <w:jc w:val="center"/>
            </w:pPr>
            <w:r>
              <w:rPr>
                <w:rFonts w:ascii="Calibri" w:eastAsia="Calibri" w:hAnsi="Calibri"/>
                <w:b/>
                <w:color w:val="FFFFFF"/>
              </w:rPr>
              <w:t>Paquetes presupuestarios mínimos</w:t>
            </w:r>
          </w:p>
        </w:tc>
      </w:tr>
      <w:tr w:rsidR="00B50FBC" w14:paraId="328D91B6" w14:textId="77777777">
        <w:trPr>
          <w:jc w:val="center"/>
        </w:trPr>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C07B11F" w14:textId="77777777" w:rsidR="00B50FBC" w:rsidRDefault="00000000">
            <w:pPr>
              <w:spacing w:after="60" w:line="240" w:lineRule="auto"/>
            </w:pPr>
            <w:r>
              <w:rPr>
                <w:rFonts w:ascii="Calibri" w:eastAsia="Calibri" w:hAnsi="Calibri"/>
              </w:rPr>
              <w:t>Cloud</w:t>
            </w:r>
          </w:p>
        </w:tc>
        <w:tc>
          <w:tcPr>
            <w:tcW w:w="748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1E22A7D6" w14:textId="77777777" w:rsidR="00B50FBC" w:rsidRDefault="00000000">
            <w:pPr>
              <w:spacing w:after="60" w:line="240" w:lineRule="auto"/>
            </w:pPr>
            <w:r>
              <w:rPr>
                <w:rFonts w:ascii="Calibri" w:eastAsia="Calibri" w:hAnsi="Calibri"/>
              </w:rPr>
              <w:t>Asesoría cloud; servicios cloud; respaldo y continuidad; ambientes; servicios administrados; seguridad, monitoreo y línea base mensual.</w:t>
            </w:r>
          </w:p>
        </w:tc>
      </w:tr>
      <w:tr w:rsidR="00B50FBC" w14:paraId="33043755" w14:textId="77777777">
        <w:trPr>
          <w:jc w:val="center"/>
        </w:trPr>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C1BCC34" w14:textId="77777777" w:rsidR="00B50FBC" w:rsidRDefault="00000000">
            <w:pPr>
              <w:spacing w:after="60" w:line="240" w:lineRule="auto"/>
            </w:pPr>
            <w:r>
              <w:rPr>
                <w:rFonts w:ascii="Calibri" w:eastAsia="Calibri" w:hAnsi="Calibri"/>
              </w:rPr>
              <w:t>Adquisiciones</w:t>
            </w:r>
          </w:p>
        </w:tc>
        <w:tc>
          <w:tcPr>
            <w:tcW w:w="748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175E5F8" w14:textId="77777777" w:rsidR="00B50FBC" w:rsidRDefault="00000000">
            <w:pPr>
              <w:spacing w:after="60" w:line="240" w:lineRule="auto"/>
            </w:pPr>
            <w:r>
              <w:rPr>
                <w:rFonts w:ascii="Calibri" w:eastAsia="Calibri" w:hAnsi="Calibri"/>
              </w:rPr>
              <w:t>Cotización; selección de proveedores; compra de materiales, equipos, licencias y servicios.</w:t>
            </w:r>
          </w:p>
        </w:tc>
      </w:tr>
      <w:tr w:rsidR="00B50FBC" w14:paraId="5D2402C1" w14:textId="77777777">
        <w:trPr>
          <w:jc w:val="center"/>
        </w:trPr>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3CB825C" w14:textId="77777777" w:rsidR="00B50FBC" w:rsidRDefault="00000000">
            <w:pPr>
              <w:spacing w:after="60" w:line="240" w:lineRule="auto"/>
            </w:pPr>
            <w:r>
              <w:rPr>
                <w:rFonts w:ascii="Calibri" w:eastAsia="Calibri" w:hAnsi="Calibri"/>
              </w:rPr>
              <w:t>Software</w:t>
            </w:r>
          </w:p>
        </w:tc>
        <w:tc>
          <w:tcPr>
            <w:tcW w:w="748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154CC06" w14:textId="77777777" w:rsidR="00B50FBC" w:rsidRDefault="00000000">
            <w:pPr>
              <w:spacing w:after="60" w:line="240" w:lineRule="auto"/>
            </w:pPr>
            <w:r>
              <w:rPr>
                <w:rFonts w:ascii="Calibri" w:eastAsia="Calibri" w:hAnsi="Calibri"/>
              </w:rPr>
              <w:t>Diseño; módulos operativos; módulos de gestión; datos migrados; documentación técnica; pruebas; capacitación; manuales y aceptación.</w:t>
            </w:r>
          </w:p>
        </w:tc>
      </w:tr>
      <w:tr w:rsidR="00B50FBC" w14:paraId="69016887" w14:textId="77777777">
        <w:trPr>
          <w:jc w:val="center"/>
        </w:trPr>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98A9AA0" w14:textId="77777777" w:rsidR="00B50FBC" w:rsidRDefault="00000000">
            <w:pPr>
              <w:spacing w:after="60" w:line="240" w:lineRule="auto"/>
            </w:pPr>
            <w:r>
              <w:rPr>
                <w:rFonts w:ascii="Calibri" w:eastAsia="Calibri" w:hAnsi="Calibri"/>
              </w:rPr>
              <w:t>Redes</w:t>
            </w:r>
          </w:p>
        </w:tc>
        <w:tc>
          <w:tcPr>
            <w:tcW w:w="748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55AD745" w14:textId="77777777" w:rsidR="00B50FBC" w:rsidRDefault="00000000">
            <w:pPr>
              <w:spacing w:after="60" w:line="240" w:lineRule="auto"/>
            </w:pPr>
            <w:r>
              <w:rPr>
                <w:rFonts w:ascii="Calibri" w:eastAsia="Calibri" w:hAnsi="Calibri"/>
              </w:rPr>
              <w:t>Experto en redes; conectividad; personal operativo; preparación; equipos de red; puntos de acceso; cableado; VPN; seguridad de red; pruebas y as-built.</w:t>
            </w:r>
          </w:p>
        </w:tc>
      </w:tr>
      <w:tr w:rsidR="00B50FBC" w14:paraId="4298A4AA" w14:textId="77777777">
        <w:trPr>
          <w:jc w:val="center"/>
        </w:trPr>
        <w:tc>
          <w:tcPr>
            <w:tcW w:w="2016"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613E38C" w14:textId="77777777" w:rsidR="00B50FBC" w:rsidRDefault="00000000">
            <w:pPr>
              <w:spacing w:after="60" w:line="240" w:lineRule="auto"/>
            </w:pPr>
            <w:r>
              <w:rPr>
                <w:rFonts w:ascii="Calibri" w:eastAsia="Calibri" w:hAnsi="Calibri"/>
              </w:rPr>
              <w:t>Infraestructura</w:t>
            </w:r>
          </w:p>
        </w:tc>
        <w:tc>
          <w:tcPr>
            <w:tcW w:w="7488"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40D7043" w14:textId="77777777" w:rsidR="00B50FBC" w:rsidRDefault="00000000">
            <w:pPr>
              <w:spacing w:after="60" w:line="240" w:lineRule="auto"/>
            </w:pPr>
            <w:r>
              <w:rPr>
                <w:rFonts w:ascii="Calibri" w:eastAsia="Calibri" w:hAnsi="Calibri"/>
              </w:rPr>
              <w:t>Experto; personal de terreno; preparación; racks/gabinetes; UPS; etiquetado; equipamiento en tienda; edge/local; seguridad física; mantenimiento y mesa de ayuda.</w:t>
            </w:r>
          </w:p>
        </w:tc>
      </w:tr>
    </w:tbl>
    <w:p w14:paraId="74F1DE01" w14:textId="77777777" w:rsidR="00B50FBC" w:rsidRDefault="00000000">
      <w:pPr>
        <w:pStyle w:val="Ttulo2"/>
        <w:spacing w:before="0" w:after="120"/>
      </w:pPr>
      <w:bookmarkStart w:id="11" w:name="_Toc234012726"/>
      <w:r>
        <w:rPr>
          <w:rFonts w:eastAsia="Calibri"/>
          <w:color w:val="1F4E79"/>
        </w:rPr>
        <w:t>Controlar los costos:</w:t>
      </w:r>
      <w:bookmarkEnd w:id="11"/>
    </w:p>
    <w:p w14:paraId="7DDEBACE" w14:textId="77777777" w:rsidR="00B50FBC" w:rsidRDefault="00000000">
      <w:r>
        <w:rPr>
          <w:rFonts w:ascii="Calibri" w:eastAsia="Calibri" w:hAnsi="Calibri"/>
        </w:rPr>
        <w:t>Consiste en monitorear los costos reales frente al presupuesto aprobado, identificar desviaciones, aplicar acciones correctivas y gestionar solicitudes de cambio cuando sea necesario. El control se realizará mediante reportes, revisión de adquisiciones, análisis de valor ganado, validación de gastos con finanzas y aceptación formal de entregables.</w:t>
      </w:r>
    </w:p>
    <w:p w14:paraId="64B16725" w14:textId="77777777" w:rsidR="00B50FBC" w:rsidRDefault="00000000">
      <w:pPr>
        <w:ind w:left="360" w:hanging="216"/>
      </w:pPr>
      <w:r>
        <w:rPr>
          <w:rFonts w:ascii="Calibri" w:eastAsia="Calibri" w:hAnsi="Calibri"/>
        </w:rPr>
        <w:t>• Todo costo debe estar asociado a un código del EDT, una orden de compra, factura, contrato, acta de recepción o evidencia de avance.</w:t>
      </w:r>
    </w:p>
    <w:p w14:paraId="04CEEF74" w14:textId="77777777" w:rsidR="00B50FBC" w:rsidRDefault="00000000">
      <w:pPr>
        <w:ind w:left="360" w:hanging="216"/>
      </w:pPr>
      <w:r>
        <w:rPr>
          <w:rFonts w:ascii="Calibri" w:eastAsia="Calibri" w:hAnsi="Calibri"/>
        </w:rPr>
        <w:t>• Los costos recurrentes de cloud y conectividad deberán revisarse mensualmente para evitar crecimiento no controlado.</w:t>
      </w:r>
    </w:p>
    <w:p w14:paraId="11C4F608" w14:textId="77777777" w:rsidR="00B50FBC" w:rsidRDefault="00000000">
      <w:pPr>
        <w:ind w:left="360" w:hanging="216"/>
      </w:pPr>
      <w:r>
        <w:rPr>
          <w:rFonts w:ascii="Calibri" w:eastAsia="Calibri" w:hAnsi="Calibri"/>
        </w:rPr>
        <w:t>• Los costos de proveedores deberán compararse con cotizaciones aprobadas, SLA y alcance contratado.</w:t>
      </w:r>
    </w:p>
    <w:p w14:paraId="4C1F4FEC" w14:textId="77777777" w:rsidR="00B50FBC" w:rsidRDefault="00000000">
      <w:pPr>
        <w:ind w:left="360" w:hanging="216"/>
      </w:pPr>
      <w:r>
        <w:rPr>
          <w:rFonts w:ascii="Calibri" w:eastAsia="Calibri" w:hAnsi="Calibri"/>
        </w:rPr>
        <w:lastRenderedPageBreak/>
        <w:t>• Las reservas de contingencia solo podrán usarse con justificación documentada y aprobación según el umbral de control.</w:t>
      </w:r>
    </w:p>
    <w:p w14:paraId="6849E15B" w14:textId="77777777" w:rsidR="00B50FBC" w:rsidRDefault="00000000">
      <w:pPr>
        <w:ind w:left="360" w:hanging="216"/>
      </w:pPr>
      <w:r>
        <w:rPr>
          <w:rFonts w:ascii="Calibri" w:eastAsia="Calibri" w:hAnsi="Calibri"/>
        </w:rPr>
        <w:t>• No se reconocerá como avance completo un entregable sin evidencia técnica, funcional, documental o acta de aceptación.</w:t>
      </w:r>
    </w:p>
    <w:p w14:paraId="75574AFA" w14:textId="77777777" w:rsidR="00B50FBC" w:rsidRDefault="00000000">
      <w:pPr>
        <w:spacing w:after="0"/>
      </w:pPr>
      <w:r>
        <w:rPr>
          <w:rFonts w:ascii="Calibri" w:eastAsia="Calibri" w:hAnsi="Calibri"/>
        </w:rPr>
        <w:br w:type="page"/>
      </w:r>
    </w:p>
    <w:p w14:paraId="30E460BE" w14:textId="77777777" w:rsidR="00B50FBC" w:rsidRDefault="00000000">
      <w:pPr>
        <w:pStyle w:val="Ttulo2"/>
        <w:spacing w:before="0" w:after="120"/>
      </w:pPr>
      <w:bookmarkStart w:id="12" w:name="_Toc234012727"/>
      <w:r>
        <w:rPr>
          <w:rFonts w:eastAsia="Calibri"/>
          <w:color w:val="1F4E79"/>
        </w:rPr>
        <w:lastRenderedPageBreak/>
        <w:t>Criterio de cierre financiero del componente:</w:t>
      </w:r>
      <w:bookmarkEnd w:id="12"/>
    </w:p>
    <w:tbl>
      <w:tblPr>
        <w:tblW w:w="0" w:type="auto"/>
        <w:jc w:val="center"/>
        <w:tblLayout w:type="fixed"/>
        <w:tblLook w:val="04A0" w:firstRow="1" w:lastRow="0" w:firstColumn="1" w:lastColumn="0" w:noHBand="0" w:noVBand="1"/>
      </w:tblPr>
      <w:tblGrid>
        <w:gridCol w:w="1872"/>
        <w:gridCol w:w="7632"/>
      </w:tblGrid>
      <w:tr w:rsidR="00B50FBC" w14:paraId="0862C163" w14:textId="77777777">
        <w:trPr>
          <w:tblHeader/>
          <w:jc w:val="center"/>
        </w:trPr>
        <w:tc>
          <w:tcPr>
            <w:tcW w:w="1872"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44601FAE" w14:textId="77777777" w:rsidR="00B50FBC" w:rsidRDefault="00000000">
            <w:pPr>
              <w:spacing w:after="60" w:line="240" w:lineRule="auto"/>
              <w:jc w:val="center"/>
            </w:pPr>
            <w:r>
              <w:rPr>
                <w:rFonts w:ascii="Calibri" w:eastAsia="Calibri" w:hAnsi="Calibri"/>
                <w:b/>
                <w:color w:val="FFFFFF"/>
              </w:rPr>
              <w:t>Componente</w:t>
            </w:r>
          </w:p>
        </w:tc>
        <w:tc>
          <w:tcPr>
            <w:tcW w:w="7632" w:type="dxa"/>
            <w:tcBorders>
              <w:top w:val="single" w:sz="6" w:space="0" w:color="2F75B5"/>
              <w:left w:val="single" w:sz="6" w:space="0" w:color="2F75B5"/>
              <w:bottom w:val="single" w:sz="6" w:space="0" w:color="2F75B5"/>
              <w:right w:val="single" w:sz="6" w:space="0" w:color="2F75B5"/>
            </w:tcBorders>
            <w:shd w:val="clear" w:color="auto" w:fill="1F4E79"/>
            <w:tcMar>
              <w:top w:w="80" w:type="dxa"/>
              <w:left w:w="80" w:type="dxa"/>
              <w:bottom w:w="80" w:type="dxa"/>
              <w:right w:w="80" w:type="dxa"/>
            </w:tcMar>
          </w:tcPr>
          <w:p w14:paraId="36AC3B11" w14:textId="77777777" w:rsidR="00B50FBC" w:rsidRDefault="00000000">
            <w:pPr>
              <w:spacing w:after="60" w:line="240" w:lineRule="auto"/>
              <w:jc w:val="center"/>
            </w:pPr>
            <w:r>
              <w:rPr>
                <w:rFonts w:ascii="Calibri" w:eastAsia="Calibri" w:hAnsi="Calibri"/>
                <w:b/>
                <w:color w:val="FFFFFF"/>
              </w:rPr>
              <w:t>Condición para cierre financiero</w:t>
            </w:r>
          </w:p>
        </w:tc>
      </w:tr>
      <w:tr w:rsidR="00B50FBC" w14:paraId="18B86F8E" w14:textId="77777777">
        <w:trPr>
          <w:jc w:val="center"/>
        </w:trPr>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FA1AE02" w14:textId="77777777" w:rsidR="00B50FBC" w:rsidRDefault="00000000">
            <w:pPr>
              <w:spacing w:after="60" w:line="240" w:lineRule="auto"/>
            </w:pPr>
            <w:r>
              <w:rPr>
                <w:rFonts w:ascii="Calibri" w:eastAsia="Calibri" w:hAnsi="Calibri"/>
              </w:rPr>
              <w:t>Cloud</w:t>
            </w:r>
          </w:p>
        </w:tc>
        <w:tc>
          <w:tcPr>
            <w:tcW w:w="76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89D61AA" w14:textId="77777777" w:rsidR="00B50FBC" w:rsidRDefault="00000000">
            <w:pPr>
              <w:spacing w:after="60" w:line="240" w:lineRule="auto"/>
            </w:pPr>
            <w:r>
              <w:rPr>
                <w:rFonts w:ascii="Calibri" w:eastAsia="Calibri" w:hAnsi="Calibri"/>
              </w:rPr>
              <w:t>Servicios contratados, ambientes y servicios configurados, monitoreo activo, respaldo probado y línea base mensual aprobada.</w:t>
            </w:r>
          </w:p>
        </w:tc>
      </w:tr>
      <w:tr w:rsidR="00B50FBC" w14:paraId="2E646D2B" w14:textId="77777777">
        <w:trPr>
          <w:jc w:val="center"/>
        </w:trPr>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769C6849" w14:textId="77777777" w:rsidR="00B50FBC" w:rsidRDefault="00000000">
            <w:pPr>
              <w:spacing w:after="60" w:line="240" w:lineRule="auto"/>
            </w:pPr>
            <w:r>
              <w:rPr>
                <w:rFonts w:ascii="Calibri" w:eastAsia="Calibri" w:hAnsi="Calibri"/>
              </w:rPr>
              <w:t>Adquisiciones</w:t>
            </w:r>
          </w:p>
        </w:tc>
        <w:tc>
          <w:tcPr>
            <w:tcW w:w="76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959A038" w14:textId="77777777" w:rsidR="00B50FBC" w:rsidRDefault="00000000">
            <w:pPr>
              <w:spacing w:after="60" w:line="240" w:lineRule="auto"/>
            </w:pPr>
            <w:r>
              <w:rPr>
                <w:rFonts w:ascii="Calibri" w:eastAsia="Calibri" w:hAnsi="Calibri"/>
              </w:rPr>
              <w:t>Proveedores seleccionados, bienes/servicios recibidos, facturas/órdenes conciliadas y recepción conforme documentada.</w:t>
            </w:r>
          </w:p>
        </w:tc>
      </w:tr>
      <w:tr w:rsidR="00B50FBC" w14:paraId="10137313" w14:textId="77777777">
        <w:trPr>
          <w:jc w:val="center"/>
        </w:trPr>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DBCE8E1" w14:textId="77777777" w:rsidR="00B50FBC" w:rsidRDefault="00000000">
            <w:pPr>
              <w:spacing w:after="60" w:line="240" w:lineRule="auto"/>
            </w:pPr>
            <w:r>
              <w:rPr>
                <w:rFonts w:ascii="Calibri" w:eastAsia="Calibri" w:hAnsi="Calibri"/>
              </w:rPr>
              <w:t>Software</w:t>
            </w:r>
          </w:p>
        </w:tc>
        <w:tc>
          <w:tcPr>
            <w:tcW w:w="76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333EECE9" w14:textId="77777777" w:rsidR="00B50FBC" w:rsidRDefault="00000000">
            <w:pPr>
              <w:spacing w:after="60" w:line="240" w:lineRule="auto"/>
            </w:pPr>
            <w:r>
              <w:rPr>
                <w:rFonts w:ascii="Calibri" w:eastAsia="Calibri" w:hAnsi="Calibri"/>
              </w:rPr>
              <w:t>Módulos aceptados, datos validados, documentación técnica entregada, manuales/capacitación completados y actas de aceptación firmadas.</w:t>
            </w:r>
          </w:p>
        </w:tc>
      </w:tr>
      <w:tr w:rsidR="00B50FBC" w14:paraId="4AC789BA" w14:textId="77777777">
        <w:trPr>
          <w:jc w:val="center"/>
        </w:trPr>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55325DDE" w14:textId="77777777" w:rsidR="00B50FBC" w:rsidRDefault="00000000">
            <w:pPr>
              <w:spacing w:after="60" w:line="240" w:lineRule="auto"/>
            </w:pPr>
            <w:r>
              <w:rPr>
                <w:rFonts w:ascii="Calibri" w:eastAsia="Calibri" w:hAnsi="Calibri"/>
              </w:rPr>
              <w:t>Redes</w:t>
            </w:r>
          </w:p>
        </w:tc>
        <w:tc>
          <w:tcPr>
            <w:tcW w:w="76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0847EFCF" w14:textId="77777777" w:rsidR="00B50FBC" w:rsidRDefault="00000000">
            <w:pPr>
              <w:spacing w:after="60" w:line="240" w:lineRule="auto"/>
            </w:pPr>
            <w:r>
              <w:rPr>
                <w:rFonts w:ascii="Calibri" w:eastAsia="Calibri" w:hAnsi="Calibri"/>
              </w:rPr>
              <w:t>Equipos instalados, VPN operativa, VLAN/firewall configurados, pruebas de velocidad/latencia/failover aprobadas y as-built entregado.</w:t>
            </w:r>
          </w:p>
        </w:tc>
      </w:tr>
      <w:tr w:rsidR="00B50FBC" w14:paraId="1708F8B6" w14:textId="77777777">
        <w:trPr>
          <w:jc w:val="center"/>
        </w:trPr>
        <w:tc>
          <w:tcPr>
            <w:tcW w:w="187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63FB80E1" w14:textId="77777777" w:rsidR="00B50FBC" w:rsidRDefault="00000000">
            <w:pPr>
              <w:spacing w:after="60" w:line="240" w:lineRule="auto"/>
            </w:pPr>
            <w:r>
              <w:rPr>
                <w:rFonts w:ascii="Calibri" w:eastAsia="Calibri" w:hAnsi="Calibri"/>
              </w:rPr>
              <w:t>Infraestructura</w:t>
            </w:r>
          </w:p>
        </w:tc>
        <w:tc>
          <w:tcPr>
            <w:tcW w:w="7632" w:type="dxa"/>
            <w:tcBorders>
              <w:top w:val="single" w:sz="6" w:space="0" w:color="2F75B5"/>
              <w:left w:val="single" w:sz="6" w:space="0" w:color="2F75B5"/>
              <w:bottom w:val="single" w:sz="6" w:space="0" w:color="2F75B5"/>
              <w:right w:val="single" w:sz="6" w:space="0" w:color="2F75B5"/>
            </w:tcBorders>
            <w:tcMar>
              <w:top w:w="80" w:type="dxa"/>
              <w:left w:w="80" w:type="dxa"/>
              <w:bottom w:w="80" w:type="dxa"/>
              <w:right w:w="80" w:type="dxa"/>
            </w:tcMar>
          </w:tcPr>
          <w:p w14:paraId="428C2F8C" w14:textId="77777777" w:rsidR="00B50FBC" w:rsidRDefault="00000000">
            <w:pPr>
              <w:spacing w:after="60" w:line="240" w:lineRule="auto"/>
            </w:pPr>
            <w:r>
              <w:rPr>
                <w:rFonts w:ascii="Calibri" w:eastAsia="Calibri" w:hAnsi="Calibri"/>
              </w:rPr>
              <w:t>Racks, UPS, equipos, seguridad física, respaldo local, etiquetado, mantenimiento y mesa de ayuda entregados y aceptados.</w:t>
            </w:r>
          </w:p>
        </w:tc>
      </w:tr>
    </w:tbl>
    <w:p w14:paraId="4E3A1257" w14:textId="77777777" w:rsidR="00B50FBC" w:rsidRDefault="00000000">
      <w:r>
        <w:rPr>
          <w:rFonts w:ascii="Calibri" w:eastAsia="Calibri" w:hAnsi="Calibri"/>
        </w:rPr>
        <w:t>Con este cierre, el costo de cada componente quedará respaldado por evidencia de entrega, aceptación del área correspondiente y conciliación financiera. Cualquier costo posterior al cierre formal deberá tratarse como operación, mantenimiento o nueva fase, no como costo pendiente del proyecto.</w:t>
      </w:r>
    </w:p>
    <w:sectPr w:rsidR="00B50FB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B9AF" w14:textId="77777777" w:rsidR="00571B2A" w:rsidRDefault="00571B2A">
      <w:pPr>
        <w:spacing w:line="240" w:lineRule="auto"/>
      </w:pPr>
      <w:r>
        <w:separator/>
      </w:r>
    </w:p>
  </w:endnote>
  <w:endnote w:type="continuationSeparator" w:id="0">
    <w:p w14:paraId="63B5690E" w14:textId="77777777" w:rsidR="00571B2A" w:rsidRDefault="00571B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57D9" w14:textId="77777777" w:rsidR="00B50FBC" w:rsidRDefault="00B50FB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0B17" w14:textId="77777777" w:rsidR="00B50FBC" w:rsidRDefault="00000000">
    <w:pPr>
      <w:jc w:val="center"/>
    </w:pPr>
    <w:r>
      <w:rPr>
        <w:color w:val="666666"/>
        <w:sz w:val="16"/>
      </w:rPr>
      <w:t>Proyecto SIGSUP - HIPERMAXI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CE06"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0298B" w14:textId="77777777" w:rsidR="00571B2A" w:rsidRDefault="00571B2A">
      <w:pPr>
        <w:spacing w:line="240" w:lineRule="auto"/>
      </w:pPr>
      <w:r>
        <w:separator/>
      </w:r>
    </w:p>
  </w:footnote>
  <w:footnote w:type="continuationSeparator" w:id="0">
    <w:p w14:paraId="699FE929" w14:textId="77777777" w:rsidR="00571B2A" w:rsidRDefault="00571B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8725" w14:textId="77777777" w:rsidR="00B50FBC" w:rsidRDefault="00B50FB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0EDC" w14:textId="77777777" w:rsidR="00B50FBC" w:rsidRDefault="00000000">
    <w:pPr>
      <w:jc w:val="center"/>
    </w:pPr>
    <w:r>
      <w:rPr>
        <w:b/>
        <w:color w:val="0B5A9C"/>
        <w:sz w:val="18"/>
      </w:rPr>
      <w:t>Plan de Gestión de los Costos</w:t>
    </w:r>
  </w:p>
  <w:p w14:paraId="481FF9AB" w14:textId="77777777" w:rsidR="00B50FBC" w:rsidRDefault="00000000">
    <w:pPr>
      <w:pBdr>
        <w:bottom w:val="single" w:sz="6" w:space="1" w:color="999999"/>
      </w:pBdr>
      <w:jc w:val="center"/>
    </w:pPr>
    <w:r>
      <w:rPr>
        <w:b/>
        <w:color w:val="2A7FD1"/>
        <w:sz w:val="16"/>
      </w:rPr>
      <w:t xml:space="preserve">Identificador del proyecto: </w:t>
    </w:r>
    <w:r>
      <w:rPr>
        <w:b/>
        <w:color w:val="C9C9C9"/>
        <w:sz w:val="16"/>
      </w:rPr>
      <w:t>SIGSUP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7F34"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18C"/>
    <w:multiLevelType w:val="multilevel"/>
    <w:tmpl w:val="7ED63628"/>
    <w:lvl w:ilvl="0">
      <w:start w:val="1"/>
      <w:numFmt w:val="bullet"/>
      <w:lvlText w:val="●"/>
      <w:lvlJc w:val="left"/>
      <w:pPr>
        <w:ind w:left="720" w:hanging="360"/>
      </w:pPr>
      <w:rPr>
        <w:rFonts w:ascii="Arial" w:eastAsia="Arial" w:hAnsi="Arial" w:cs="Arial"/>
        <w:b w:val="0"/>
        <w:i w:val="0"/>
        <w:smallCaps w:val="0"/>
        <w:color w:val="33333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682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E4E"/>
    <w:rsid w:val="00393466"/>
    <w:rsid w:val="0044463F"/>
    <w:rsid w:val="00571B2A"/>
    <w:rsid w:val="005E59A2"/>
    <w:rsid w:val="00852E74"/>
    <w:rsid w:val="008D57A6"/>
    <w:rsid w:val="00B32624"/>
    <w:rsid w:val="00B50FBC"/>
    <w:rsid w:val="00BD28B2"/>
    <w:rsid w:val="00C013EC"/>
    <w:rsid w:val="00F12066"/>
    <w:rsid w:val="00F50C2E"/>
    <w:rsid w:val="00F86E4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F8B49"/>
  <w15:docId w15:val="{3E7B86A5-4A48-4466-A8C2-874D565C2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20" w:line="259" w:lineRule="auto"/>
    </w:pPr>
    <w:rPr>
      <w:color w:val="000000"/>
      <w:sz w:val="24"/>
    </w:rPr>
  </w:style>
  <w:style w:type="paragraph" w:styleId="Ttulo1">
    <w:name w:val="heading 1"/>
    <w:basedOn w:val="Normal"/>
    <w:next w:val="Normal"/>
    <w:pPr>
      <w:keepNext/>
      <w:keepLines/>
      <w:spacing w:before="240"/>
      <w:outlineLvl w:val="0"/>
    </w:pPr>
    <w:rPr>
      <w:rFonts w:cs="Trebuchet MS"/>
      <w:b/>
      <w:color w:val="0B5A9C"/>
      <w:sz w:val="32"/>
      <w:szCs w:val="32"/>
    </w:rPr>
  </w:style>
  <w:style w:type="paragraph" w:styleId="Ttulo2">
    <w:name w:val="heading 2"/>
    <w:basedOn w:val="Normal"/>
    <w:next w:val="Normal"/>
    <w:pPr>
      <w:keepNext/>
      <w:keepLines/>
      <w:spacing w:before="160" w:after="80"/>
      <w:outlineLvl w:val="1"/>
    </w:pPr>
    <w:rPr>
      <w:rFonts w:cs="Trebuchet MS"/>
      <w:b/>
      <w:color w:val="0B5A9C"/>
      <w:sz w:val="28"/>
      <w:szCs w:val="26"/>
    </w:rPr>
  </w:style>
  <w:style w:type="paragraph" w:styleId="Ttulo3">
    <w:name w:val="heading 3"/>
    <w:basedOn w:val="Normal"/>
    <w:next w:val="Normal"/>
    <w:pPr>
      <w:keepNext/>
      <w:keepLines/>
      <w:spacing w:before="160" w:after="80"/>
      <w:outlineLvl w:val="2"/>
    </w:pPr>
    <w:rPr>
      <w:rFonts w:cs="Trebuchet MS"/>
      <w:b/>
      <w:color w:val="0B5A9C"/>
      <w:sz w:val="26"/>
      <w:szCs w:val="24"/>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240"/>
    </w:pPr>
    <w:rPr>
      <w:rFonts w:cs="Calibri"/>
      <w:b/>
      <w:color w:val="0B5A9C"/>
      <w:sz w:val="40"/>
      <w:szCs w:val="28"/>
    </w:rPr>
  </w:style>
  <w:style w:type="paragraph" w:styleId="Subttulo">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52E74"/>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2E74"/>
    <w:rPr>
      <w:rFonts w:ascii="Segoe UI" w:hAnsi="Segoe UI" w:cs="Segoe UI"/>
      <w:sz w:val="18"/>
      <w:szCs w:val="18"/>
    </w:rPr>
  </w:style>
  <w:style w:type="paragraph" w:styleId="Encabezado">
    <w:name w:val="header"/>
    <w:basedOn w:val="Normal"/>
    <w:link w:val="EncabezadoCar"/>
    <w:uiPriority w:val="99"/>
    <w:unhideWhenUsed/>
    <w:rsid w:val="008D57A6"/>
    <w:pPr>
      <w:tabs>
        <w:tab w:val="center" w:pos="4680"/>
        <w:tab w:val="right" w:pos="9360"/>
      </w:tabs>
      <w:spacing w:line="240" w:lineRule="auto"/>
    </w:pPr>
    <w:rPr>
      <w:sz w:val="18"/>
    </w:rPr>
  </w:style>
  <w:style w:type="character" w:customStyle="1" w:styleId="EncabezadoCar">
    <w:name w:val="Encabezado Car"/>
    <w:basedOn w:val="Fuentedeprrafopredeter"/>
    <w:link w:val="Encabezado"/>
    <w:uiPriority w:val="99"/>
    <w:rsid w:val="008D57A6"/>
  </w:style>
  <w:style w:type="paragraph" w:styleId="Piedepgina">
    <w:name w:val="footer"/>
    <w:basedOn w:val="Normal"/>
    <w:link w:val="PiedepginaCar"/>
    <w:uiPriority w:val="99"/>
    <w:unhideWhenUsed/>
    <w:rsid w:val="008D57A6"/>
    <w:pPr>
      <w:tabs>
        <w:tab w:val="center" w:pos="4680"/>
        <w:tab w:val="right" w:pos="9360"/>
      </w:tabs>
      <w:spacing w:line="240" w:lineRule="auto"/>
    </w:pPr>
    <w:rPr>
      <w:sz w:val="16"/>
    </w:rPr>
  </w:style>
  <w:style w:type="character" w:customStyle="1" w:styleId="PiedepginaCar">
    <w:name w:val="Pie de página Car"/>
    <w:basedOn w:val="Fuentedeprrafopredeter"/>
    <w:link w:val="Piedepgina"/>
    <w:uiPriority w:val="99"/>
    <w:rsid w:val="008D57A6"/>
  </w:style>
  <w:style w:type="paragraph" w:customStyle="1" w:styleId="TDC11">
    <w:name w:val="TDC 11"/>
    <w:pPr>
      <w:spacing w:after="40"/>
    </w:pPr>
    <w:rPr>
      <w:sz w:val="24"/>
    </w:rPr>
  </w:style>
  <w:style w:type="paragraph" w:customStyle="1" w:styleId="TDC21">
    <w:name w:val="TDC 21"/>
    <w:pPr>
      <w:spacing w:after="40"/>
      <w:ind w:left="360"/>
    </w:pPr>
    <w:rPr>
      <w:sz w:val="24"/>
    </w:rPr>
  </w:style>
  <w:style w:type="paragraph" w:customStyle="1" w:styleId="TDC31">
    <w:name w:val="TDC 31"/>
    <w:pPr>
      <w:spacing w:after="40"/>
      <w:ind w:left="720"/>
    </w:pPr>
    <w:rPr>
      <w:sz w:val="24"/>
    </w:rPr>
  </w:style>
  <w:style w:type="paragraph" w:styleId="TDC1">
    <w:name w:val="toc 1"/>
    <w:basedOn w:val="Normal"/>
    <w:next w:val="Normal"/>
    <w:autoRedefine/>
    <w:uiPriority w:val="39"/>
    <w:unhideWhenUsed/>
    <w:rsid w:val="00B32624"/>
    <w:pPr>
      <w:spacing w:after="100"/>
    </w:pPr>
  </w:style>
  <w:style w:type="paragraph" w:styleId="TDC2">
    <w:name w:val="toc 2"/>
    <w:basedOn w:val="Normal"/>
    <w:next w:val="Normal"/>
    <w:autoRedefine/>
    <w:uiPriority w:val="39"/>
    <w:unhideWhenUsed/>
    <w:rsid w:val="00B32624"/>
    <w:pPr>
      <w:spacing w:after="100"/>
      <w:ind w:left="240"/>
    </w:pPr>
  </w:style>
  <w:style w:type="character" w:styleId="Hipervnculo">
    <w:name w:val="Hyperlink"/>
    <w:basedOn w:val="Fuentedeprrafopredeter"/>
    <w:uiPriority w:val="99"/>
    <w:unhideWhenUsed/>
    <w:rsid w:val="00B326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2606</Words>
  <Characters>14338</Characters>
  <Application>Microsoft Office Word</Application>
  <DocSecurity>0</DocSecurity>
  <Lines>119</Lines>
  <Paragraphs>33</Paragraphs>
  <ScaleCrop>false</ScaleCrop>
  <Company/>
  <LinksUpToDate>false</LinksUpToDate>
  <CharactersWithSpaces>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A18 - Plan de Gestión de los Costos - HIPERMAXI EDT FINAL SIGSUP</dc:title>
  <dc:subject>Plan de gestión de costos alineado al EDT final de SIGSUP</dc:subject>
  <dc:creator>OpenAI</dc:creator>
  <dc:description>Documento ajustado al EDT final: Cloud, Adquisiciones, Software, Redes e Infraestructura.</dc:description>
  <cp:lastModifiedBy>Pablo Arauz Caballero</cp:lastModifiedBy>
  <cp:revision>4</cp:revision>
  <dcterms:created xsi:type="dcterms:W3CDTF">2026-05-16T11:49:00Z</dcterms:created>
  <dcterms:modified xsi:type="dcterms:W3CDTF">2026-07-04T03:11:00Z</dcterms:modified>
</cp:coreProperties>
</file>