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FE54" w14:textId="052A0FA7" w:rsidR="00524DD8" w:rsidRPr="006C0186" w:rsidRDefault="00663BAC" w:rsidP="00663BAC">
      <w:pPr>
        <w:pStyle w:val="NoSpacing"/>
      </w:pPr>
      <w:r w:rsidRPr="006C0186">
        <w:t>Universidad del Valle de Guatemala</w:t>
      </w:r>
    </w:p>
    <w:p w14:paraId="39A725F4" w14:textId="3D181D9D" w:rsidR="00663BAC" w:rsidRPr="006C0186" w:rsidRDefault="00663BAC" w:rsidP="00663BAC">
      <w:pPr>
        <w:pStyle w:val="NoSpacing"/>
      </w:pPr>
      <w:r w:rsidRPr="006C0186">
        <w:t>Digital 2</w:t>
      </w:r>
    </w:p>
    <w:p w14:paraId="6134E9B9" w14:textId="19BCF4B7" w:rsidR="00663BAC" w:rsidRPr="006C0186" w:rsidRDefault="00663BAC" w:rsidP="00663BAC">
      <w:pPr>
        <w:pStyle w:val="NoSpacing"/>
      </w:pPr>
      <w:r w:rsidRPr="006C0186">
        <w:t>Kurt Kellner</w:t>
      </w:r>
    </w:p>
    <w:p w14:paraId="0104C3A9" w14:textId="65FCED6E" w:rsidR="00061CEE" w:rsidRPr="006C0186" w:rsidRDefault="00061CEE" w:rsidP="00663BAC">
      <w:pPr>
        <w:pStyle w:val="NoSpacing"/>
      </w:pPr>
      <w:r w:rsidRPr="006C0186">
        <w:t>Pablo Rene Arellano Estrada</w:t>
      </w:r>
    </w:p>
    <w:p w14:paraId="6C9714A8" w14:textId="7B005CED" w:rsidR="00663BAC" w:rsidRPr="006C0186" w:rsidRDefault="00663BAC"/>
    <w:p w14:paraId="57F9DF84" w14:textId="2A420DE3" w:rsidR="00663BAC" w:rsidRPr="006C0186" w:rsidRDefault="00792108" w:rsidP="00663BAC">
      <w:pPr>
        <w:jc w:val="center"/>
        <w:rPr>
          <w:b/>
          <w:bCs/>
          <w:color w:val="4472C4" w:themeColor="accent1"/>
          <w:sz w:val="32"/>
          <w:szCs w:val="32"/>
        </w:rPr>
      </w:pPr>
      <w:r w:rsidRPr="006C0186">
        <w:rPr>
          <w:b/>
          <w:bCs/>
          <w:color w:val="4472C4" w:themeColor="accent1"/>
          <w:sz w:val="32"/>
          <w:szCs w:val="32"/>
        </w:rPr>
        <w:t xml:space="preserve">EXPERIMENTO 1 </w:t>
      </w:r>
      <w:proofErr w:type="spellStart"/>
      <w:r w:rsidRPr="006C0186">
        <w:rPr>
          <w:b/>
          <w:bCs/>
          <w:color w:val="4472C4" w:themeColor="accent1"/>
          <w:sz w:val="32"/>
          <w:szCs w:val="32"/>
        </w:rPr>
        <w:t>Tiva_C</w:t>
      </w:r>
      <w:proofErr w:type="spellEnd"/>
      <w:r w:rsidRPr="006C0186">
        <w:rPr>
          <w:b/>
          <w:bCs/>
          <w:color w:val="4472C4" w:themeColor="accent1"/>
          <w:sz w:val="32"/>
          <w:szCs w:val="32"/>
        </w:rPr>
        <w:t xml:space="preserve"> TIVAWARE</w:t>
      </w:r>
    </w:p>
    <w:p w14:paraId="308F28F4" w14:textId="46DE1908" w:rsidR="006C4481" w:rsidRPr="006C0186" w:rsidRDefault="006C4481" w:rsidP="006C4481">
      <w:pPr>
        <w:pStyle w:val="NoSpacing"/>
      </w:pPr>
    </w:p>
    <w:p w14:paraId="4891F1AE" w14:textId="6E465245" w:rsidR="00792108" w:rsidRPr="006C0186" w:rsidRDefault="00792108" w:rsidP="00792108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t>Parte 1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0B1DF5ED" w14:textId="4BC4BE98" w:rsidR="00792108" w:rsidRPr="006C0186" w:rsidRDefault="00792108" w:rsidP="008256C5">
      <w:pPr>
        <w:jc w:val="center"/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3B926AE" wp14:editId="015C57A0">
            <wp:extent cx="5543550" cy="2967221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21" cy="297036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86A26" w14:textId="0F9CE4C9" w:rsidR="00792108" w:rsidRPr="006C0186" w:rsidRDefault="008256C5" w:rsidP="008256C5">
      <w:pPr>
        <w:jc w:val="center"/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ED3A584" wp14:editId="0EB51B12">
            <wp:extent cx="5569003" cy="2832100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00" cy="283876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31FA6" w14:textId="071BCBD1" w:rsidR="00792108" w:rsidRPr="006C0186" w:rsidRDefault="00792108" w:rsidP="006C4481">
      <w:pPr>
        <w:pStyle w:val="NoSpacing"/>
      </w:pPr>
    </w:p>
    <w:p w14:paraId="43F3BE58" w14:textId="250D5E17" w:rsidR="00792108" w:rsidRPr="006C0186" w:rsidRDefault="008256C5" w:rsidP="00792108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lastRenderedPageBreak/>
        <w:t>PARTE 2</w:t>
      </w:r>
      <w:r w:rsidR="00BA5F74" w:rsidRPr="006C0186">
        <w:rPr>
          <w:b/>
          <w:bCs/>
          <w:color w:val="FF0000"/>
          <w:sz w:val="28"/>
          <w:szCs w:val="28"/>
        </w:rPr>
        <w:t xml:space="preserve"> - RELOJ</w:t>
      </w:r>
      <w:r w:rsidR="00792108" w:rsidRPr="006C0186">
        <w:rPr>
          <w:b/>
          <w:bCs/>
          <w:color w:val="FF0000"/>
          <w:sz w:val="28"/>
          <w:szCs w:val="28"/>
        </w:rPr>
        <w:t>:</w:t>
      </w:r>
    </w:p>
    <w:p w14:paraId="57A7D0DD" w14:textId="39111F8D" w:rsidR="00792108" w:rsidRPr="00970D87" w:rsidRDefault="00FD0636" w:rsidP="00FD0636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SysCtlClockSet</w:t>
      </w:r>
      <w:proofErr w:type="spellEnd"/>
      <w:r w:rsidRPr="00970D87">
        <w:rPr>
          <w:b/>
          <w:bCs/>
        </w:rPr>
        <w:t>(</w:t>
      </w:r>
      <w:proofErr w:type="gramEnd"/>
      <w:r w:rsidR="00BA5F74" w:rsidRPr="00970D87">
        <w:rPr>
          <w:b/>
          <w:bCs/>
        </w:rPr>
        <w:t>SYSCTL_OSC_MAIN</w:t>
      </w:r>
      <w:r w:rsidR="00BA5F74" w:rsidRPr="00970D87">
        <w:rPr>
          <w:b/>
          <w:bCs/>
        </w:rPr>
        <w:t xml:space="preserve">  | </w:t>
      </w:r>
      <w:r w:rsidR="00BA5F74" w:rsidRPr="00970D87">
        <w:rPr>
          <w:b/>
          <w:bCs/>
        </w:rPr>
        <w:t xml:space="preserve">SYSCTL_XTAL_16MHZ </w:t>
      </w:r>
      <w:r w:rsidR="00BA5F74" w:rsidRPr="00970D87">
        <w:rPr>
          <w:b/>
          <w:bCs/>
        </w:rPr>
        <w:t xml:space="preserve"> | </w:t>
      </w:r>
      <w:r w:rsidR="00BA5F74" w:rsidRPr="00970D87">
        <w:rPr>
          <w:b/>
          <w:bCs/>
        </w:rPr>
        <w:t>SYSCTL_USE_PLL</w:t>
      </w:r>
      <w:r w:rsidR="00BA5F74" w:rsidRPr="00970D87">
        <w:rPr>
          <w:b/>
          <w:bCs/>
        </w:rPr>
        <w:t xml:space="preserve"> |</w:t>
      </w:r>
      <w:r w:rsidR="00BA5F74" w:rsidRPr="00970D87">
        <w:rPr>
          <w:b/>
          <w:bCs/>
        </w:rPr>
        <w:t xml:space="preserve"> </w:t>
      </w:r>
      <w:r w:rsidR="00BA5F74" w:rsidRPr="00970D87">
        <w:rPr>
          <w:b/>
          <w:bCs/>
        </w:rPr>
        <w:t xml:space="preserve"> </w:t>
      </w:r>
      <w:r w:rsidRPr="00970D87">
        <w:rPr>
          <w:b/>
          <w:bCs/>
        </w:rPr>
        <w:t>SYSCTL_SYSDIV_5 );</w:t>
      </w:r>
    </w:p>
    <w:p w14:paraId="52A9BDDF" w14:textId="78C10301" w:rsidR="00D410D3" w:rsidRPr="00970D87" w:rsidRDefault="00D410D3" w:rsidP="00D410D3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SysCtlClockSet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SYSCTL_OSC_MAIN</w:t>
      </w:r>
      <w:r w:rsidRPr="00970D87">
        <w:rPr>
          <w:b/>
          <w:bCs/>
        </w:rPr>
        <w:t xml:space="preserve">  | </w:t>
      </w:r>
      <w:r w:rsidRPr="00970D87">
        <w:rPr>
          <w:b/>
          <w:bCs/>
        </w:rPr>
        <w:t>SYSCTL_XTAL_16MHZ</w:t>
      </w:r>
      <w:r w:rsidRPr="00970D87">
        <w:rPr>
          <w:b/>
          <w:bCs/>
        </w:rPr>
        <w:t xml:space="preserve">  | </w:t>
      </w:r>
      <w:r w:rsidRPr="00970D87">
        <w:rPr>
          <w:b/>
          <w:bCs/>
        </w:rPr>
        <w:t>SYSCTL_USE_OSC</w:t>
      </w:r>
      <w:r w:rsidRPr="00970D87">
        <w:rPr>
          <w:b/>
          <w:bCs/>
        </w:rPr>
        <w:t xml:space="preserve"> | </w:t>
      </w:r>
      <w:r w:rsidRPr="00970D87">
        <w:rPr>
          <w:b/>
          <w:bCs/>
        </w:rPr>
        <w:t>SYSCTL_SYSDIV_1</w:t>
      </w:r>
      <w:r w:rsidRPr="00970D87">
        <w:rPr>
          <w:b/>
          <w:bCs/>
        </w:rPr>
        <w:t>);</w:t>
      </w:r>
    </w:p>
    <w:p w14:paraId="73769D9F" w14:textId="2889CE94" w:rsidR="00BA5F74" w:rsidRPr="006C0186" w:rsidRDefault="00BA5F74" w:rsidP="00FD0636">
      <w:pPr>
        <w:pStyle w:val="NoSpacing"/>
      </w:pPr>
    </w:p>
    <w:p w14:paraId="14397649" w14:textId="3C418827" w:rsidR="00BA5F74" w:rsidRPr="006C0186" w:rsidRDefault="00BA5F74" w:rsidP="00D410D3">
      <w:pPr>
        <w:pStyle w:val="NoSpacing"/>
        <w:jc w:val="both"/>
        <w:rPr>
          <w:rFonts w:ascii="NimbusSanL-Regu" w:hAnsi="NimbusSanL-Regu" w:cs="NimbusSanL-Regu"/>
        </w:rPr>
      </w:pPr>
      <w:r w:rsidRPr="006C0186">
        <w:t xml:space="preserve">En esta función se establece el </w:t>
      </w:r>
      <w:r w:rsidR="00D410D3" w:rsidRPr="006C0186">
        <w:t>reloj</w:t>
      </w:r>
      <w:r w:rsidRPr="006C0186">
        <w:t xml:space="preserve"> </w:t>
      </w:r>
      <w:r w:rsidR="00D410D3" w:rsidRPr="006C0186">
        <w:t>a</w:t>
      </w:r>
      <w:r w:rsidRPr="006C0186">
        <w:t xml:space="preserve"> diferentes frecuencias utilizando el PLL. Se establece el reloj principal como el </w:t>
      </w:r>
      <w:proofErr w:type="spellStart"/>
      <w:r w:rsidRPr="006C0186">
        <w:t>Main</w:t>
      </w:r>
      <w:proofErr w:type="spellEnd"/>
      <w:r w:rsidRPr="006C0186">
        <w:t xml:space="preserve">, a una oscilación de 16MHz, con el PLL activado el cual es (400MHz/2), y luego dividido 5, lo cual da como resultado 40MHz. Al cambiar el </w:t>
      </w:r>
      <w:r w:rsidRPr="006C0186">
        <w:t>SYSCTL_SYSDIV</w:t>
      </w:r>
      <w:r w:rsidRPr="006C0186">
        <w:t xml:space="preserve"> se pueden obtener diferentes frecuencias</w:t>
      </w:r>
      <w:r w:rsidR="00D410D3" w:rsidRPr="006C0186">
        <w:t xml:space="preserve">. También la fuente de reloj se puede escoger con </w:t>
      </w:r>
      <w:r w:rsidR="00D410D3" w:rsidRPr="006C0186">
        <w:rPr>
          <w:rFonts w:ascii="NimbusSanL-Bold" w:hAnsi="NimbusSanL-Bold" w:cs="NimbusSanL-Bold"/>
        </w:rPr>
        <w:t>SYSCTL_OSC_MAIN</w:t>
      </w:r>
      <w:r w:rsidR="00D410D3" w:rsidRPr="006C0186">
        <w:rPr>
          <w:rFonts w:ascii="NimbusSanL-Regu" w:hAnsi="NimbusSanL-Regu" w:cs="NimbusSanL-Regu"/>
        </w:rPr>
        <w:t>,</w:t>
      </w:r>
      <w:r w:rsidR="00D410D3" w:rsidRPr="006C0186">
        <w:rPr>
          <w:rFonts w:ascii="NimbusSanL-Regu" w:hAnsi="NimbusSanL-Regu" w:cs="NimbusSanL-Regu"/>
        </w:rPr>
        <w:t xml:space="preserve"> </w:t>
      </w:r>
      <w:r w:rsidR="00D410D3" w:rsidRPr="006C0186">
        <w:rPr>
          <w:rFonts w:ascii="NimbusSanL-Bold" w:hAnsi="NimbusSanL-Bold" w:cs="NimbusSanL-Bold"/>
        </w:rPr>
        <w:t>SYSCTL_OSC_INT</w:t>
      </w:r>
      <w:r w:rsidR="00D410D3" w:rsidRPr="006C0186">
        <w:rPr>
          <w:rFonts w:ascii="NimbusSanL-Regu" w:hAnsi="NimbusSanL-Regu" w:cs="NimbusSanL-Regu"/>
        </w:rPr>
        <w:t xml:space="preserve">, </w:t>
      </w:r>
      <w:r w:rsidR="00D410D3" w:rsidRPr="006C0186">
        <w:rPr>
          <w:rFonts w:ascii="NimbusSanL-Bold" w:hAnsi="NimbusSanL-Bold" w:cs="NimbusSanL-Bold"/>
        </w:rPr>
        <w:t>YSCTL_OSC_INT4</w:t>
      </w:r>
      <w:r w:rsidR="00D410D3" w:rsidRPr="006C0186">
        <w:rPr>
          <w:rFonts w:ascii="NimbusSanL-Regu" w:hAnsi="NimbusSanL-Regu" w:cs="NimbusSanL-Regu"/>
        </w:rPr>
        <w:t xml:space="preserve">, </w:t>
      </w:r>
      <w:r w:rsidR="00D410D3" w:rsidRPr="006C0186">
        <w:rPr>
          <w:rFonts w:ascii="NimbusSanL-Bold" w:hAnsi="NimbusSanL-Bold" w:cs="NimbusSanL-Bold"/>
        </w:rPr>
        <w:t>SYSCTL_OSC_INT30</w:t>
      </w:r>
      <w:r w:rsidR="00D410D3" w:rsidRPr="006C0186">
        <w:rPr>
          <w:rFonts w:ascii="NimbusSanL-Regu" w:hAnsi="NimbusSanL-Regu" w:cs="NimbusSanL-Regu"/>
        </w:rPr>
        <w:t xml:space="preserve">, </w:t>
      </w:r>
      <w:r w:rsidR="00D410D3" w:rsidRPr="006C0186">
        <w:rPr>
          <w:rFonts w:ascii="NimbusSanL-Regu" w:hAnsi="NimbusSanL-Regu" w:cs="NimbusSanL-Regu"/>
        </w:rPr>
        <w:t>y</w:t>
      </w:r>
      <w:r w:rsidR="00D410D3" w:rsidRPr="006C0186">
        <w:rPr>
          <w:rFonts w:ascii="NimbusSanL-Regu" w:hAnsi="NimbusSanL-Regu" w:cs="NimbusSanL-Regu"/>
        </w:rPr>
        <w:t xml:space="preserve"> </w:t>
      </w:r>
      <w:r w:rsidR="00D410D3" w:rsidRPr="006C0186">
        <w:rPr>
          <w:rFonts w:ascii="NimbusSanL-Bold" w:hAnsi="NimbusSanL-Bold" w:cs="NimbusSanL-Bold"/>
        </w:rPr>
        <w:t>SYSCTL_OSC_EXT32</w:t>
      </w:r>
      <w:r w:rsidR="00D410D3" w:rsidRPr="006C0186">
        <w:rPr>
          <w:rFonts w:ascii="NimbusSanL-Regu" w:hAnsi="NimbusSanL-Regu" w:cs="NimbusSanL-Regu"/>
        </w:rPr>
        <w:t>.</w:t>
      </w:r>
      <w:r w:rsidR="00D410D3" w:rsidRPr="006C0186">
        <w:rPr>
          <w:rFonts w:ascii="NimbusSanL-Regu" w:hAnsi="NimbusSanL-Regu" w:cs="NimbusSanL-Regu"/>
        </w:rPr>
        <w:t xml:space="preserve"> El cristal externo se puede escoger con </w:t>
      </w:r>
      <w:r w:rsidR="00D410D3" w:rsidRPr="006C0186">
        <w:rPr>
          <w:rFonts w:ascii="NimbusSanL-Bold" w:hAnsi="NimbusSanL-Bold" w:cs="NimbusSanL-Bold"/>
        </w:rPr>
        <w:t>SYSCTL_XTAL_4MHZ</w:t>
      </w:r>
      <w:r w:rsidR="00D410D3" w:rsidRPr="006C0186">
        <w:rPr>
          <w:rFonts w:ascii="NimbusSanL-Regu" w:hAnsi="NimbusSanL-Regu" w:cs="NimbusSanL-Regu"/>
        </w:rPr>
        <w:t xml:space="preserve">, </w:t>
      </w:r>
      <w:r w:rsidR="00D410D3" w:rsidRPr="006C0186">
        <w:rPr>
          <w:rFonts w:ascii="NimbusSanL-Bold" w:hAnsi="NimbusSanL-Bold" w:cs="NimbusSanL-Bold"/>
        </w:rPr>
        <w:t>SYSCTL_XTAL_4_09MHZ</w:t>
      </w:r>
      <w:r w:rsidR="00D410D3" w:rsidRPr="006C0186">
        <w:rPr>
          <w:rFonts w:ascii="NimbusSanL-Regu" w:hAnsi="NimbusSanL-Regu" w:cs="NimbusSanL-Regu"/>
        </w:rPr>
        <w:t xml:space="preserve">, </w:t>
      </w:r>
      <w:r w:rsidR="00D410D3" w:rsidRPr="006C0186">
        <w:rPr>
          <w:rFonts w:ascii="NimbusSanL-Bold" w:hAnsi="NimbusSanL-Bold" w:cs="NimbusSanL-Bold"/>
        </w:rPr>
        <w:t>SYSCTL_XTAL_4_91MHZ</w:t>
      </w:r>
      <w:r w:rsidR="00D410D3" w:rsidRPr="006C0186">
        <w:rPr>
          <w:rFonts w:ascii="NimbusSanL-Bold" w:hAnsi="NimbusSanL-Bold" w:cs="NimbusSanL-Bold"/>
        </w:rPr>
        <w:t>, entre otras opciones.</w:t>
      </w:r>
    </w:p>
    <w:p w14:paraId="3F3819F2" w14:textId="77777777" w:rsidR="00D410D3" w:rsidRPr="006C0186" w:rsidRDefault="00D410D3" w:rsidP="00FD0636">
      <w:pPr>
        <w:pStyle w:val="NoSpacing"/>
        <w:rPr>
          <w:rFonts w:ascii="NimbusSanL-Regu" w:hAnsi="NimbusSanL-Regu" w:cs="NimbusSanL-Regu"/>
          <w:sz w:val="20"/>
          <w:szCs w:val="20"/>
        </w:rPr>
      </w:pPr>
    </w:p>
    <w:p w14:paraId="7B7B84FD" w14:textId="57DAB455" w:rsidR="00BA5F74" w:rsidRPr="006C0186" w:rsidRDefault="00BA5F74" w:rsidP="00BA5F74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t xml:space="preserve">PARTE 2 </w:t>
      </w:r>
      <w:r w:rsidRPr="006C0186">
        <w:rPr>
          <w:b/>
          <w:bCs/>
          <w:color w:val="FF0000"/>
          <w:sz w:val="28"/>
          <w:szCs w:val="28"/>
        </w:rPr>
        <w:t>–</w:t>
      </w:r>
      <w:r w:rsidRPr="006C0186">
        <w:rPr>
          <w:b/>
          <w:bCs/>
          <w:color w:val="FF0000"/>
          <w:sz w:val="28"/>
          <w:szCs w:val="28"/>
        </w:rPr>
        <w:t xml:space="preserve"> RELOJ</w:t>
      </w:r>
      <w:r w:rsidRPr="006C0186">
        <w:rPr>
          <w:b/>
          <w:bCs/>
          <w:color w:val="FF0000"/>
          <w:sz w:val="28"/>
          <w:szCs w:val="28"/>
        </w:rPr>
        <w:t xml:space="preserve"> PARA PUERTO F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52102AB0" w14:textId="10EC00DE" w:rsidR="00D410D3" w:rsidRPr="00970D87" w:rsidRDefault="00D410D3" w:rsidP="00792108">
      <w:pPr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SysCtlPeripheralEnable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SYSCTL_PERIPH_GPIOF);</w:t>
      </w:r>
    </w:p>
    <w:p w14:paraId="5E055AAC" w14:textId="5F949CEB" w:rsidR="006C0186" w:rsidRPr="006C0186" w:rsidRDefault="006C0186" w:rsidP="00792108">
      <w:r w:rsidRPr="006C0186">
        <w:t>Función para habilitar un periférico. Existen distintos habilitadores de periféricos, pero los usados más frecuentes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D0636" w:rsidRPr="006C0186" w14:paraId="13D69E2A" w14:textId="77777777" w:rsidTr="006C0186">
        <w:tc>
          <w:tcPr>
            <w:tcW w:w="3145" w:type="dxa"/>
            <w:shd w:val="clear" w:color="auto" w:fill="E7E6E6" w:themeFill="background2"/>
          </w:tcPr>
          <w:p w14:paraId="4599CBF9" w14:textId="46E82F8C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Periféricos</w:t>
            </w:r>
          </w:p>
        </w:tc>
        <w:tc>
          <w:tcPr>
            <w:tcW w:w="6205" w:type="dxa"/>
            <w:shd w:val="clear" w:color="auto" w:fill="E7E6E6" w:themeFill="background2"/>
          </w:tcPr>
          <w:p w14:paraId="3832E70D" w14:textId="1756657F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Registros Necesarios</w:t>
            </w:r>
          </w:p>
        </w:tc>
      </w:tr>
      <w:tr w:rsidR="00FD0636" w:rsidRPr="006C0186" w14:paraId="26691CAD" w14:textId="77777777" w:rsidTr="006C0186">
        <w:tc>
          <w:tcPr>
            <w:tcW w:w="3145" w:type="dxa"/>
          </w:tcPr>
          <w:p w14:paraId="2B7E6CD4" w14:textId="3EA6B75D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C0186">
              <w:rPr>
                <w:rFonts w:asciiTheme="minorHAnsi" w:hAnsiTheme="minorHAnsi" w:cstheme="minorHAnsi"/>
                <w:sz w:val="22"/>
                <w:szCs w:val="22"/>
              </w:rPr>
              <w:t>Timer</w:t>
            </w:r>
            <w:proofErr w:type="spellEnd"/>
          </w:p>
        </w:tc>
        <w:tc>
          <w:tcPr>
            <w:tcW w:w="6205" w:type="dxa"/>
          </w:tcPr>
          <w:p w14:paraId="2C21C401" w14:textId="2AA9179A" w:rsidR="00FD0636" w:rsidRPr="006C0186" w:rsidRDefault="006C0186" w:rsidP="00FD0636">
            <w:pPr>
              <w:pStyle w:val="NoSpacing"/>
              <w:jc w:val="center"/>
            </w:pPr>
            <w:r w:rsidRPr="006C0186">
              <w:rPr>
                <w:rFonts w:ascii="NimbusSanL-Bold" w:hAnsi="NimbusSanL-Bold" w:cs="NimbusSanL-Bold"/>
              </w:rPr>
              <w:t>SYSCTL_PERIPH_TIMER0</w:t>
            </w:r>
            <w:r w:rsidRPr="006C0186">
              <w:rPr>
                <w:rFonts w:ascii="NimbusSanL-Bold" w:hAnsi="NimbusSanL-Bold" w:cs="NimbusSanL-Bold"/>
              </w:rPr>
              <w:t xml:space="preserve">, … </w:t>
            </w:r>
            <w:r w:rsidRPr="006C0186">
              <w:rPr>
                <w:rFonts w:ascii="NimbusSanL-Bold" w:hAnsi="NimbusSanL-Bold" w:cs="NimbusSanL-Bold"/>
              </w:rPr>
              <w:t>SYSCTL_PERIPH_TIMER7</w:t>
            </w:r>
          </w:p>
        </w:tc>
      </w:tr>
      <w:tr w:rsidR="00FD0636" w:rsidRPr="006C0186" w14:paraId="324580F3" w14:textId="77777777" w:rsidTr="006C0186">
        <w:tc>
          <w:tcPr>
            <w:tcW w:w="3145" w:type="dxa"/>
          </w:tcPr>
          <w:p w14:paraId="297DE92C" w14:textId="02E20279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sz w:val="22"/>
                <w:szCs w:val="22"/>
              </w:rPr>
              <w:t>UART</w:t>
            </w:r>
          </w:p>
        </w:tc>
        <w:tc>
          <w:tcPr>
            <w:tcW w:w="6205" w:type="dxa"/>
          </w:tcPr>
          <w:p w14:paraId="5E670C08" w14:textId="4A990868" w:rsidR="00FD0636" w:rsidRPr="006C0186" w:rsidRDefault="006C0186" w:rsidP="00FD0636">
            <w:pPr>
              <w:pStyle w:val="NoSpacing"/>
              <w:jc w:val="center"/>
            </w:pPr>
            <w:r w:rsidRPr="006C0186">
              <w:rPr>
                <w:rFonts w:ascii="NimbusSanL-Bold" w:hAnsi="NimbusSanL-Bold" w:cs="NimbusSanL-Bold"/>
              </w:rPr>
              <w:t>SYSCTL_PERIPH_UART0</w:t>
            </w:r>
            <w:r w:rsidRPr="006C0186">
              <w:rPr>
                <w:rFonts w:ascii="NimbusSanL-Bold" w:hAnsi="NimbusSanL-Bold" w:cs="NimbusSanL-Bold"/>
              </w:rPr>
              <w:t xml:space="preserve">, … </w:t>
            </w:r>
            <w:r w:rsidRPr="006C0186">
              <w:rPr>
                <w:rFonts w:ascii="NimbusSanL-Bold" w:hAnsi="NimbusSanL-Bold" w:cs="NimbusSanL-Bold"/>
              </w:rPr>
              <w:t>SYSCTL_PERIPH_UART7</w:t>
            </w:r>
          </w:p>
        </w:tc>
      </w:tr>
      <w:tr w:rsidR="00FD0636" w:rsidRPr="006C0186" w14:paraId="7E13B0D2" w14:textId="77777777" w:rsidTr="006C0186">
        <w:tc>
          <w:tcPr>
            <w:tcW w:w="3145" w:type="dxa"/>
          </w:tcPr>
          <w:p w14:paraId="2F70AF4A" w14:textId="7E3E2E1C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sz w:val="22"/>
                <w:szCs w:val="22"/>
              </w:rPr>
              <w:t>USB</w:t>
            </w:r>
          </w:p>
        </w:tc>
        <w:tc>
          <w:tcPr>
            <w:tcW w:w="6205" w:type="dxa"/>
          </w:tcPr>
          <w:p w14:paraId="11016887" w14:textId="641CDB2E" w:rsidR="00FD0636" w:rsidRPr="006C0186" w:rsidRDefault="006C0186" w:rsidP="00FD0636">
            <w:pPr>
              <w:pStyle w:val="NoSpacing"/>
              <w:jc w:val="center"/>
            </w:pPr>
            <w:r w:rsidRPr="006C0186">
              <w:rPr>
                <w:rFonts w:ascii="NimbusSanL-Bold" w:hAnsi="NimbusSanL-Bold" w:cs="NimbusSanL-Bold"/>
              </w:rPr>
              <w:t>SYSCTL_PERIPH_USB0</w:t>
            </w:r>
          </w:p>
        </w:tc>
      </w:tr>
      <w:tr w:rsidR="00FD0636" w:rsidRPr="006C0186" w14:paraId="6424A487" w14:textId="77777777" w:rsidTr="006C0186">
        <w:tc>
          <w:tcPr>
            <w:tcW w:w="3145" w:type="dxa"/>
          </w:tcPr>
          <w:p w14:paraId="547367D1" w14:textId="214D1173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sz w:val="22"/>
                <w:szCs w:val="22"/>
              </w:rPr>
              <w:t>PWM</w:t>
            </w:r>
          </w:p>
        </w:tc>
        <w:tc>
          <w:tcPr>
            <w:tcW w:w="6205" w:type="dxa"/>
          </w:tcPr>
          <w:p w14:paraId="6A629CC2" w14:textId="3DE36E7C" w:rsidR="00FD0636" w:rsidRPr="006C0186" w:rsidRDefault="006C0186" w:rsidP="00FD0636">
            <w:pPr>
              <w:pStyle w:val="NoSpacing"/>
              <w:jc w:val="center"/>
            </w:pPr>
            <w:r w:rsidRPr="006C0186">
              <w:rPr>
                <w:rFonts w:ascii="NimbusSanL-Bold" w:hAnsi="NimbusSanL-Bold" w:cs="NimbusSanL-Bold"/>
              </w:rPr>
              <w:t>SYSCTL_PERIPH_PWM0</w:t>
            </w:r>
            <w:r w:rsidRPr="006C0186">
              <w:rPr>
                <w:rFonts w:ascii="NimbusSanL-Bold" w:hAnsi="NimbusSanL-Bold" w:cs="NimbusSanL-Bold"/>
              </w:rPr>
              <w:t xml:space="preserve">, </w:t>
            </w:r>
            <w:r w:rsidRPr="006C0186">
              <w:rPr>
                <w:rFonts w:ascii="NimbusSanL-Bold" w:hAnsi="NimbusSanL-Bold" w:cs="NimbusSanL-Bold"/>
              </w:rPr>
              <w:t>SYSCTL_PERIPH_PWM1</w:t>
            </w:r>
          </w:p>
        </w:tc>
      </w:tr>
      <w:tr w:rsidR="00FD0636" w:rsidRPr="006C0186" w14:paraId="523D8E3B" w14:textId="77777777" w:rsidTr="006C0186">
        <w:tc>
          <w:tcPr>
            <w:tcW w:w="3145" w:type="dxa"/>
          </w:tcPr>
          <w:p w14:paraId="6CC8B804" w14:textId="3F9B54D2" w:rsidR="00FD0636" w:rsidRPr="006C0186" w:rsidRDefault="00FD0636" w:rsidP="00FD0636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C0186">
              <w:rPr>
                <w:rFonts w:asciiTheme="minorHAnsi" w:hAnsiTheme="minorHAnsi" w:cstheme="minorHAnsi"/>
                <w:sz w:val="22"/>
                <w:szCs w:val="22"/>
              </w:rPr>
              <w:t>ADC</w:t>
            </w:r>
          </w:p>
        </w:tc>
        <w:tc>
          <w:tcPr>
            <w:tcW w:w="6205" w:type="dxa"/>
          </w:tcPr>
          <w:p w14:paraId="6B485DA6" w14:textId="51D48CC2" w:rsidR="00FD0636" w:rsidRPr="006C0186" w:rsidRDefault="006C0186" w:rsidP="00FD0636">
            <w:pPr>
              <w:pStyle w:val="NoSpacing"/>
              <w:jc w:val="center"/>
            </w:pPr>
            <w:r w:rsidRPr="006C0186">
              <w:rPr>
                <w:rFonts w:ascii="NimbusSanL-Bold" w:hAnsi="NimbusSanL-Bold" w:cs="NimbusSanL-Bold"/>
              </w:rPr>
              <w:t>SYSCTL_PERIPH_ADC0</w:t>
            </w:r>
            <w:r w:rsidRPr="006C0186">
              <w:rPr>
                <w:rFonts w:ascii="NimbusSanL-Bold" w:hAnsi="NimbusSanL-Bold" w:cs="NimbusSanL-Bold"/>
              </w:rPr>
              <w:t xml:space="preserve">, </w:t>
            </w:r>
            <w:r w:rsidRPr="006C0186">
              <w:rPr>
                <w:rFonts w:ascii="NimbusSanL-Bold" w:hAnsi="NimbusSanL-Bold" w:cs="NimbusSanL-Bold"/>
              </w:rPr>
              <w:t>SYSCTL_PERIPH_ADC1</w:t>
            </w:r>
          </w:p>
        </w:tc>
      </w:tr>
    </w:tbl>
    <w:p w14:paraId="64ACA417" w14:textId="77777777" w:rsidR="00FD0636" w:rsidRPr="006C0186" w:rsidRDefault="00FD0636" w:rsidP="00FD0636">
      <w:pPr>
        <w:pStyle w:val="Default"/>
      </w:pPr>
    </w:p>
    <w:p w14:paraId="7FB77AF7" w14:textId="77777777" w:rsidR="00BA5F74" w:rsidRPr="006C0186" w:rsidRDefault="00BA5F74" w:rsidP="006C4481">
      <w:pPr>
        <w:pStyle w:val="NoSpacing"/>
      </w:pPr>
    </w:p>
    <w:p w14:paraId="3CF55A21" w14:textId="37C08CC4" w:rsidR="00BA5F74" w:rsidRPr="006C0186" w:rsidRDefault="00BA5F74" w:rsidP="00BA5F74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t xml:space="preserve">PARTE 2 </w:t>
      </w:r>
      <w:r w:rsidRPr="006C0186">
        <w:rPr>
          <w:b/>
          <w:bCs/>
          <w:color w:val="FF0000"/>
          <w:sz w:val="28"/>
          <w:szCs w:val="28"/>
        </w:rPr>
        <w:t>–</w:t>
      </w:r>
      <w:r w:rsidRPr="006C0186">
        <w:rPr>
          <w:b/>
          <w:bCs/>
          <w:color w:val="FF0000"/>
          <w:sz w:val="28"/>
          <w:szCs w:val="28"/>
        </w:rPr>
        <w:t xml:space="preserve"> </w:t>
      </w:r>
      <w:r w:rsidRPr="006C0186">
        <w:rPr>
          <w:b/>
          <w:bCs/>
          <w:color w:val="FF0000"/>
          <w:sz w:val="28"/>
          <w:szCs w:val="28"/>
        </w:rPr>
        <w:t>LEDS COMO SALIDA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24A81334" w14:textId="5D7552C4" w:rsidR="00792108" w:rsidRPr="00970D87" w:rsidRDefault="00875595" w:rsidP="006C4481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GPIOPinTypeGPIOOutput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GPIO_PORTF_BASE, GPIO_PIN_1|GPIO_PIN_2|GPIO_PIN_3);</w:t>
      </w:r>
    </w:p>
    <w:p w14:paraId="78F51B8A" w14:textId="6E2E8460" w:rsidR="006C0186" w:rsidRDefault="006C0186" w:rsidP="006C4481">
      <w:pPr>
        <w:pStyle w:val="NoSpacing"/>
      </w:pPr>
    </w:p>
    <w:p w14:paraId="099951D6" w14:textId="7EFA6A0C" w:rsidR="006C0186" w:rsidRDefault="006C0186" w:rsidP="006C4481">
      <w:pPr>
        <w:pStyle w:val="NoSpacing"/>
      </w:pPr>
      <w:r>
        <w:t>Con esta función se pueden utilizar los pines descritos como leds. Dependiendo del valor asignado. Si se coloca un valor de encendido decimal que corresponda a un número binario, se pueden realizar distintas combinaciones de colores</w:t>
      </w:r>
      <w:r w:rsidR="00DC2CB3">
        <w:t xml:space="preserve"> con los pines ya habilitados. </w:t>
      </w:r>
    </w:p>
    <w:p w14:paraId="3CA5BCCB" w14:textId="3D487FD4" w:rsidR="006C0186" w:rsidRDefault="006C0186" w:rsidP="006C44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3521"/>
        <w:gridCol w:w="3795"/>
      </w:tblGrid>
      <w:tr w:rsidR="006C0186" w14:paraId="29997065" w14:textId="77777777" w:rsidTr="006C0186">
        <w:tc>
          <w:tcPr>
            <w:tcW w:w="2034" w:type="dxa"/>
            <w:shd w:val="clear" w:color="auto" w:fill="E7E6E6" w:themeFill="background2"/>
          </w:tcPr>
          <w:p w14:paraId="486CD5FD" w14:textId="0CFE40B8" w:rsidR="006C0186" w:rsidRPr="006C0186" w:rsidRDefault="006C0186" w:rsidP="00DC2CB3">
            <w:pPr>
              <w:pStyle w:val="NoSpacing"/>
              <w:jc w:val="center"/>
              <w:rPr>
                <w:b/>
                <w:bCs/>
              </w:rPr>
            </w:pPr>
            <w:r w:rsidRPr="006C0186">
              <w:rPr>
                <w:b/>
                <w:bCs/>
              </w:rPr>
              <w:t>GPIO Pin</w:t>
            </w:r>
          </w:p>
        </w:tc>
        <w:tc>
          <w:tcPr>
            <w:tcW w:w="3521" w:type="dxa"/>
            <w:shd w:val="clear" w:color="auto" w:fill="E7E6E6" w:themeFill="background2"/>
          </w:tcPr>
          <w:p w14:paraId="6B86AD1C" w14:textId="22FA31BA" w:rsidR="006C0186" w:rsidRPr="006C0186" w:rsidRDefault="006C0186" w:rsidP="00DC2CB3">
            <w:pPr>
              <w:pStyle w:val="NoSpacing"/>
              <w:jc w:val="center"/>
              <w:rPr>
                <w:b/>
                <w:bCs/>
              </w:rPr>
            </w:pPr>
            <w:r w:rsidRPr="006C0186">
              <w:rPr>
                <w:b/>
                <w:bCs/>
              </w:rPr>
              <w:t xml:space="preserve">Pin </w:t>
            </w:r>
            <w:proofErr w:type="spellStart"/>
            <w:r w:rsidRPr="006C0186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3795" w:type="dxa"/>
            <w:shd w:val="clear" w:color="auto" w:fill="E7E6E6" w:themeFill="background2"/>
          </w:tcPr>
          <w:p w14:paraId="125A346A" w14:textId="2BAAE344" w:rsidR="006C0186" w:rsidRPr="006C0186" w:rsidRDefault="006C0186" w:rsidP="00DC2CB3">
            <w:pPr>
              <w:pStyle w:val="NoSpacing"/>
              <w:jc w:val="center"/>
              <w:rPr>
                <w:b/>
                <w:bCs/>
              </w:rPr>
            </w:pPr>
            <w:r w:rsidRPr="006C0186">
              <w:rPr>
                <w:b/>
                <w:bCs/>
              </w:rPr>
              <w:t>Dispositivo</w:t>
            </w:r>
          </w:p>
        </w:tc>
      </w:tr>
      <w:tr w:rsidR="006C0186" w14:paraId="420563A5" w14:textId="77777777" w:rsidTr="006C0186">
        <w:tc>
          <w:tcPr>
            <w:tcW w:w="2034" w:type="dxa"/>
          </w:tcPr>
          <w:p w14:paraId="7E799AC5" w14:textId="7EB43176" w:rsidR="006C0186" w:rsidRDefault="006C0186" w:rsidP="00DC2CB3">
            <w:pPr>
              <w:pStyle w:val="NoSpacing"/>
              <w:jc w:val="center"/>
            </w:pPr>
            <w:r>
              <w:t>PF4</w:t>
            </w:r>
          </w:p>
        </w:tc>
        <w:tc>
          <w:tcPr>
            <w:tcW w:w="3521" w:type="dxa"/>
          </w:tcPr>
          <w:p w14:paraId="673541F9" w14:textId="62D1260C" w:rsidR="006C0186" w:rsidRDefault="006C0186" w:rsidP="00DC2CB3">
            <w:pPr>
              <w:pStyle w:val="NoSpacing"/>
              <w:jc w:val="center"/>
            </w:pPr>
            <w:r>
              <w:t>GPIO</w:t>
            </w:r>
          </w:p>
        </w:tc>
        <w:tc>
          <w:tcPr>
            <w:tcW w:w="3795" w:type="dxa"/>
          </w:tcPr>
          <w:p w14:paraId="1A336DBB" w14:textId="28ABF07A" w:rsidR="006C0186" w:rsidRDefault="006C0186" w:rsidP="00DC2CB3">
            <w:pPr>
              <w:pStyle w:val="NoSpacing"/>
              <w:jc w:val="center"/>
            </w:pPr>
            <w:r>
              <w:t>SW1</w:t>
            </w:r>
          </w:p>
        </w:tc>
      </w:tr>
      <w:tr w:rsidR="006C0186" w14:paraId="17C4EE4A" w14:textId="77777777" w:rsidTr="006C0186">
        <w:tc>
          <w:tcPr>
            <w:tcW w:w="2034" w:type="dxa"/>
          </w:tcPr>
          <w:p w14:paraId="63CC7A12" w14:textId="7F257F9A" w:rsidR="006C0186" w:rsidRDefault="006C0186" w:rsidP="00DC2CB3">
            <w:pPr>
              <w:pStyle w:val="NoSpacing"/>
              <w:jc w:val="center"/>
            </w:pPr>
            <w:r>
              <w:t>PF0</w:t>
            </w:r>
          </w:p>
        </w:tc>
        <w:tc>
          <w:tcPr>
            <w:tcW w:w="3521" w:type="dxa"/>
          </w:tcPr>
          <w:p w14:paraId="4A87FBAF" w14:textId="4ACEE1F3" w:rsidR="006C0186" w:rsidRDefault="006C0186" w:rsidP="00DC2CB3">
            <w:pPr>
              <w:pStyle w:val="NoSpacing"/>
              <w:jc w:val="center"/>
            </w:pPr>
            <w:r>
              <w:t>GPIO</w:t>
            </w:r>
          </w:p>
        </w:tc>
        <w:tc>
          <w:tcPr>
            <w:tcW w:w="3795" w:type="dxa"/>
          </w:tcPr>
          <w:p w14:paraId="3673E92B" w14:textId="0130DC81" w:rsidR="006C0186" w:rsidRDefault="006C0186" w:rsidP="00DC2CB3">
            <w:pPr>
              <w:pStyle w:val="NoSpacing"/>
              <w:jc w:val="center"/>
            </w:pPr>
            <w:r>
              <w:t>SW2</w:t>
            </w:r>
          </w:p>
        </w:tc>
      </w:tr>
      <w:tr w:rsidR="006C0186" w14:paraId="027F0807" w14:textId="77777777" w:rsidTr="006C0186">
        <w:tc>
          <w:tcPr>
            <w:tcW w:w="2034" w:type="dxa"/>
          </w:tcPr>
          <w:p w14:paraId="78F65449" w14:textId="72E36CDA" w:rsidR="006C0186" w:rsidRDefault="006C0186" w:rsidP="00DC2CB3">
            <w:pPr>
              <w:pStyle w:val="NoSpacing"/>
              <w:jc w:val="center"/>
            </w:pPr>
            <w:r>
              <w:t>PF1</w:t>
            </w:r>
          </w:p>
        </w:tc>
        <w:tc>
          <w:tcPr>
            <w:tcW w:w="3521" w:type="dxa"/>
          </w:tcPr>
          <w:p w14:paraId="70D534EE" w14:textId="7DBEFC51" w:rsidR="006C0186" w:rsidRDefault="006C0186" w:rsidP="00DC2CB3">
            <w:pPr>
              <w:pStyle w:val="NoSpacing"/>
              <w:jc w:val="center"/>
            </w:pPr>
            <w:r>
              <w:t>GPIO</w:t>
            </w:r>
          </w:p>
        </w:tc>
        <w:tc>
          <w:tcPr>
            <w:tcW w:w="3795" w:type="dxa"/>
          </w:tcPr>
          <w:p w14:paraId="1D0C78B2" w14:textId="09F6BBEF" w:rsidR="006C0186" w:rsidRDefault="00DC2CB3" w:rsidP="00DC2CB3">
            <w:pPr>
              <w:pStyle w:val="NoSpacing"/>
              <w:jc w:val="center"/>
            </w:pPr>
            <w:r>
              <w:t xml:space="preserve">RGB </w:t>
            </w:r>
            <w:r w:rsidR="006C0186">
              <w:t>RED</w:t>
            </w:r>
          </w:p>
        </w:tc>
      </w:tr>
      <w:tr w:rsidR="006C0186" w14:paraId="0562B64C" w14:textId="77777777" w:rsidTr="006C0186">
        <w:tc>
          <w:tcPr>
            <w:tcW w:w="2034" w:type="dxa"/>
          </w:tcPr>
          <w:p w14:paraId="5E63B355" w14:textId="08C25736" w:rsidR="006C0186" w:rsidRDefault="006C0186" w:rsidP="00DC2CB3">
            <w:pPr>
              <w:pStyle w:val="NoSpacing"/>
              <w:jc w:val="center"/>
            </w:pPr>
            <w:r>
              <w:t>PF2</w:t>
            </w:r>
          </w:p>
        </w:tc>
        <w:tc>
          <w:tcPr>
            <w:tcW w:w="3521" w:type="dxa"/>
          </w:tcPr>
          <w:p w14:paraId="7CA9863B" w14:textId="22E2B5D9" w:rsidR="006C0186" w:rsidRDefault="006C0186" w:rsidP="00DC2CB3">
            <w:pPr>
              <w:pStyle w:val="NoSpacing"/>
              <w:jc w:val="center"/>
            </w:pPr>
            <w:r>
              <w:t>GPIO</w:t>
            </w:r>
          </w:p>
        </w:tc>
        <w:tc>
          <w:tcPr>
            <w:tcW w:w="3795" w:type="dxa"/>
          </w:tcPr>
          <w:p w14:paraId="31E3A5F7" w14:textId="6F5C0FD8" w:rsidR="006C0186" w:rsidRDefault="00DC2CB3" w:rsidP="00DC2CB3">
            <w:pPr>
              <w:pStyle w:val="NoSpacing"/>
              <w:jc w:val="center"/>
            </w:pPr>
            <w:r>
              <w:t xml:space="preserve">RGB </w:t>
            </w:r>
            <w:r w:rsidR="006C0186">
              <w:t>BLUE</w:t>
            </w:r>
          </w:p>
        </w:tc>
      </w:tr>
      <w:tr w:rsidR="006C0186" w14:paraId="103DD2C2" w14:textId="77777777" w:rsidTr="006C0186">
        <w:tc>
          <w:tcPr>
            <w:tcW w:w="2034" w:type="dxa"/>
          </w:tcPr>
          <w:p w14:paraId="36F8329D" w14:textId="3E900757" w:rsidR="006C0186" w:rsidRDefault="006C0186" w:rsidP="00DC2CB3">
            <w:pPr>
              <w:pStyle w:val="NoSpacing"/>
              <w:jc w:val="center"/>
            </w:pPr>
            <w:r>
              <w:t>PF3</w:t>
            </w:r>
          </w:p>
        </w:tc>
        <w:tc>
          <w:tcPr>
            <w:tcW w:w="3521" w:type="dxa"/>
          </w:tcPr>
          <w:p w14:paraId="312C4560" w14:textId="6E671A93" w:rsidR="006C0186" w:rsidRDefault="006C0186" w:rsidP="00DC2CB3">
            <w:pPr>
              <w:pStyle w:val="NoSpacing"/>
              <w:jc w:val="center"/>
            </w:pPr>
            <w:r>
              <w:t>GPIO</w:t>
            </w:r>
          </w:p>
        </w:tc>
        <w:tc>
          <w:tcPr>
            <w:tcW w:w="3795" w:type="dxa"/>
          </w:tcPr>
          <w:p w14:paraId="6ABA82EE" w14:textId="32760A1F" w:rsidR="006C0186" w:rsidRDefault="00DC2CB3" w:rsidP="00DC2CB3">
            <w:pPr>
              <w:pStyle w:val="NoSpacing"/>
              <w:jc w:val="center"/>
            </w:pPr>
            <w:r>
              <w:t xml:space="preserve">RGB </w:t>
            </w:r>
            <w:r w:rsidR="006C0186">
              <w:t>GREEN</w:t>
            </w:r>
          </w:p>
        </w:tc>
      </w:tr>
    </w:tbl>
    <w:p w14:paraId="215CB7D1" w14:textId="77777777" w:rsidR="006C0186" w:rsidRPr="006C0186" w:rsidRDefault="006C0186" w:rsidP="006C4481">
      <w:pPr>
        <w:pStyle w:val="NoSpacing"/>
      </w:pPr>
    </w:p>
    <w:p w14:paraId="091323BE" w14:textId="6F59CC46" w:rsidR="00792108" w:rsidRDefault="00792108" w:rsidP="006C4481">
      <w:pPr>
        <w:pStyle w:val="NoSpacing"/>
      </w:pPr>
    </w:p>
    <w:p w14:paraId="62FE85D9" w14:textId="5961CFBD" w:rsidR="00630773" w:rsidRDefault="00630773" w:rsidP="006C4481">
      <w:pPr>
        <w:pStyle w:val="NoSpacing"/>
      </w:pPr>
    </w:p>
    <w:p w14:paraId="186B73CF" w14:textId="6D46801F" w:rsidR="00630773" w:rsidRDefault="00630773" w:rsidP="006C4481">
      <w:pPr>
        <w:pStyle w:val="NoSpacing"/>
      </w:pPr>
    </w:p>
    <w:p w14:paraId="44AE20BE" w14:textId="672B000C" w:rsidR="00630773" w:rsidRDefault="00630773" w:rsidP="006C4481">
      <w:pPr>
        <w:pStyle w:val="NoSpacing"/>
      </w:pPr>
    </w:p>
    <w:p w14:paraId="77ADC331" w14:textId="60263226" w:rsidR="00630773" w:rsidRDefault="00630773" w:rsidP="006C4481">
      <w:pPr>
        <w:pStyle w:val="NoSpacing"/>
      </w:pPr>
    </w:p>
    <w:p w14:paraId="345EC5AE" w14:textId="77777777" w:rsidR="00630773" w:rsidRPr="006C0186" w:rsidRDefault="00630773" w:rsidP="006C4481">
      <w:pPr>
        <w:pStyle w:val="NoSpacing"/>
      </w:pPr>
    </w:p>
    <w:p w14:paraId="714B62CD" w14:textId="74CB24B2" w:rsidR="00875595" w:rsidRPr="006C0186" w:rsidRDefault="00792108" w:rsidP="00BA5F74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lastRenderedPageBreak/>
        <w:t>P</w:t>
      </w:r>
      <w:r w:rsidR="008256C5" w:rsidRPr="006C0186">
        <w:rPr>
          <w:b/>
          <w:bCs/>
          <w:color w:val="FF0000"/>
          <w:sz w:val="28"/>
          <w:szCs w:val="28"/>
        </w:rPr>
        <w:t xml:space="preserve">ARTE </w:t>
      </w:r>
      <w:r w:rsidR="00875595" w:rsidRPr="006C0186">
        <w:rPr>
          <w:b/>
          <w:bCs/>
          <w:color w:val="FF0000"/>
          <w:sz w:val="28"/>
          <w:szCs w:val="28"/>
        </w:rPr>
        <w:t>3</w:t>
      </w:r>
      <w:r w:rsidR="00BA5F74" w:rsidRPr="006C0186">
        <w:rPr>
          <w:b/>
          <w:bCs/>
          <w:color w:val="FF0000"/>
          <w:sz w:val="28"/>
          <w:szCs w:val="28"/>
        </w:rPr>
        <w:t xml:space="preserve"> – COMBINACION DE COLORES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06500660" w14:textId="0F87C5FB" w:rsidR="00630773" w:rsidRPr="00970D87" w:rsidRDefault="00630773" w:rsidP="00630773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GPIOPinWrite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GPIO_PORTF_BASE, GPIO_PIN_1|GPIO_PIN_2|GPIO_PIN_3, GPIO_PIN_1);</w:t>
      </w:r>
      <w:r w:rsidRPr="00970D87">
        <w:rPr>
          <w:b/>
          <w:bCs/>
        </w:rPr>
        <w:t xml:space="preserve"> </w:t>
      </w:r>
    </w:p>
    <w:p w14:paraId="5E5D8C7C" w14:textId="07EFA0BD" w:rsidR="00630773" w:rsidRPr="00970D87" w:rsidRDefault="00630773" w:rsidP="00630773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GPIOPinWrite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GPIO_PORTF_BASE, GPIO_PIN_1|GPIO_PIN_2|GPIO_PIN_3, GPIO_PIN_</w:t>
      </w:r>
      <w:r w:rsidRPr="00970D87">
        <w:rPr>
          <w:b/>
          <w:bCs/>
        </w:rPr>
        <w:t>2</w:t>
      </w:r>
      <w:r w:rsidRPr="00970D87">
        <w:rPr>
          <w:b/>
          <w:bCs/>
        </w:rPr>
        <w:t>);</w:t>
      </w:r>
    </w:p>
    <w:p w14:paraId="2C58A59C" w14:textId="16D3BF5A" w:rsidR="00630773" w:rsidRPr="00970D87" w:rsidRDefault="00630773" w:rsidP="00630773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GPIOPinWrite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GPIO_PORTF_BASE, GPIO_PIN_1|GPIO_PIN_2|GPIO_PIN_3, GPIO_PIN_</w:t>
      </w:r>
      <w:r w:rsidRPr="00970D87">
        <w:rPr>
          <w:b/>
          <w:bCs/>
        </w:rPr>
        <w:t>3</w:t>
      </w:r>
      <w:r w:rsidRPr="00970D87">
        <w:rPr>
          <w:b/>
          <w:bCs/>
        </w:rPr>
        <w:t>);</w:t>
      </w:r>
    </w:p>
    <w:p w14:paraId="70E0A33A" w14:textId="66C2F643" w:rsidR="00630773" w:rsidRPr="00970D87" w:rsidRDefault="00630773" w:rsidP="00630773">
      <w:pPr>
        <w:pStyle w:val="NoSpacing"/>
        <w:rPr>
          <w:b/>
          <w:bCs/>
        </w:rPr>
      </w:pPr>
      <w:proofErr w:type="spellStart"/>
      <w:proofErr w:type="gramStart"/>
      <w:r w:rsidRPr="00970D87">
        <w:rPr>
          <w:b/>
          <w:bCs/>
        </w:rPr>
        <w:t>GPIOPinWrite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GPIO_PORTF_BASE, GPIO_PIN_1|GPIO_PIN_2|GPIO_PIN_3, 6);</w:t>
      </w:r>
    </w:p>
    <w:p w14:paraId="606E5E80" w14:textId="052C3F80" w:rsidR="00630773" w:rsidRDefault="00630773" w:rsidP="00630773">
      <w:pPr>
        <w:pStyle w:val="NoSpacing"/>
      </w:pPr>
    </w:p>
    <w:p w14:paraId="0D8CD3AA" w14:textId="0196A940" w:rsidR="00630773" w:rsidRPr="006C0186" w:rsidRDefault="00630773" w:rsidP="00630773">
      <w:pPr>
        <w:pStyle w:val="NoSpacing"/>
        <w:jc w:val="both"/>
      </w:pPr>
      <w:r>
        <w:t xml:space="preserve">El primero enciende el color rojo, el segundo enciende el color azul y el tercero enciende el verde. Ya que el numero 6 en binario corresponde al azul y al rojo, se enciende el color morado. Esto se logra usando la tabla anterior para combinar colores. </w:t>
      </w:r>
    </w:p>
    <w:p w14:paraId="6B5234ED" w14:textId="6147A39A" w:rsidR="00875595" w:rsidRPr="006C0186" w:rsidRDefault="00875595" w:rsidP="00875595">
      <w:pPr>
        <w:pStyle w:val="NoSpacing"/>
        <w:rPr>
          <w:b/>
          <w:bCs/>
        </w:rPr>
      </w:pPr>
    </w:p>
    <w:p w14:paraId="145C4515" w14:textId="08042726" w:rsidR="00BA5F74" w:rsidRPr="006C0186" w:rsidRDefault="00BA5F74" w:rsidP="00BA5F74">
      <w:pPr>
        <w:rPr>
          <w:b/>
          <w:bCs/>
        </w:rPr>
      </w:pPr>
      <w:r w:rsidRPr="006C0186">
        <w:rPr>
          <w:b/>
          <w:bCs/>
          <w:color w:val="FF0000"/>
          <w:sz w:val="28"/>
          <w:szCs w:val="28"/>
        </w:rPr>
        <w:t xml:space="preserve">PARTE 3 – </w:t>
      </w:r>
      <w:r w:rsidRPr="006C0186">
        <w:rPr>
          <w:b/>
          <w:bCs/>
          <w:color w:val="FF0000"/>
          <w:sz w:val="28"/>
          <w:szCs w:val="28"/>
        </w:rPr>
        <w:t>SEMAFORO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6DE91308" w14:textId="07540B12" w:rsidR="00875595" w:rsidRDefault="00E02F9C" w:rsidP="00875595">
      <w:pPr>
        <w:pStyle w:val="NoSpacing"/>
      </w:pPr>
      <w:r>
        <w:rPr>
          <w:noProof/>
        </w:rPr>
        <w:drawing>
          <wp:inline distT="0" distB="0" distL="0" distR="0" wp14:anchorId="301BF539" wp14:editId="3C8029A2">
            <wp:extent cx="5943600" cy="56007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5F745" w14:textId="77777777" w:rsidR="00E02F9C" w:rsidRPr="006C0186" w:rsidRDefault="00E02F9C" w:rsidP="00875595">
      <w:pPr>
        <w:pStyle w:val="NoSpacing"/>
        <w:rPr>
          <w:b/>
          <w:bCs/>
        </w:rPr>
      </w:pPr>
    </w:p>
    <w:p w14:paraId="3CD71364" w14:textId="31AB0E92" w:rsidR="00875595" w:rsidRPr="006C0186" w:rsidRDefault="00BA5F74" w:rsidP="00BA5F74">
      <w:pPr>
        <w:rPr>
          <w:b/>
          <w:bCs/>
        </w:rPr>
      </w:pPr>
      <w:r w:rsidRPr="006C0186">
        <w:rPr>
          <w:b/>
          <w:bCs/>
          <w:color w:val="FF0000"/>
          <w:sz w:val="28"/>
          <w:szCs w:val="28"/>
        </w:rPr>
        <w:lastRenderedPageBreak/>
        <w:t xml:space="preserve">PARTE 3 – </w:t>
      </w:r>
      <w:r w:rsidRPr="006C0186">
        <w:rPr>
          <w:b/>
          <w:bCs/>
          <w:color w:val="FF0000"/>
          <w:sz w:val="28"/>
          <w:szCs w:val="28"/>
        </w:rPr>
        <w:t>DELAY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71DF83CD" w14:textId="6D77ED47" w:rsidR="00792108" w:rsidRPr="00970D87" w:rsidRDefault="002C3C84" w:rsidP="00792108">
      <w:pPr>
        <w:pStyle w:val="NoSpacing"/>
        <w:rPr>
          <w:b/>
          <w:bCs/>
        </w:rPr>
      </w:pPr>
      <w:r w:rsidRPr="00970D87">
        <w:rPr>
          <w:b/>
          <w:bCs/>
        </w:rPr>
        <w:t xml:space="preserve">1. </w:t>
      </w:r>
      <w:proofErr w:type="spellStart"/>
      <w:r w:rsidRPr="00970D87">
        <w:rPr>
          <w:b/>
          <w:bCs/>
        </w:rPr>
        <w:t>SysCtlDelay</w:t>
      </w:r>
      <w:proofErr w:type="spellEnd"/>
      <w:r w:rsidRPr="00970D87">
        <w:rPr>
          <w:b/>
          <w:bCs/>
        </w:rPr>
        <w:t xml:space="preserve"> (40000000/3);</w:t>
      </w:r>
    </w:p>
    <w:p w14:paraId="627010E6" w14:textId="629CC992" w:rsidR="002C3C84" w:rsidRPr="00970D87" w:rsidRDefault="002C3C84" w:rsidP="00792108">
      <w:pPr>
        <w:pStyle w:val="NoSpacing"/>
        <w:rPr>
          <w:b/>
          <w:bCs/>
        </w:rPr>
      </w:pPr>
      <w:r w:rsidRPr="00970D87">
        <w:rPr>
          <w:b/>
          <w:bCs/>
        </w:rPr>
        <w:t xml:space="preserve">2. </w:t>
      </w:r>
      <w:proofErr w:type="spellStart"/>
      <w:proofErr w:type="gramStart"/>
      <w:r w:rsidRPr="00970D87">
        <w:rPr>
          <w:b/>
          <w:bCs/>
        </w:rPr>
        <w:t>for</w:t>
      </w:r>
      <w:proofErr w:type="spellEnd"/>
      <w:r w:rsidRPr="00970D87">
        <w:rPr>
          <w:b/>
          <w:bCs/>
        </w:rPr>
        <w:t>(</w:t>
      </w:r>
      <w:proofErr w:type="gramEnd"/>
      <w:r w:rsidRPr="00970D87">
        <w:rPr>
          <w:b/>
          <w:bCs/>
        </w:rPr>
        <w:t>ui32Loop = 0; ui32Loop &lt; 10000000; ui32Loop++)</w:t>
      </w:r>
    </w:p>
    <w:p w14:paraId="62CB36C7" w14:textId="29014DCE" w:rsidR="002C3C84" w:rsidRDefault="002C3C84" w:rsidP="00792108">
      <w:pPr>
        <w:pStyle w:val="NoSpacing"/>
      </w:pPr>
    </w:p>
    <w:p w14:paraId="3212A5B0" w14:textId="430F349B" w:rsidR="002C3C84" w:rsidRPr="006C0186" w:rsidRDefault="002C3C84" w:rsidP="002C3C84">
      <w:pPr>
        <w:pStyle w:val="NoSpacing"/>
        <w:jc w:val="both"/>
      </w:pPr>
      <w:r>
        <w:t xml:space="preserve">El primero se obtiene debido a que el valor que se pone en el </w:t>
      </w:r>
      <w:proofErr w:type="spellStart"/>
      <w:r>
        <w:t>Delay</w:t>
      </w:r>
      <w:proofErr w:type="spellEnd"/>
      <w:r>
        <w:t xml:space="preserve"> tarda tres ciclos de reloj y la frecuencia de 40MHz para un segundo, por eso se pone el valor allí mostrado. Para el segundo </w:t>
      </w:r>
      <w:proofErr w:type="spellStart"/>
      <w:r>
        <w:t>delay</w:t>
      </w:r>
      <w:proofErr w:type="spellEnd"/>
      <w:r>
        <w:t xml:space="preserve"> se usa un </w:t>
      </w:r>
      <w:proofErr w:type="spellStart"/>
      <w:r>
        <w:t>for</w:t>
      </w:r>
      <w:proofErr w:type="spellEnd"/>
      <w:r>
        <w:t xml:space="preserve"> que cuenta hasta 10 </w:t>
      </w:r>
      <w:proofErr w:type="spellStart"/>
      <w:r>
        <w:t>milloes</w:t>
      </w:r>
      <w:proofErr w:type="spellEnd"/>
      <w:r>
        <w:t xml:space="preserve"> para tres segundos. </w:t>
      </w:r>
    </w:p>
    <w:p w14:paraId="763AB77C" w14:textId="474F2C7B" w:rsidR="00792108" w:rsidRPr="006C0186" w:rsidRDefault="00792108" w:rsidP="006C4481">
      <w:pPr>
        <w:pStyle w:val="NoSpacing"/>
      </w:pPr>
    </w:p>
    <w:p w14:paraId="436A3E9A" w14:textId="5DF08491" w:rsidR="00792108" w:rsidRPr="006C0186" w:rsidRDefault="00792108" w:rsidP="006C4481">
      <w:pPr>
        <w:pStyle w:val="NoSpacing"/>
      </w:pPr>
    </w:p>
    <w:p w14:paraId="2A5DF4B2" w14:textId="2F4B04AE" w:rsidR="00875595" w:rsidRPr="006C0186" w:rsidRDefault="00875595" w:rsidP="00875595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t xml:space="preserve">PARTE </w:t>
      </w:r>
      <w:r w:rsidRPr="006C0186">
        <w:rPr>
          <w:b/>
          <w:bCs/>
          <w:color w:val="FF0000"/>
          <w:sz w:val="28"/>
          <w:szCs w:val="28"/>
        </w:rPr>
        <w:t>4</w:t>
      </w:r>
      <w:r w:rsidR="007D4F59">
        <w:rPr>
          <w:b/>
          <w:bCs/>
          <w:color w:val="FF0000"/>
          <w:sz w:val="28"/>
          <w:szCs w:val="28"/>
        </w:rPr>
        <w:t xml:space="preserve"> - BOTON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2B18AB29" w14:textId="18AB9BEF" w:rsidR="00875595" w:rsidRDefault="007D4F59" w:rsidP="00875595">
      <w:pPr>
        <w:pStyle w:val="NoSpacing"/>
      </w:pPr>
      <w:r w:rsidRPr="007D4F59">
        <w:t xml:space="preserve">En esta parte </w:t>
      </w:r>
      <w:r>
        <w:t xml:space="preserve">se desbloquea primero el SW2 y el SW1. Se establecen asimismo los pines de entrada y se configura la corriente y si es </w:t>
      </w:r>
      <w:proofErr w:type="spellStart"/>
      <w:r w:rsidR="00BF39A6">
        <w:t>Weak</w:t>
      </w:r>
      <w:proofErr w:type="spellEnd"/>
      <w:r w:rsidR="00BF39A6">
        <w:t xml:space="preserve"> </w:t>
      </w:r>
      <w:proofErr w:type="spellStart"/>
      <w:r>
        <w:t>PullUp</w:t>
      </w:r>
      <w:proofErr w:type="spellEnd"/>
      <w:r>
        <w:t xml:space="preserve"> o </w:t>
      </w:r>
      <w:proofErr w:type="spellStart"/>
      <w:r w:rsidR="00BF39A6">
        <w:t>Weak</w:t>
      </w:r>
      <w:proofErr w:type="spellEnd"/>
      <w:r w:rsidR="00BF39A6">
        <w:t xml:space="preserve"> </w:t>
      </w:r>
      <w:proofErr w:type="spellStart"/>
      <w:r>
        <w:t>PullDown</w:t>
      </w:r>
      <w:proofErr w:type="spellEnd"/>
      <w:r>
        <w:t>. Finalmente se lee con la función</w:t>
      </w:r>
      <w:r w:rsidRPr="007D4F59">
        <w:rPr>
          <w:b/>
          <w:bCs/>
        </w:rPr>
        <w:t xml:space="preserve"> </w:t>
      </w:r>
      <w:proofErr w:type="spellStart"/>
      <w:r w:rsidRPr="007D4F59">
        <w:rPr>
          <w:b/>
          <w:bCs/>
        </w:rPr>
        <w:t>GPIOPinRead</w:t>
      </w:r>
      <w:proofErr w:type="spellEnd"/>
      <w:r>
        <w:t xml:space="preserve"> los pines seleccionados por las mascaras para determinar el valor y luego tomar decisiones en base a la opción seleccionada. </w:t>
      </w:r>
    </w:p>
    <w:p w14:paraId="36A666A4" w14:textId="77777777" w:rsidR="007D4F59" w:rsidRPr="007D4F59" w:rsidRDefault="007D4F59" w:rsidP="00875595">
      <w:pPr>
        <w:pStyle w:val="NoSpacing"/>
      </w:pPr>
    </w:p>
    <w:p w14:paraId="61780876" w14:textId="2053406B" w:rsidR="00875595" w:rsidRDefault="007D4F59" w:rsidP="0087559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0E6323" wp14:editId="4FAC321A">
            <wp:extent cx="5943600" cy="3095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B01D1" w14:textId="51809134" w:rsidR="007D4F59" w:rsidRDefault="007D4F59" w:rsidP="00875595">
      <w:pPr>
        <w:pStyle w:val="NoSpacing"/>
        <w:rPr>
          <w:b/>
          <w:bCs/>
        </w:rPr>
      </w:pPr>
    </w:p>
    <w:p w14:paraId="4C4F6656" w14:textId="1D15C10B" w:rsidR="00970D87" w:rsidRDefault="00970D87" w:rsidP="00875595">
      <w:pPr>
        <w:pStyle w:val="NoSpacing"/>
        <w:rPr>
          <w:b/>
          <w:bCs/>
        </w:rPr>
      </w:pPr>
    </w:p>
    <w:p w14:paraId="669B87A1" w14:textId="77AF1403" w:rsidR="00970D87" w:rsidRDefault="00970D87" w:rsidP="00875595">
      <w:pPr>
        <w:pStyle w:val="NoSpacing"/>
        <w:rPr>
          <w:b/>
          <w:bCs/>
        </w:rPr>
      </w:pPr>
    </w:p>
    <w:p w14:paraId="129F9FD8" w14:textId="10C3D28D" w:rsidR="00970D87" w:rsidRDefault="00970D87" w:rsidP="00875595">
      <w:pPr>
        <w:pStyle w:val="NoSpacing"/>
        <w:rPr>
          <w:b/>
          <w:bCs/>
        </w:rPr>
      </w:pPr>
    </w:p>
    <w:p w14:paraId="43711DB9" w14:textId="658E2C61" w:rsidR="00970D87" w:rsidRDefault="00970D87" w:rsidP="00875595">
      <w:pPr>
        <w:pStyle w:val="NoSpacing"/>
        <w:rPr>
          <w:b/>
          <w:bCs/>
        </w:rPr>
      </w:pPr>
    </w:p>
    <w:p w14:paraId="1A496DD7" w14:textId="0E079A77" w:rsidR="00970D87" w:rsidRDefault="00970D87" w:rsidP="00875595">
      <w:pPr>
        <w:pStyle w:val="NoSpacing"/>
        <w:rPr>
          <w:b/>
          <w:bCs/>
        </w:rPr>
      </w:pPr>
    </w:p>
    <w:p w14:paraId="54BD7409" w14:textId="03196EF1" w:rsidR="00970D87" w:rsidRDefault="00970D87" w:rsidP="00875595">
      <w:pPr>
        <w:pStyle w:val="NoSpacing"/>
        <w:rPr>
          <w:b/>
          <w:bCs/>
        </w:rPr>
      </w:pPr>
    </w:p>
    <w:p w14:paraId="01C1B5B9" w14:textId="7F652716" w:rsidR="00970D87" w:rsidRDefault="00970D87" w:rsidP="00875595">
      <w:pPr>
        <w:pStyle w:val="NoSpacing"/>
        <w:rPr>
          <w:b/>
          <w:bCs/>
        </w:rPr>
      </w:pPr>
    </w:p>
    <w:p w14:paraId="6699869F" w14:textId="2ACE8244" w:rsidR="00970D87" w:rsidRDefault="00970D87" w:rsidP="00875595">
      <w:pPr>
        <w:pStyle w:val="NoSpacing"/>
        <w:rPr>
          <w:b/>
          <w:bCs/>
        </w:rPr>
      </w:pPr>
    </w:p>
    <w:p w14:paraId="4F6831E2" w14:textId="6B4E9A5E" w:rsidR="00970D87" w:rsidRDefault="00970D87" w:rsidP="00875595">
      <w:pPr>
        <w:pStyle w:val="NoSpacing"/>
        <w:rPr>
          <w:b/>
          <w:bCs/>
        </w:rPr>
      </w:pPr>
    </w:p>
    <w:p w14:paraId="4184FE3C" w14:textId="77777777" w:rsidR="00970D87" w:rsidRDefault="00970D87" w:rsidP="00875595">
      <w:pPr>
        <w:pStyle w:val="NoSpacing"/>
        <w:rPr>
          <w:b/>
          <w:bCs/>
        </w:rPr>
      </w:pPr>
    </w:p>
    <w:p w14:paraId="778D95C5" w14:textId="77777777" w:rsidR="007D4F59" w:rsidRPr="006C0186" w:rsidRDefault="007D4F59" w:rsidP="00875595">
      <w:pPr>
        <w:pStyle w:val="NoSpacing"/>
        <w:rPr>
          <w:b/>
          <w:bCs/>
        </w:rPr>
      </w:pPr>
    </w:p>
    <w:p w14:paraId="66BA4FA2" w14:textId="3A1477C9" w:rsidR="007D4F59" w:rsidRPr="006C0186" w:rsidRDefault="007D4F59" w:rsidP="007D4F59">
      <w:pPr>
        <w:rPr>
          <w:b/>
          <w:bCs/>
          <w:color w:val="FF0000"/>
          <w:sz w:val="28"/>
          <w:szCs w:val="28"/>
        </w:rPr>
      </w:pPr>
      <w:r w:rsidRPr="006C0186">
        <w:rPr>
          <w:b/>
          <w:bCs/>
          <w:color w:val="FF0000"/>
          <w:sz w:val="28"/>
          <w:szCs w:val="28"/>
        </w:rPr>
        <w:lastRenderedPageBreak/>
        <w:t>PARTE 4</w:t>
      </w:r>
      <w:r>
        <w:rPr>
          <w:b/>
          <w:bCs/>
          <w:color w:val="FF0000"/>
          <w:sz w:val="28"/>
          <w:szCs w:val="28"/>
        </w:rPr>
        <w:t xml:space="preserve"> - </w:t>
      </w:r>
      <w:r>
        <w:rPr>
          <w:b/>
          <w:bCs/>
          <w:color w:val="FF0000"/>
          <w:sz w:val="28"/>
          <w:szCs w:val="28"/>
        </w:rPr>
        <w:t>ANTIREBOTE</w:t>
      </w:r>
      <w:r w:rsidRPr="006C0186">
        <w:rPr>
          <w:b/>
          <w:bCs/>
          <w:color w:val="FF0000"/>
          <w:sz w:val="28"/>
          <w:szCs w:val="28"/>
        </w:rPr>
        <w:t>:</w:t>
      </w:r>
    </w:p>
    <w:p w14:paraId="272F0405" w14:textId="0C364A1A" w:rsidR="00DB592F" w:rsidRDefault="00DB592F" w:rsidP="00875595">
      <w:pPr>
        <w:pStyle w:val="NoSpacing"/>
      </w:pPr>
    </w:p>
    <w:p w14:paraId="54B4EF93" w14:textId="57279BEF" w:rsidR="00970D87" w:rsidRPr="006C0186" w:rsidRDefault="00970D87" w:rsidP="00970D87">
      <w:pPr>
        <w:pStyle w:val="NoSpacing"/>
        <w:jc w:val="both"/>
      </w:pPr>
      <w:r>
        <w:t xml:space="preserve">Esta función permite presionar un botón un tiempo suficiente como para ejecutar un proceso, pero no para repetirlo infinitamente al leer valores demasiado pequeños o falsos. </w:t>
      </w:r>
    </w:p>
    <w:p w14:paraId="19C579F3" w14:textId="77777777" w:rsidR="00970D87" w:rsidRPr="006C0186" w:rsidRDefault="00970D87" w:rsidP="00875595">
      <w:pPr>
        <w:pStyle w:val="NoSpacing"/>
      </w:pPr>
    </w:p>
    <w:p w14:paraId="6577A812" w14:textId="37B2F49E" w:rsidR="00DB592F" w:rsidRPr="006C0186" w:rsidRDefault="00970D87" w:rsidP="00875595">
      <w:pPr>
        <w:pStyle w:val="NoSpacing"/>
      </w:pPr>
      <w:r>
        <w:rPr>
          <w:noProof/>
        </w:rPr>
        <w:drawing>
          <wp:inline distT="0" distB="0" distL="0" distR="0" wp14:anchorId="388A7487" wp14:editId="48865AC8">
            <wp:extent cx="5943600" cy="40671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5940D" w14:textId="4EBD68D9" w:rsidR="00DB592F" w:rsidRPr="006C0186" w:rsidRDefault="00DB592F" w:rsidP="00875595">
      <w:pPr>
        <w:pStyle w:val="NoSpacing"/>
      </w:pPr>
    </w:p>
    <w:p w14:paraId="536C3A87" w14:textId="725597B1" w:rsidR="00DB592F" w:rsidRPr="006C0186" w:rsidRDefault="00DB592F" w:rsidP="00875595">
      <w:pPr>
        <w:pStyle w:val="NoSpacing"/>
      </w:pPr>
    </w:p>
    <w:p w14:paraId="58A94421" w14:textId="70A7964E" w:rsidR="00DB592F" w:rsidRPr="006C0186" w:rsidRDefault="00DB592F" w:rsidP="00875595">
      <w:pPr>
        <w:pStyle w:val="NoSpacing"/>
      </w:pPr>
    </w:p>
    <w:p w14:paraId="683E12E3" w14:textId="306785AD" w:rsidR="00DB592F" w:rsidRPr="006C0186" w:rsidRDefault="00DB592F" w:rsidP="00875595">
      <w:pPr>
        <w:pStyle w:val="NoSpacing"/>
      </w:pPr>
    </w:p>
    <w:p w14:paraId="0E801751" w14:textId="630B2D41" w:rsidR="00DB592F" w:rsidRPr="006C0186" w:rsidRDefault="00DB592F" w:rsidP="00875595">
      <w:pPr>
        <w:pStyle w:val="NoSpacing"/>
      </w:pPr>
    </w:p>
    <w:p w14:paraId="3ED4049C" w14:textId="66C1A106" w:rsidR="00DB592F" w:rsidRPr="006C0186" w:rsidRDefault="00DB592F" w:rsidP="00875595">
      <w:pPr>
        <w:pStyle w:val="NoSpacing"/>
      </w:pPr>
    </w:p>
    <w:p w14:paraId="2D4B408B" w14:textId="3AF7D469" w:rsidR="00DB592F" w:rsidRPr="006C0186" w:rsidRDefault="00DB592F" w:rsidP="00875595">
      <w:pPr>
        <w:pStyle w:val="NoSpacing"/>
      </w:pPr>
    </w:p>
    <w:p w14:paraId="509C97A9" w14:textId="22730E3B" w:rsidR="00DB592F" w:rsidRPr="006C0186" w:rsidRDefault="00DB592F" w:rsidP="00875595">
      <w:pPr>
        <w:pStyle w:val="NoSpacing"/>
      </w:pPr>
    </w:p>
    <w:p w14:paraId="32F5AD20" w14:textId="15FF673D" w:rsidR="00DB592F" w:rsidRPr="006C0186" w:rsidRDefault="00DB592F" w:rsidP="00875595">
      <w:pPr>
        <w:pStyle w:val="NoSpacing"/>
      </w:pPr>
    </w:p>
    <w:p w14:paraId="022854FF" w14:textId="60517933" w:rsidR="00DB592F" w:rsidRPr="006C0186" w:rsidRDefault="00DB592F" w:rsidP="00875595">
      <w:pPr>
        <w:pStyle w:val="NoSpacing"/>
      </w:pPr>
    </w:p>
    <w:p w14:paraId="30A38D12" w14:textId="0D67B978" w:rsidR="00DB592F" w:rsidRPr="006C0186" w:rsidRDefault="00DB592F" w:rsidP="00875595">
      <w:pPr>
        <w:pStyle w:val="NoSpacing"/>
      </w:pPr>
    </w:p>
    <w:p w14:paraId="5F42E079" w14:textId="23AA5E6C" w:rsidR="00DB592F" w:rsidRPr="006C0186" w:rsidRDefault="00DB592F" w:rsidP="00875595">
      <w:pPr>
        <w:pStyle w:val="NoSpacing"/>
      </w:pPr>
    </w:p>
    <w:p w14:paraId="59F50E41" w14:textId="2930B638" w:rsidR="00DB592F" w:rsidRPr="006C0186" w:rsidRDefault="00DB592F" w:rsidP="00875595">
      <w:pPr>
        <w:pStyle w:val="NoSpacing"/>
      </w:pPr>
    </w:p>
    <w:p w14:paraId="4CCB5DAE" w14:textId="30D5C629" w:rsidR="00DB592F" w:rsidRPr="006C0186" w:rsidRDefault="00DB592F" w:rsidP="00875595">
      <w:pPr>
        <w:pStyle w:val="NoSpacing"/>
      </w:pPr>
    </w:p>
    <w:p w14:paraId="141FE698" w14:textId="26DE0493" w:rsidR="00DB592F" w:rsidRPr="006C0186" w:rsidRDefault="00DB592F" w:rsidP="00875595">
      <w:pPr>
        <w:pStyle w:val="NoSpacing"/>
      </w:pPr>
    </w:p>
    <w:p w14:paraId="2E624D73" w14:textId="0C420AA6" w:rsidR="00DB592F" w:rsidRPr="006C0186" w:rsidRDefault="00DB592F" w:rsidP="00875595">
      <w:pPr>
        <w:pStyle w:val="NoSpacing"/>
      </w:pPr>
    </w:p>
    <w:p w14:paraId="5C9F3BEC" w14:textId="63CAC0B9" w:rsidR="00DB592F" w:rsidRPr="006C0186" w:rsidRDefault="00DB592F" w:rsidP="00875595">
      <w:pPr>
        <w:pStyle w:val="NoSpacing"/>
      </w:pPr>
    </w:p>
    <w:p w14:paraId="4E472235" w14:textId="77777777" w:rsidR="00D32C1E" w:rsidRPr="006C0186" w:rsidRDefault="00D32C1E" w:rsidP="00663BAC">
      <w:pPr>
        <w:pStyle w:val="NoSpacing"/>
        <w:rPr>
          <w:sz w:val="20"/>
          <w:szCs w:val="20"/>
        </w:rPr>
      </w:pPr>
    </w:p>
    <w:sectPr w:rsidR="00D32C1E" w:rsidRPr="006C0186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1EF"/>
    <w:multiLevelType w:val="hybridMultilevel"/>
    <w:tmpl w:val="1DDCFEE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5D1"/>
    <w:multiLevelType w:val="hybridMultilevel"/>
    <w:tmpl w:val="855822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2A89"/>
    <w:multiLevelType w:val="hybridMultilevel"/>
    <w:tmpl w:val="246A3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78B2"/>
    <w:multiLevelType w:val="hybridMultilevel"/>
    <w:tmpl w:val="1BDC39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D11"/>
    <w:multiLevelType w:val="hybridMultilevel"/>
    <w:tmpl w:val="2CEE3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2B85"/>
    <w:multiLevelType w:val="hybridMultilevel"/>
    <w:tmpl w:val="95D82C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A275A"/>
    <w:multiLevelType w:val="hybridMultilevel"/>
    <w:tmpl w:val="A088EEE6"/>
    <w:lvl w:ilvl="0" w:tplc="10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546E4E04"/>
    <w:multiLevelType w:val="hybridMultilevel"/>
    <w:tmpl w:val="7B90A8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450D"/>
    <w:multiLevelType w:val="hybridMultilevel"/>
    <w:tmpl w:val="6A047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C"/>
    <w:rsid w:val="00061CEE"/>
    <w:rsid w:val="00064ECD"/>
    <w:rsid w:val="000C161E"/>
    <w:rsid w:val="00143AE3"/>
    <w:rsid w:val="00211351"/>
    <w:rsid w:val="002C3C84"/>
    <w:rsid w:val="002D795E"/>
    <w:rsid w:val="00524DD8"/>
    <w:rsid w:val="005E5A3D"/>
    <w:rsid w:val="005F5FC1"/>
    <w:rsid w:val="00630773"/>
    <w:rsid w:val="00663BAC"/>
    <w:rsid w:val="006C0186"/>
    <w:rsid w:val="006C4481"/>
    <w:rsid w:val="00721749"/>
    <w:rsid w:val="00792108"/>
    <w:rsid w:val="007D4F59"/>
    <w:rsid w:val="008256C5"/>
    <w:rsid w:val="00875595"/>
    <w:rsid w:val="00970D87"/>
    <w:rsid w:val="009C00E1"/>
    <w:rsid w:val="00BA5F74"/>
    <w:rsid w:val="00BF39A6"/>
    <w:rsid w:val="00C70DA3"/>
    <w:rsid w:val="00D32C1E"/>
    <w:rsid w:val="00D410D3"/>
    <w:rsid w:val="00DB592F"/>
    <w:rsid w:val="00DC2CB3"/>
    <w:rsid w:val="00DE32A0"/>
    <w:rsid w:val="00E02F9C"/>
    <w:rsid w:val="00F055EC"/>
    <w:rsid w:val="00F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020"/>
  <w15:chartTrackingRefBased/>
  <w15:docId w15:val="{3A98C08B-D25A-4148-89BC-99971D1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BAC"/>
    <w:pPr>
      <w:spacing w:after="0" w:line="240" w:lineRule="auto"/>
    </w:pPr>
  </w:style>
  <w:style w:type="paragraph" w:customStyle="1" w:styleId="Default">
    <w:name w:val="Default"/>
    <w:rsid w:val="00FD0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D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5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4</cp:revision>
  <cp:lastPrinted>2021-03-22T05:14:00Z</cp:lastPrinted>
  <dcterms:created xsi:type="dcterms:W3CDTF">2021-05-07T06:44:00Z</dcterms:created>
  <dcterms:modified xsi:type="dcterms:W3CDTF">2021-05-09T06:28:00Z</dcterms:modified>
</cp:coreProperties>
</file>