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2FD4DE" w14:textId="77777777" w:rsidR="00D214AB" w:rsidRDefault="00D214AB" w:rsidP="00D214AB">
      <w:pPr>
        <w:pStyle w:val="Puesto"/>
        <w:rPr>
          <w:lang w:val="es-ES"/>
        </w:rPr>
      </w:pPr>
      <w:r>
        <w:rPr>
          <w:lang w:val="es-ES"/>
        </w:rPr>
        <w:t>ALGORITMO DEL ESTADO DEL ARTE</w:t>
      </w:r>
    </w:p>
    <w:p w14:paraId="0C063F43" w14:textId="77777777" w:rsidR="00D214AB" w:rsidRDefault="00D214AB" w:rsidP="00D214AB">
      <w:pPr>
        <w:rPr>
          <w:lang w:val="es-ES"/>
        </w:rPr>
      </w:pPr>
    </w:p>
    <w:p w14:paraId="66B5B57E" w14:textId="77777777" w:rsidR="00D214AB" w:rsidRDefault="000768E9" w:rsidP="00D214AB">
      <w:pPr>
        <w:rPr>
          <w:lang w:val="es-ES"/>
        </w:rPr>
      </w:pPr>
      <w:r w:rsidRPr="000768E9">
        <w:rPr>
          <w:lang w:val="es-ES"/>
        </w:rPr>
        <w:t>Con el fin de hacer uso de la información de color en las imágenes, se presenta un algoritmo de clasificación que puede utilizar imágenes en color directamente</w:t>
      </w:r>
      <w:r>
        <w:rPr>
          <w:lang w:val="es-ES"/>
        </w:rPr>
        <w:t>.</w:t>
      </w:r>
    </w:p>
    <w:p w14:paraId="64009FE7" w14:textId="77777777" w:rsidR="000768E9" w:rsidRDefault="000768E9" w:rsidP="00D214AB">
      <w:pPr>
        <w:rPr>
          <w:lang w:val="es-ES"/>
        </w:rPr>
      </w:pPr>
      <w:r>
        <w:rPr>
          <w:lang w:val="es-ES"/>
        </w:rPr>
        <w:t>S</w:t>
      </w:r>
      <w:r w:rsidRPr="000768E9">
        <w:rPr>
          <w:lang w:val="es-ES"/>
        </w:rPr>
        <w:t xml:space="preserve">e propone un algoritmo basado en </w:t>
      </w:r>
      <w:proofErr w:type="spellStart"/>
      <w:r w:rsidRPr="000768E9">
        <w:rPr>
          <w:lang w:val="es-ES"/>
        </w:rPr>
        <w:t>Markov</w:t>
      </w:r>
      <w:proofErr w:type="spellEnd"/>
      <w:r w:rsidRPr="000768E9">
        <w:rPr>
          <w:lang w:val="es-ES"/>
        </w:rPr>
        <w:t xml:space="preserve"> en el dominio de transformación de coseno discreto de </w:t>
      </w:r>
      <w:proofErr w:type="spellStart"/>
      <w:r w:rsidRPr="000768E9">
        <w:rPr>
          <w:lang w:val="es-ES"/>
        </w:rPr>
        <w:t>cuaternión</w:t>
      </w:r>
      <w:proofErr w:type="spellEnd"/>
      <w:r w:rsidRPr="000768E9">
        <w:rPr>
          <w:lang w:val="es-ES"/>
        </w:rPr>
        <w:t xml:space="preserve"> (QDCT) para l</w:t>
      </w:r>
      <w:bookmarkStart w:id="0" w:name="_GoBack"/>
      <w:bookmarkEnd w:id="0"/>
      <w:r w:rsidRPr="000768E9">
        <w:rPr>
          <w:lang w:val="es-ES"/>
        </w:rPr>
        <w:t>a detección de empalme de imágenes</w:t>
      </w:r>
      <w:r w:rsidR="00B75F18">
        <w:rPr>
          <w:lang w:val="es-ES"/>
        </w:rPr>
        <w:t>.</w:t>
      </w:r>
    </w:p>
    <w:p w14:paraId="070347CC" w14:textId="77777777" w:rsidR="00B75F18" w:rsidRDefault="00B75F18" w:rsidP="00D214AB">
      <w:pPr>
        <w:rPr>
          <w:lang w:val="es-ES"/>
        </w:rPr>
      </w:pPr>
      <w:r w:rsidRPr="00B75F18">
        <w:rPr>
          <w:lang w:val="es-ES"/>
        </w:rPr>
        <w:t>Los resultados del experimento demuestran que el algoritmo propuesto no sólo hace uso de la información de color de las imágenes, sino que también puede producir un desempeño de detección considerablemente mejor en comparación con los métodos de detección de empalme más avanzados probados en el mismo conjunto de datos.</w:t>
      </w:r>
    </w:p>
    <w:p w14:paraId="23E61FA6" w14:textId="77777777" w:rsidR="002C2CE8" w:rsidRDefault="002C2CE8" w:rsidP="00D214AB">
      <w:pPr>
        <w:rPr>
          <w:lang w:val="es-ES"/>
        </w:rPr>
      </w:pPr>
    </w:p>
    <w:p w14:paraId="4E58E22B" w14:textId="77777777" w:rsidR="002C2CE8" w:rsidRDefault="002C2CE8" w:rsidP="002C2CE8">
      <w:pPr>
        <w:widowControl w:val="0"/>
        <w:autoSpaceDE w:val="0"/>
        <w:autoSpaceDN w:val="0"/>
        <w:adjustRightInd w:val="0"/>
        <w:spacing w:line="280" w:lineRule="atLeast"/>
        <w:rPr>
          <w:rFonts w:ascii="Times" w:hAnsi="Times" w:cs="Times"/>
        </w:rPr>
      </w:pPr>
      <w:r>
        <w:rPr>
          <w:rFonts w:ascii="Times" w:hAnsi="Times" w:cs="Times"/>
          <w:noProof/>
          <w:lang w:eastAsia="es-ES_tradnl"/>
        </w:rPr>
        <w:drawing>
          <wp:inline distT="0" distB="0" distL="0" distR="0" wp14:anchorId="7A6EC185" wp14:editId="0602F5F1">
            <wp:extent cx="5531157" cy="579755"/>
            <wp:effectExtent l="0" t="0" r="635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4149" cy="623043"/>
                    </a:xfrm>
                    <a:prstGeom prst="rect">
                      <a:avLst/>
                    </a:prstGeom>
                    <a:noFill/>
                    <a:ln>
                      <a:noFill/>
                    </a:ln>
                  </pic:spPr>
                </pic:pic>
              </a:graphicData>
            </a:graphic>
          </wp:inline>
        </w:drawing>
      </w:r>
      <w:r>
        <w:rPr>
          <w:rFonts w:ascii="Times" w:hAnsi="Times" w:cs="Times"/>
        </w:rPr>
        <w:t xml:space="preserve"> </w:t>
      </w:r>
    </w:p>
    <w:p w14:paraId="42E974AC" w14:textId="77777777" w:rsidR="002C2CE8" w:rsidRDefault="002C2CE8" w:rsidP="00D214AB">
      <w:pPr>
        <w:rPr>
          <w:lang w:val="es-ES"/>
        </w:rPr>
      </w:pPr>
    </w:p>
    <w:p w14:paraId="112DB74A" w14:textId="77777777" w:rsidR="00CB44BB" w:rsidRDefault="00CB44BB" w:rsidP="00D214AB">
      <w:pPr>
        <w:rPr>
          <w:lang w:val="es-ES"/>
        </w:rPr>
      </w:pPr>
      <w:r>
        <w:rPr>
          <w:lang w:val="es-ES"/>
        </w:rPr>
        <w:t>Fases del algoritmo.</w:t>
      </w:r>
    </w:p>
    <w:p w14:paraId="21DD4C54" w14:textId="77777777" w:rsidR="00CB44BB" w:rsidRDefault="00CB44BB" w:rsidP="00D214AB">
      <w:pPr>
        <w:rPr>
          <w:lang w:val="es-ES"/>
        </w:rPr>
      </w:pPr>
    </w:p>
    <w:p w14:paraId="41C60011" w14:textId="77777777" w:rsidR="00976E0C" w:rsidRDefault="00976E0C" w:rsidP="0046568C">
      <w:pPr>
        <w:rPr>
          <w:lang w:val="es-ES"/>
        </w:rPr>
      </w:pPr>
      <w:r>
        <w:rPr>
          <w:lang w:val="es-ES"/>
        </w:rPr>
        <w:t>3.3</w:t>
      </w:r>
    </w:p>
    <w:p w14:paraId="63FD65F0" w14:textId="77777777" w:rsidR="0046568C" w:rsidRPr="0046568C" w:rsidRDefault="0046568C" w:rsidP="0046568C">
      <w:pPr>
        <w:rPr>
          <w:lang w:val="es-ES"/>
        </w:rPr>
      </w:pPr>
      <w:r w:rsidRPr="0046568C">
        <w:rPr>
          <w:lang w:val="es-ES"/>
        </w:rPr>
        <w:t xml:space="preserve">Las características de </w:t>
      </w:r>
      <w:proofErr w:type="spellStart"/>
      <w:r w:rsidRPr="0046568C">
        <w:rPr>
          <w:lang w:val="es-ES"/>
        </w:rPr>
        <w:t>Markov</w:t>
      </w:r>
      <w:proofErr w:type="spellEnd"/>
      <w:r w:rsidRPr="0046568C">
        <w:rPr>
          <w:lang w:val="es-ES"/>
        </w:rPr>
        <w:t xml:space="preserve"> ampliado en DCT dominio propuesto en [16] son muy notables en la captura de las diferencias entre auténticos y empalmados imágenes. Pueden ser calculados por siete pasos.</w:t>
      </w:r>
    </w:p>
    <w:p w14:paraId="0B3C9942" w14:textId="77777777" w:rsidR="0046568C" w:rsidRPr="0046568C" w:rsidRDefault="0046568C" w:rsidP="0046568C">
      <w:pPr>
        <w:rPr>
          <w:lang w:val="es-ES"/>
        </w:rPr>
      </w:pPr>
      <w:r w:rsidRPr="0046568C">
        <w:rPr>
          <w:lang w:val="es-ES"/>
        </w:rPr>
        <w:t>A diferencia del primer paso, las imágenes en color originales se bloquean en 8 × 8</w:t>
      </w:r>
    </w:p>
    <w:p w14:paraId="2ED03020" w14:textId="77777777" w:rsidR="0046568C" w:rsidRPr="0046568C" w:rsidRDefault="0046568C" w:rsidP="0046568C">
      <w:pPr>
        <w:rPr>
          <w:lang w:val="es-ES"/>
        </w:rPr>
      </w:pPr>
      <w:r w:rsidRPr="0046568C">
        <w:rPr>
          <w:lang w:val="es-ES"/>
        </w:rPr>
        <w:t>No repetidamente, y cada bloque sigue siendo imagen en color. En segundo lugar, tres</w:t>
      </w:r>
    </w:p>
    <w:p w14:paraId="03D3097B" w14:textId="77777777" w:rsidR="0046568C" w:rsidRPr="0046568C" w:rsidRDefault="0046568C" w:rsidP="0046568C">
      <w:pPr>
        <w:rPr>
          <w:lang w:val="es-ES"/>
        </w:rPr>
      </w:pPr>
      <w:r w:rsidRPr="0046568C">
        <w:rPr>
          <w:lang w:val="es-ES"/>
        </w:rPr>
        <w:t>Componentes de color de R, G y B de imágenes bloqueadas se utilizan para</w:t>
      </w:r>
    </w:p>
    <w:p w14:paraId="521F5C98" w14:textId="77777777" w:rsidR="0046568C" w:rsidRPr="0046568C" w:rsidRDefault="0046568C" w:rsidP="0046568C">
      <w:pPr>
        <w:rPr>
          <w:lang w:val="es-ES"/>
        </w:rPr>
      </w:pPr>
      <w:r w:rsidRPr="0046568C">
        <w:rPr>
          <w:lang w:val="es-ES"/>
        </w:rPr>
        <w:t xml:space="preserve">Construir la matriz de </w:t>
      </w:r>
      <w:proofErr w:type="spellStart"/>
      <w:r w:rsidRPr="0046568C">
        <w:rPr>
          <w:lang w:val="es-ES"/>
        </w:rPr>
        <w:t>cuaternión</w:t>
      </w:r>
      <w:proofErr w:type="spellEnd"/>
      <w:r w:rsidRPr="0046568C">
        <w:rPr>
          <w:lang w:val="es-ES"/>
        </w:rPr>
        <w:t xml:space="preserve">, y la matriz de </w:t>
      </w:r>
      <w:proofErr w:type="spellStart"/>
      <w:r w:rsidRPr="0046568C">
        <w:rPr>
          <w:lang w:val="es-ES"/>
        </w:rPr>
        <w:t>cuaternión</w:t>
      </w:r>
      <w:proofErr w:type="spellEnd"/>
      <w:r w:rsidRPr="0046568C">
        <w:rPr>
          <w:lang w:val="es-ES"/>
        </w:rPr>
        <w:t xml:space="preserve"> es procesada por</w:t>
      </w:r>
    </w:p>
    <w:p w14:paraId="183013CE" w14:textId="77777777" w:rsidR="0046568C" w:rsidRDefault="0046568C" w:rsidP="0046568C">
      <w:pPr>
        <w:rPr>
          <w:lang w:val="es-ES"/>
        </w:rPr>
      </w:pPr>
      <w:r w:rsidRPr="0046568C">
        <w:rPr>
          <w:lang w:val="es-ES"/>
        </w:rPr>
        <w:t xml:space="preserve">QDCT para obtener la matriz de coeficientes QDCT de cada bloque, se calcula la parte real (r) y tres partes imaginarias (i, j, k) de la raíz cuadrada de las cuatro partes. Finalmente, todas las matrices calculadas necesitan </w:t>
      </w:r>
      <w:proofErr w:type="spellStart"/>
      <w:r w:rsidRPr="0046568C">
        <w:rPr>
          <w:lang w:val="es-ES"/>
        </w:rPr>
        <w:t>reensamblarse</w:t>
      </w:r>
      <w:proofErr w:type="spellEnd"/>
      <w:r w:rsidRPr="0046568C">
        <w:rPr>
          <w:lang w:val="es-ES"/>
        </w:rPr>
        <w:t xml:space="preserve"> de acuerdo con el sitio de bloqueo, por lo que se puede adquirir una matriz F Q </w:t>
      </w:r>
      <w:proofErr w:type="spellStart"/>
      <w:r w:rsidRPr="0046568C">
        <w:rPr>
          <w:lang w:val="es-ES"/>
        </w:rPr>
        <w:t>Q</w:t>
      </w:r>
      <w:proofErr w:type="spellEnd"/>
      <w:r w:rsidRPr="0046568C">
        <w:rPr>
          <w:lang w:val="es-ES"/>
        </w:rPr>
        <w:t xml:space="preserve"> QT bloqueada 8 × 8 de imagen de color original. Se muestra en la Fig. 3.</w:t>
      </w:r>
    </w:p>
    <w:p w14:paraId="07747E7C" w14:textId="77777777" w:rsidR="00976E0C" w:rsidRDefault="00976E0C" w:rsidP="0046568C">
      <w:pPr>
        <w:rPr>
          <w:lang w:val="es-ES"/>
        </w:rPr>
      </w:pPr>
    </w:p>
    <w:p w14:paraId="1B251AD0" w14:textId="77777777" w:rsidR="00976E0C" w:rsidRPr="00976E0C" w:rsidRDefault="00976E0C" w:rsidP="00976E0C">
      <w:pPr>
        <w:rPr>
          <w:lang w:val="es-ES"/>
        </w:rPr>
      </w:pPr>
      <w:r w:rsidRPr="00976E0C">
        <w:rPr>
          <w:lang w:val="es-ES"/>
        </w:rPr>
        <w:t>En primer lugar, aplique 8 x 8 bloque QDCT en la matriz original de píxeles de imagen después de la parte 3.3, y se obtiene la matriz de coeficientes QDCT correspondiente.</w:t>
      </w:r>
    </w:p>
    <w:p w14:paraId="79826724" w14:textId="77777777" w:rsidR="00976E0C" w:rsidRPr="00976E0C" w:rsidRDefault="00976E0C" w:rsidP="00976E0C">
      <w:pPr>
        <w:rPr>
          <w:lang w:val="es-ES"/>
        </w:rPr>
      </w:pPr>
      <w:r>
        <w:rPr>
          <w:lang w:val="es-ES"/>
        </w:rPr>
        <w:t>En segundo lugar, redondear</w:t>
      </w:r>
      <w:r w:rsidRPr="00976E0C">
        <w:rPr>
          <w:lang w:val="es-ES"/>
        </w:rPr>
        <w:t xml:space="preserve"> los coeficientes QDCT A </w:t>
      </w:r>
      <w:proofErr w:type="spellStart"/>
      <w:r w:rsidRPr="00976E0C">
        <w:rPr>
          <w:lang w:val="es-ES"/>
        </w:rPr>
        <w:t>a</w:t>
      </w:r>
      <w:proofErr w:type="spellEnd"/>
      <w:r w:rsidRPr="00976E0C">
        <w:rPr>
          <w:lang w:val="es-ES"/>
        </w:rPr>
        <w:t xml:space="preserve"> entero y tomar valor absoluto (denotar los </w:t>
      </w:r>
      <w:proofErr w:type="spellStart"/>
      <w:r w:rsidRPr="00976E0C">
        <w:rPr>
          <w:lang w:val="es-ES"/>
        </w:rPr>
        <w:t>arrays</w:t>
      </w:r>
      <w:proofErr w:type="spellEnd"/>
      <w:r w:rsidRPr="00976E0C">
        <w:rPr>
          <w:lang w:val="es-ES"/>
        </w:rPr>
        <w:t xml:space="preserve"> obtenidos F).</w:t>
      </w:r>
    </w:p>
    <w:p w14:paraId="1ABBB828" w14:textId="77777777" w:rsidR="00976E0C" w:rsidRDefault="00976E0C" w:rsidP="00976E0C">
      <w:pPr>
        <w:rPr>
          <w:lang w:val="es-ES"/>
        </w:rPr>
      </w:pPr>
      <w:r w:rsidRPr="00976E0C">
        <w:rPr>
          <w:lang w:val="es-ES"/>
        </w:rPr>
        <w:t>En tercer lugar, calcule las matrices 2-D F, F, F y F de la diagonal horizontal, vertical, diagonal principal y diagonal menor entre bloques aplicando</w:t>
      </w:r>
      <w:r>
        <w:rPr>
          <w:lang w:val="es-ES"/>
        </w:rPr>
        <w:t xml:space="preserve"> ecuaciones </w:t>
      </w:r>
      <w:r w:rsidR="00236FD6">
        <w:rPr>
          <w:lang w:val="es-ES"/>
        </w:rPr>
        <w:t>de 8 a 11 y calcular horizontal vertical diagonales aplicando 12 a 15.</w:t>
      </w:r>
    </w:p>
    <w:p w14:paraId="2E94958C" w14:textId="77777777" w:rsidR="00DD1626" w:rsidRDefault="00DD1626" w:rsidP="00976E0C">
      <w:pPr>
        <w:rPr>
          <w:lang w:val="es-ES"/>
        </w:rPr>
      </w:pPr>
    </w:p>
    <w:p w14:paraId="1539EC7C" w14:textId="77777777" w:rsidR="00DD1626" w:rsidRDefault="00DD1626" w:rsidP="00976E0C">
      <w:pPr>
        <w:rPr>
          <w:lang w:val="es-ES"/>
        </w:rPr>
      </w:pPr>
      <w:r w:rsidRPr="00DD1626">
        <w:rPr>
          <w:lang w:val="es-ES"/>
        </w:rPr>
        <w:t>En cuarto lugar, introduzca un umbral T (</w:t>
      </w:r>
      <w:proofErr w:type="spellStart"/>
      <w:r w:rsidRPr="00DD1626">
        <w:rPr>
          <w:lang w:val="es-ES"/>
        </w:rPr>
        <w:t>T</w:t>
      </w:r>
      <w:proofErr w:type="spellEnd"/>
      <w:r w:rsidRPr="00DD1626">
        <w:rPr>
          <w:lang w:val="es-ES"/>
        </w:rPr>
        <w:t xml:space="preserve"> </w:t>
      </w:r>
      <w:r w:rsidRPr="00DD1626">
        <w:rPr>
          <w:rFonts w:ascii="MS Mincho" w:eastAsia="MS Mincho" w:hAnsi="MS Mincho" w:cs="MS Mincho"/>
          <w:lang w:val="es-ES"/>
        </w:rPr>
        <w:t>∈</w:t>
      </w:r>
      <w:r w:rsidRPr="00DD1626">
        <w:rPr>
          <w:lang w:val="es-ES"/>
        </w:rPr>
        <w:t xml:space="preserve"> N +), si el valor de un elemento en F (o F, F, </w:t>
      </w:r>
      <w:proofErr w:type="spellStart"/>
      <w:r w:rsidRPr="00DD1626">
        <w:rPr>
          <w:lang w:val="es-ES"/>
        </w:rPr>
        <w:t>Fg</w:t>
      </w:r>
      <w:proofErr w:type="spellEnd"/>
      <w:r w:rsidRPr="00DD1626">
        <w:rPr>
          <w:lang w:val="es-ES"/>
        </w:rPr>
        <w:t>, G, G, G y d) es mayor que T o menor que -T, O -T, respectivamente, aplicando</w:t>
      </w:r>
      <w:r>
        <w:rPr>
          <w:lang w:val="es-ES"/>
        </w:rPr>
        <w:t xml:space="preserve"> </w:t>
      </w:r>
      <w:proofErr w:type="spellStart"/>
      <w:r>
        <w:rPr>
          <w:lang w:val="es-ES"/>
        </w:rPr>
        <w:t>eq</w:t>
      </w:r>
      <w:proofErr w:type="spellEnd"/>
      <w:r>
        <w:rPr>
          <w:lang w:val="es-ES"/>
        </w:rPr>
        <w:t xml:space="preserve"> 16.</w:t>
      </w:r>
    </w:p>
    <w:p w14:paraId="6A32159B" w14:textId="77777777" w:rsidR="00DD1626" w:rsidRDefault="00DD1626" w:rsidP="00976E0C">
      <w:pPr>
        <w:rPr>
          <w:lang w:val="es-ES"/>
        </w:rPr>
      </w:pPr>
    </w:p>
    <w:p w14:paraId="1E73BCDE" w14:textId="77777777" w:rsidR="00DD1626" w:rsidRDefault="00DD1626" w:rsidP="00DD1626">
      <w:pPr>
        <w:rPr>
          <w:lang w:val="es-ES"/>
        </w:rPr>
      </w:pPr>
      <w:r w:rsidRPr="00DD1626">
        <w:rPr>
          <w:lang w:val="es-ES"/>
        </w:rPr>
        <w:t xml:space="preserve">Quinto, calcular las matrices de probabilidad de transición horizontal, vertical, diagonal principal y de transición diagonal menor de </w:t>
      </w:r>
      <w:proofErr w:type="spellStart"/>
      <w:r w:rsidRPr="00DD1626">
        <w:rPr>
          <w:lang w:val="es-ES"/>
        </w:rPr>
        <w:t>Fh</w:t>
      </w:r>
      <w:proofErr w:type="spellEnd"/>
      <w:r w:rsidRPr="00DD1626">
        <w:rPr>
          <w:lang w:val="es-ES"/>
        </w:rPr>
        <w:t xml:space="preserve">, </w:t>
      </w:r>
      <w:proofErr w:type="spellStart"/>
      <w:r w:rsidRPr="00DD1626">
        <w:rPr>
          <w:lang w:val="es-ES"/>
        </w:rPr>
        <w:t>Fv</w:t>
      </w:r>
      <w:proofErr w:type="spellEnd"/>
      <w:r w:rsidRPr="00DD1626">
        <w:rPr>
          <w:lang w:val="es-ES"/>
        </w:rPr>
        <w:t xml:space="preserve">, </w:t>
      </w:r>
      <w:proofErr w:type="spellStart"/>
      <w:r w:rsidRPr="00DD1626">
        <w:rPr>
          <w:lang w:val="es-ES"/>
        </w:rPr>
        <w:t>Fd</w:t>
      </w:r>
      <w:proofErr w:type="spellEnd"/>
      <w:r w:rsidRPr="00DD1626">
        <w:rPr>
          <w:lang w:val="es-ES"/>
        </w:rPr>
        <w:t xml:space="preserve">, </w:t>
      </w:r>
      <w:proofErr w:type="spellStart"/>
      <w:r w:rsidRPr="00DD1626">
        <w:rPr>
          <w:lang w:val="es-ES"/>
        </w:rPr>
        <w:t>Fd</w:t>
      </w:r>
      <w:proofErr w:type="spellEnd"/>
      <w:r w:rsidRPr="00DD1626">
        <w:rPr>
          <w:lang w:val="es-ES"/>
        </w:rPr>
        <w:t xml:space="preserve">, </w:t>
      </w:r>
      <w:proofErr w:type="spellStart"/>
      <w:r w:rsidRPr="00DD1626">
        <w:rPr>
          <w:lang w:val="es-ES"/>
        </w:rPr>
        <w:t>Gh</w:t>
      </w:r>
      <w:proofErr w:type="spellEnd"/>
      <w:r w:rsidRPr="00DD1626">
        <w:rPr>
          <w:lang w:val="es-ES"/>
        </w:rPr>
        <w:t xml:space="preserve">, </w:t>
      </w:r>
      <w:proofErr w:type="spellStart"/>
      <w:r w:rsidRPr="00DD1626">
        <w:rPr>
          <w:lang w:val="es-ES"/>
        </w:rPr>
        <w:t>Gv</w:t>
      </w:r>
      <w:proofErr w:type="spellEnd"/>
      <w:r w:rsidRPr="00DD1626">
        <w:rPr>
          <w:lang w:val="es-ES"/>
        </w:rPr>
        <w:t>, Gd y Gd aplicando las ecuaciones (17) a (28).</w:t>
      </w:r>
    </w:p>
    <w:p w14:paraId="59215728" w14:textId="77777777" w:rsidR="00DD1626" w:rsidRDefault="00DD1626" w:rsidP="00DD1626">
      <w:pPr>
        <w:rPr>
          <w:lang w:val="es-ES"/>
        </w:rPr>
      </w:pPr>
    </w:p>
    <w:p w14:paraId="6F197072" w14:textId="77777777" w:rsidR="00DD1626" w:rsidRDefault="00DD1626" w:rsidP="00DD1626">
      <w:pPr>
        <w:rPr>
          <w:lang w:val="es-ES"/>
        </w:rPr>
      </w:pPr>
    </w:p>
    <w:p w14:paraId="3DFBBA3A" w14:textId="77777777" w:rsidR="00DD1626" w:rsidRDefault="00DD1626" w:rsidP="00DD1626">
      <w:pPr>
        <w:rPr>
          <w:lang w:val="es-ES"/>
        </w:rPr>
      </w:pPr>
    </w:p>
    <w:p w14:paraId="7D2423CD" w14:textId="77777777" w:rsidR="00236FD6" w:rsidRDefault="00DD1626" w:rsidP="00DD1626">
      <w:pPr>
        <w:rPr>
          <w:rFonts w:ascii="Times" w:hAnsi="Times" w:cs="Times"/>
          <w:sz w:val="22"/>
          <w:szCs w:val="22"/>
        </w:rPr>
      </w:pPr>
      <w:r>
        <w:rPr>
          <w:rFonts w:ascii="Times" w:hAnsi="Times" w:cs="Times"/>
          <w:sz w:val="22"/>
          <w:szCs w:val="22"/>
        </w:rPr>
        <w:t xml:space="preserve"> </w:t>
      </w:r>
    </w:p>
    <w:p w14:paraId="6E7E5C6A" w14:textId="77777777" w:rsidR="00236FD6" w:rsidRDefault="00236FD6" w:rsidP="00236FD6">
      <w:pPr>
        <w:widowControl w:val="0"/>
        <w:autoSpaceDE w:val="0"/>
        <w:autoSpaceDN w:val="0"/>
        <w:adjustRightInd w:val="0"/>
        <w:spacing w:line="280" w:lineRule="atLeast"/>
        <w:rPr>
          <w:rFonts w:ascii="Times" w:hAnsi="Times" w:cs="Times"/>
        </w:rPr>
      </w:pPr>
      <w:r>
        <w:rPr>
          <w:rFonts w:ascii="Times" w:hAnsi="Times" w:cs="Times"/>
          <w:noProof/>
          <w:lang w:eastAsia="es-ES_tradnl"/>
        </w:rPr>
        <w:drawing>
          <wp:inline distT="0" distB="0" distL="0" distR="0" wp14:anchorId="3AA1E44F" wp14:editId="6FC088A8">
            <wp:extent cx="6053537" cy="127236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63370" cy="1295451"/>
                    </a:xfrm>
                    <a:prstGeom prst="rect">
                      <a:avLst/>
                    </a:prstGeom>
                    <a:noFill/>
                    <a:ln>
                      <a:noFill/>
                    </a:ln>
                  </pic:spPr>
                </pic:pic>
              </a:graphicData>
            </a:graphic>
          </wp:inline>
        </w:drawing>
      </w:r>
      <w:r>
        <w:rPr>
          <w:rFonts w:ascii="Times" w:hAnsi="Times" w:cs="Times"/>
        </w:rPr>
        <w:t xml:space="preserve"> </w:t>
      </w:r>
    </w:p>
    <w:p w14:paraId="00AC52E9" w14:textId="77777777" w:rsidR="00236FD6" w:rsidRDefault="00236FD6" w:rsidP="00976E0C">
      <w:pPr>
        <w:widowControl w:val="0"/>
        <w:autoSpaceDE w:val="0"/>
        <w:autoSpaceDN w:val="0"/>
        <w:adjustRightInd w:val="0"/>
        <w:spacing w:after="240" w:line="340" w:lineRule="atLeast"/>
        <w:rPr>
          <w:rFonts w:ascii="Times" w:hAnsi="Times" w:cs="Times"/>
        </w:rPr>
      </w:pPr>
    </w:p>
    <w:p w14:paraId="6DF5669F" w14:textId="77777777" w:rsidR="00976E0C" w:rsidRPr="00D214AB" w:rsidRDefault="00976E0C" w:rsidP="00976E0C">
      <w:pPr>
        <w:rPr>
          <w:lang w:val="es-ES"/>
        </w:rPr>
      </w:pPr>
    </w:p>
    <w:sectPr w:rsidR="00976E0C" w:rsidRPr="00D214AB" w:rsidSect="00A4359C">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4AB"/>
    <w:rsid w:val="000768E9"/>
    <w:rsid w:val="00226AC6"/>
    <w:rsid w:val="00236FD6"/>
    <w:rsid w:val="002C2CE8"/>
    <w:rsid w:val="0046568C"/>
    <w:rsid w:val="00976E0C"/>
    <w:rsid w:val="00A4359C"/>
    <w:rsid w:val="00B75F18"/>
    <w:rsid w:val="00CB44BB"/>
    <w:rsid w:val="00D214AB"/>
    <w:rsid w:val="00D54883"/>
    <w:rsid w:val="00DD1626"/>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7BD551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D214AB"/>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D214A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389</Words>
  <Characters>2145</Characters>
  <Application>Microsoft Macintosh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2529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Blanco Peris</dc:creator>
  <cp:keywords/>
  <dc:description/>
  <cp:lastModifiedBy>Pablo Blanco Peris</cp:lastModifiedBy>
  <cp:revision>1</cp:revision>
  <dcterms:created xsi:type="dcterms:W3CDTF">2017-04-19T16:23:00Z</dcterms:created>
  <dcterms:modified xsi:type="dcterms:W3CDTF">2017-04-19T17:30:00Z</dcterms:modified>
</cp:coreProperties>
</file>