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AD" w:rsidRDefault="00493AAD" w:rsidP="00493AAD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64"/>
          <w:szCs w:val="64"/>
          <w:lang w:val="es-ES"/>
        </w:rPr>
        <w:t>Analysis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of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Seam-Carving-Based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Anonymization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of</w:t>
      </w:r>
    </w:p>
    <w:p w:rsidR="00493AAD" w:rsidRDefault="00493AAD" w:rsidP="00493AAD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="Times" w:hAnsi="Times" w:cs="Times"/>
          <w:lang w:val="es-ES"/>
        </w:rPr>
      </w:pPr>
      <w:proofErr w:type="spellStart"/>
      <w:r>
        <w:rPr>
          <w:rFonts w:ascii="Times" w:hAnsi="Times" w:cs="Times"/>
          <w:sz w:val="64"/>
          <w:szCs w:val="64"/>
          <w:lang w:val="es-ES"/>
        </w:rPr>
        <w:t>Images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Against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PRNU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Noise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Pattern-Based</w:t>
      </w:r>
      <w:proofErr w:type="spellEnd"/>
    </w:p>
    <w:p w:rsidR="00493AAD" w:rsidRDefault="00493AAD" w:rsidP="00493AAD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="Times" w:hAnsi="Times" w:cs="Times"/>
          <w:sz w:val="64"/>
          <w:szCs w:val="64"/>
          <w:lang w:val="es-ES"/>
        </w:rPr>
      </w:pPr>
      <w:proofErr w:type="spellStart"/>
      <w:r>
        <w:rPr>
          <w:rFonts w:ascii="Times" w:hAnsi="Times" w:cs="Times"/>
          <w:sz w:val="64"/>
          <w:szCs w:val="64"/>
          <w:lang w:val="es-ES"/>
        </w:rPr>
        <w:t>Source</w:t>
      </w:r>
      <w:proofErr w:type="spellEnd"/>
      <w:r>
        <w:rPr>
          <w:rFonts w:ascii="Times" w:hAnsi="Times" w:cs="Times"/>
          <w:sz w:val="64"/>
          <w:szCs w:val="64"/>
          <w:lang w:val="es-ES"/>
        </w:rPr>
        <w:t xml:space="preserve"> </w:t>
      </w:r>
      <w:proofErr w:type="spellStart"/>
      <w:r>
        <w:rPr>
          <w:rFonts w:ascii="Times" w:hAnsi="Times" w:cs="Times"/>
          <w:sz w:val="64"/>
          <w:szCs w:val="64"/>
          <w:lang w:val="es-ES"/>
        </w:rPr>
        <w:t>Attribution</w:t>
      </w:r>
      <w:proofErr w:type="spellEnd"/>
      <w:r>
        <w:rPr>
          <w:rFonts w:ascii="Times" w:hAnsi="Times" w:cs="Times"/>
          <w:sz w:val="64"/>
          <w:szCs w:val="64"/>
          <w:lang w:val="es-ES"/>
        </w:rPr>
        <w:t> </w:t>
      </w:r>
    </w:p>
    <w:p w:rsidR="00493AAD" w:rsidRPr="00493AAD" w:rsidRDefault="00493AAD" w:rsidP="00493AA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740" w:lineRule="atLeast"/>
        <w:rPr>
          <w:rFonts w:ascii="Times" w:hAnsi="Times" w:cs="Times"/>
          <w:b/>
          <w:sz w:val="26"/>
          <w:szCs w:val="26"/>
          <w:u w:val="single"/>
          <w:lang w:val="es-ES"/>
        </w:rPr>
      </w:pPr>
      <w:r w:rsidRPr="00493AAD">
        <w:rPr>
          <w:rFonts w:ascii="Times" w:hAnsi="Times" w:cs="Times"/>
          <w:b/>
          <w:sz w:val="26"/>
          <w:szCs w:val="26"/>
          <w:u w:val="single"/>
          <w:lang w:val="es-ES"/>
        </w:rPr>
        <w:t>INTRODUCCIÓN</w:t>
      </w:r>
    </w:p>
    <w:p w:rsidR="00493AAD" w:rsidRDefault="00493AAD" w:rsidP="00493AA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Las técnicas de atribución de fuentes permiten obtener información sobre el aparato que captura la imagen. Algunas de estas técnicas han sido recientemente usadas para evidencias en un juzgado.</w:t>
      </w:r>
    </w:p>
    <w:p w:rsidR="00493AAD" w:rsidRDefault="00493AAD" w:rsidP="00493AA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>Es un hecho importante para fotógrafos, activistas y defensores de los derechos humanos permanecer anónimos a la hora de difundir sus imágenes y videos. La técnica de atribución de fuentes está basada en PRNU, que es una imperfección causada por las impurezas de las obleas de silicona y los efectos que causa la sensibilidad de la luz sobre dicho pixel. Este ruido general un único patrón que está presente en cada imagen capturada por el escáner del sensor.</w:t>
      </w:r>
    </w:p>
    <w:p w:rsidR="00493AAD" w:rsidRDefault="00493AAD" w:rsidP="00493AA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s-ES"/>
        </w:rPr>
      </w:pPr>
      <w:r>
        <w:rPr>
          <w:rFonts w:ascii="Times" w:hAnsi="Times" w:cs="Times"/>
          <w:sz w:val="26"/>
          <w:szCs w:val="26"/>
          <w:lang w:val="es-ES"/>
        </w:rPr>
        <w:t xml:space="preserve">Ésta huella digital puede ser obtenida mediante técnicas de extracción del ruido </w:t>
      </w:r>
      <w:r w:rsidR="00225A90">
        <w:rPr>
          <w:rFonts w:ascii="Times" w:hAnsi="Times" w:cs="Times"/>
          <w:sz w:val="26"/>
          <w:szCs w:val="26"/>
          <w:lang w:val="es-ES"/>
        </w:rPr>
        <w:t>donde la diferencia entre la original y la</w:t>
      </w:r>
      <w:r w:rsidR="00B84DB8">
        <w:rPr>
          <w:rFonts w:ascii="Times" w:hAnsi="Times" w:cs="Times"/>
          <w:sz w:val="26"/>
          <w:szCs w:val="26"/>
          <w:lang w:val="es-ES"/>
        </w:rPr>
        <w:t xml:space="preserve"> que no tiene ruido se usa como estimación de la huella digital. Para determinar si una imagen o video es capturada por un herramienta en concreto, la huella digital es estimada y se combina con la huella digital disponible de la herramienta. </w:t>
      </w:r>
    </w:p>
    <w:p w:rsidR="00B84DB8" w:rsidRPr="00493AAD" w:rsidRDefault="00B84DB8" w:rsidP="00493AAD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sz w:val="26"/>
          <w:szCs w:val="26"/>
          <w:lang w:val="es-ES"/>
        </w:rPr>
      </w:pPr>
      <w:proofErr w:type="spellStart"/>
      <w:r>
        <w:rPr>
          <w:rFonts w:ascii="Times" w:hAnsi="Times" w:cs="Times"/>
          <w:sz w:val="26"/>
          <w:szCs w:val="26"/>
          <w:lang w:val="es-ES"/>
        </w:rPr>
        <w:t>Lukas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investigó la </w:t>
      </w:r>
      <w:proofErr w:type="spellStart"/>
      <w:r>
        <w:rPr>
          <w:rFonts w:ascii="Times" w:hAnsi="Times" w:cs="Times"/>
          <w:sz w:val="26"/>
          <w:szCs w:val="26"/>
          <w:lang w:val="es-ES"/>
        </w:rPr>
        <w:t>robusted</w:t>
      </w:r>
      <w:proofErr w:type="spellEnd"/>
      <w:r>
        <w:rPr>
          <w:rFonts w:ascii="Times" w:hAnsi="Times" w:cs="Times"/>
          <w:sz w:val="26"/>
          <w:szCs w:val="26"/>
          <w:lang w:val="es-ES"/>
        </w:rPr>
        <w:t xml:space="preserve"> de la huella digital PRNU</w:t>
      </w:r>
      <w:r w:rsidR="00FE4E44">
        <w:rPr>
          <w:rFonts w:ascii="Times" w:hAnsi="Times" w:cs="Times"/>
          <w:sz w:val="26"/>
          <w:szCs w:val="26"/>
          <w:lang w:val="es-ES"/>
        </w:rPr>
        <w:t xml:space="preserve"> de corrección gamma y el formato de compresión JPEG con varios factores de calidad. Sus resultados muestran que la huella digital PRNU</w:t>
      </w:r>
      <w:r w:rsidR="004110C1">
        <w:rPr>
          <w:rFonts w:ascii="Times" w:hAnsi="Times" w:cs="Times"/>
          <w:sz w:val="26"/>
          <w:szCs w:val="26"/>
          <w:lang w:val="es-ES"/>
        </w:rPr>
        <w:t xml:space="preserve"> puede seguir siendo identificada desde imágenes comprimidas en formato JPEG con un factor de calidad 50. </w:t>
      </w:r>
      <w:bookmarkStart w:id="0" w:name="_GoBack"/>
      <w:bookmarkEnd w:id="0"/>
    </w:p>
    <w:p w:rsidR="00AF098C" w:rsidRDefault="00AF098C"/>
    <w:sectPr w:rsidR="00AF098C" w:rsidSect="00493AA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C129E"/>
    <w:multiLevelType w:val="hybridMultilevel"/>
    <w:tmpl w:val="2AD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AD"/>
    <w:rsid w:val="00225A90"/>
    <w:rsid w:val="004110C1"/>
    <w:rsid w:val="00493AAD"/>
    <w:rsid w:val="00AF098C"/>
    <w:rsid w:val="00B84DB8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EA2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1217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Solana Gonzalez</dc:creator>
  <cp:keywords/>
  <dc:description/>
  <cp:lastModifiedBy>Maria Solana Gonzalez</cp:lastModifiedBy>
  <cp:revision>1</cp:revision>
  <dcterms:created xsi:type="dcterms:W3CDTF">2016-11-22T13:52:00Z</dcterms:created>
  <dcterms:modified xsi:type="dcterms:W3CDTF">2016-11-22T14:40:00Z</dcterms:modified>
</cp:coreProperties>
</file>