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Aplicación web orientada a la gestión y consulta del sistema Processar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una persona registrarse en el sistema.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registración pedirá: nombre completo, Usuario (Mail), contraseña, teléfono.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registrado, se validará el correo.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validado, la aplicación avisará al administrador de un nuevo usuario, el cual deberá asociar el rol y la empresa.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una persona iniciar sesión a través de la página web, debe ingresar con nombre de usuario y contraseña.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registra un </w:t>
      </w:r>
      <w:r w:rsidDel="00000000" w:rsidR="00000000" w:rsidRPr="00000000">
        <w:rPr>
          <w:b w:val="1"/>
          <w:rtl w:val="0"/>
        </w:rPr>
        <w:t xml:space="preserve">usuario_administrador</w:t>
      </w:r>
      <w:r w:rsidDel="00000000" w:rsidR="00000000" w:rsidRPr="00000000">
        <w:rPr>
          <w:rtl w:val="0"/>
        </w:rPr>
        <w:t xml:space="preserve"> la app le va a mostrar un menú donde podrá gestionar usuarios y sus perfiles, gestionar empresas,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registra un</w:t>
      </w:r>
      <w:r w:rsidDel="00000000" w:rsidR="00000000" w:rsidRPr="00000000">
        <w:rPr>
          <w:b w:val="1"/>
          <w:rtl w:val="0"/>
        </w:rPr>
        <w:t xml:space="preserve"> usuario_gestor</w:t>
      </w:r>
      <w:r w:rsidDel="00000000" w:rsidR="00000000" w:rsidRPr="00000000">
        <w:rPr>
          <w:rtl w:val="0"/>
        </w:rPr>
        <w:t xml:space="preserve"> la app le va a pedir que indique la empresa a la que se va a asociar y el nombre de usuario dentro de ésta. es el mismo usuario que utiliza para el acceso al sistema processar.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registra un </w:t>
      </w:r>
      <w:r w:rsidDel="00000000" w:rsidR="00000000" w:rsidRPr="00000000">
        <w:rPr>
          <w:b w:val="1"/>
          <w:rtl w:val="0"/>
        </w:rPr>
        <w:t xml:space="preserve">usuario_entidad</w:t>
      </w:r>
      <w:r w:rsidDel="00000000" w:rsidR="00000000" w:rsidRPr="00000000">
        <w:rPr>
          <w:rtl w:val="0"/>
        </w:rPr>
        <w:t xml:space="preserve"> (cliente o proveedor de una empresa) al iniciar le pedirá los datos correspondientes al cuit o nro de la entidad. para poder asociarlo a una cuenta del sistema Processar.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Requerimientos Usuario Administrador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Gestionar usuarios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Crear, Editar, Eliminar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roles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estados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Asociar a empresas y/o entidades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usuarios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Creación de usuario con los campos: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Telefono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Localidad/Provincia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Gestionar empresas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Crear, Editar, Eliminar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empresas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Gestión de reclamos?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¿Conviene hacer algo similar a los tickets de reclamo de la web actual?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Processar -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