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245DC8" w14:textId="31AE03CD" w:rsidR="004E6795" w:rsidRDefault="004E6795" w:rsidP="00515585">
      <w:pPr>
        <w:rPr>
          <w:b/>
          <w:lang w:val="es-AR"/>
        </w:rPr>
      </w:pPr>
      <w:r>
        <w:rPr>
          <w:b/>
          <w:lang w:val="es-AR"/>
        </w:rPr>
        <w:t>CONSULTORA CIMIENTOS</w:t>
      </w:r>
    </w:p>
    <w:p w14:paraId="7BD49959" w14:textId="0D6123DD" w:rsidR="004E6795" w:rsidRDefault="004E6795" w:rsidP="00515585">
      <w:pPr>
        <w:rPr>
          <w:b/>
          <w:lang w:val="es-AR"/>
        </w:rPr>
      </w:pPr>
      <w:r>
        <w:rPr>
          <w:b/>
          <w:lang w:val="es-AR"/>
        </w:rPr>
        <w:t>Consultoría integral para entidades educativas y del tercer sector</w:t>
      </w:r>
      <w:bookmarkStart w:id="0" w:name="_GoBack"/>
      <w:bookmarkEnd w:id="0"/>
    </w:p>
    <w:p w14:paraId="3D5951B5" w14:textId="6DD32D00" w:rsidR="004E6795" w:rsidRDefault="004E6795" w:rsidP="00515585">
      <w:pPr>
        <w:rPr>
          <w:b/>
          <w:lang w:val="es-AR"/>
        </w:rPr>
      </w:pPr>
      <w:r>
        <w:rPr>
          <w:noProof/>
        </w:rPr>
        <w:drawing>
          <wp:inline distT="0" distB="0" distL="0" distR="0" wp14:anchorId="59724472" wp14:editId="23A2A559">
            <wp:extent cx="5943600" cy="243903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391A2" w14:textId="225F4EA8" w:rsidR="00515585" w:rsidRPr="00515585" w:rsidRDefault="00515585" w:rsidP="00515585">
      <w:pPr>
        <w:rPr>
          <w:b/>
          <w:lang w:val="es-AR"/>
        </w:rPr>
      </w:pPr>
      <w:r w:rsidRPr="00515585">
        <w:rPr>
          <w:b/>
          <w:lang w:val="es-AR"/>
        </w:rPr>
        <w:t>NOSOTROS</w:t>
      </w:r>
    </w:p>
    <w:p w14:paraId="1CE6E957" w14:textId="77777777" w:rsidR="00515585" w:rsidRPr="00515585" w:rsidRDefault="00515585" w:rsidP="00515585">
      <w:pPr>
        <w:rPr>
          <w:b/>
          <w:lang w:val="es-AR"/>
        </w:rPr>
      </w:pPr>
      <w:r w:rsidRPr="00515585">
        <w:rPr>
          <w:b/>
          <w:lang w:val="es-AR"/>
        </w:rPr>
        <w:t>Expertos en Gestión Estratégica y Derecho Educativo en Argentina</w:t>
      </w:r>
      <w:r>
        <w:rPr>
          <w:b/>
          <w:lang w:val="es-AR"/>
        </w:rPr>
        <w:t>:</w:t>
      </w:r>
    </w:p>
    <w:p w14:paraId="61928140" w14:textId="4ED79048" w:rsidR="00515585" w:rsidRPr="00515585" w:rsidRDefault="00515585" w:rsidP="00515585">
      <w:pPr>
        <w:jc w:val="both"/>
        <w:rPr>
          <w:lang w:val="es-AR"/>
        </w:rPr>
      </w:pPr>
      <w:r w:rsidRPr="00515585">
        <w:rPr>
          <w:lang w:val="es-AR"/>
        </w:rPr>
        <w:t xml:space="preserve">Desde </w:t>
      </w:r>
      <w:r>
        <w:rPr>
          <w:lang w:val="es-AR"/>
        </w:rPr>
        <w:t>1998</w:t>
      </w:r>
      <w:r w:rsidRPr="00515585">
        <w:rPr>
          <w:lang w:val="es-AR"/>
        </w:rPr>
        <w:t>,</w:t>
      </w:r>
      <w:r>
        <w:rPr>
          <w:lang w:val="es-AR"/>
        </w:rPr>
        <w:t xml:space="preserve"> </w:t>
      </w:r>
      <w:r w:rsidR="004E6795">
        <w:rPr>
          <w:lang w:val="es-AR"/>
        </w:rPr>
        <w:t>la Consultora</w:t>
      </w:r>
      <w:r>
        <w:rPr>
          <w:lang w:val="es-AR"/>
        </w:rPr>
        <w:t xml:space="preserve"> Cimientos</w:t>
      </w:r>
      <w:r w:rsidRPr="00515585">
        <w:rPr>
          <w:lang w:val="es-AR"/>
        </w:rPr>
        <w:t xml:space="preserve">. se consolida como el aliado estratégico líder para Instituciones Educativas, Asociaciones Civiles y Fundaciones. Fundado por la </w:t>
      </w:r>
      <w:r w:rsidR="004E6795">
        <w:rPr>
          <w:lang w:val="es-AR"/>
        </w:rPr>
        <w:t>Mg</w:t>
      </w:r>
      <w:r w:rsidRPr="00515585">
        <w:rPr>
          <w:lang w:val="es-AR"/>
        </w:rPr>
        <w:t xml:space="preserve">. </w:t>
      </w:r>
      <w:r>
        <w:rPr>
          <w:lang w:val="es-AR"/>
        </w:rPr>
        <w:t>Analía Martha Fogliano</w:t>
      </w:r>
      <w:r w:rsidRPr="00515585">
        <w:rPr>
          <w:lang w:val="es-AR"/>
        </w:rPr>
        <w:t>, nuestro estudio</w:t>
      </w:r>
      <w:r w:rsidR="004E6795">
        <w:rPr>
          <w:lang w:val="es-AR"/>
        </w:rPr>
        <w:t xml:space="preserve"> </w:t>
      </w:r>
      <w:r w:rsidRPr="00515585">
        <w:rPr>
          <w:lang w:val="es-AR"/>
        </w:rPr>
        <w:t>ofrece soluciones integrales a la problemática legal y administrativa de entidades con fines sociales</w:t>
      </w:r>
      <w:r>
        <w:rPr>
          <w:lang w:val="es-AR"/>
        </w:rPr>
        <w:t>, con una necesaria visión organizacional</w:t>
      </w:r>
      <w:r w:rsidRPr="00515585">
        <w:rPr>
          <w:lang w:val="es-AR"/>
        </w:rPr>
        <w:t>.</w:t>
      </w:r>
    </w:p>
    <w:p w14:paraId="4C755B80" w14:textId="77777777" w:rsidR="0067632F" w:rsidRDefault="0067632F" w:rsidP="00515585">
      <w:pPr>
        <w:rPr>
          <w:b/>
          <w:lang w:val="es-AR"/>
        </w:rPr>
      </w:pPr>
    </w:p>
    <w:p w14:paraId="4D4422E1" w14:textId="77777777" w:rsidR="00515585" w:rsidRPr="0067632F" w:rsidRDefault="002F067A" w:rsidP="00515585">
      <w:pPr>
        <w:rPr>
          <w:b/>
          <w:color w:val="FF0000"/>
          <w:lang w:val="es-AR"/>
        </w:rPr>
      </w:pPr>
      <w:r>
        <w:rPr>
          <w:b/>
          <w:lang w:val="es-AR"/>
        </w:rPr>
        <w:t>Áreas de práctica</w:t>
      </w:r>
      <w:r w:rsidR="0067632F">
        <w:rPr>
          <w:b/>
          <w:lang w:val="es-AR"/>
        </w:rPr>
        <w:t>:</w:t>
      </w:r>
      <w:r w:rsidR="0067632F">
        <w:rPr>
          <w:b/>
          <w:color w:val="FF0000"/>
          <w:lang w:val="es-AR"/>
        </w:rPr>
        <w:t xml:space="preserve"> (</w:t>
      </w:r>
      <w:r w:rsidR="00C134F2">
        <w:rPr>
          <w:b/>
          <w:color w:val="FF0000"/>
          <w:lang w:val="es-AR"/>
        </w:rPr>
        <w:t>cada viñeta es un cuadrito</w:t>
      </w:r>
      <w:r w:rsidR="0067632F">
        <w:rPr>
          <w:b/>
          <w:color w:val="FF0000"/>
          <w:lang w:val="es-AR"/>
        </w:rPr>
        <w:t>)</w:t>
      </w:r>
    </w:p>
    <w:p w14:paraId="49FAE25C" w14:textId="77777777" w:rsidR="00515585" w:rsidRPr="00515585" w:rsidRDefault="00515585" w:rsidP="00515585">
      <w:pPr>
        <w:rPr>
          <w:lang w:val="es-AR"/>
        </w:rPr>
      </w:pPr>
      <w:r w:rsidRPr="00515585">
        <w:rPr>
          <w:lang w:val="es-AR"/>
        </w:rPr>
        <w:t>Entendemos que el quehacer institucional requiere una mirada experta y actualizada. Por ello, ofrecemos una amplia gama de servicios diseñados para optimizar la gestión institucional:</w:t>
      </w:r>
    </w:p>
    <w:p w14:paraId="38CACE58" w14:textId="77777777" w:rsidR="00515585" w:rsidRPr="00515585" w:rsidRDefault="00515585" w:rsidP="00515585">
      <w:pPr>
        <w:rPr>
          <w:lang w:val="es-AR"/>
        </w:rPr>
      </w:pPr>
    </w:p>
    <w:p w14:paraId="50DF484D" w14:textId="77777777" w:rsidR="004E6795" w:rsidRPr="00515585" w:rsidRDefault="004E6795" w:rsidP="004E6795">
      <w:pPr>
        <w:pStyle w:val="Prrafodelista"/>
        <w:numPr>
          <w:ilvl w:val="0"/>
          <w:numId w:val="1"/>
        </w:numPr>
        <w:jc w:val="both"/>
        <w:rPr>
          <w:lang w:val="es-AR"/>
        </w:rPr>
      </w:pPr>
      <w:r>
        <w:rPr>
          <w:lang w:val="es-AR"/>
        </w:rPr>
        <w:t>C</w:t>
      </w:r>
      <w:r w:rsidRPr="00515585">
        <w:rPr>
          <w:lang w:val="es-AR"/>
        </w:rPr>
        <w:t>onstitución y Gestión de ONG: Apoyo experto para Fundaciones y Asociaciones Civiles.</w:t>
      </w:r>
    </w:p>
    <w:p w14:paraId="575AE786" w14:textId="76DB753F" w:rsidR="00515585" w:rsidRPr="006F57BA" w:rsidRDefault="00515585" w:rsidP="006F57BA">
      <w:pPr>
        <w:pStyle w:val="Prrafodelista"/>
        <w:numPr>
          <w:ilvl w:val="0"/>
          <w:numId w:val="1"/>
        </w:numPr>
        <w:jc w:val="both"/>
        <w:rPr>
          <w:lang w:val="es-AR"/>
        </w:rPr>
      </w:pPr>
      <w:r w:rsidRPr="00515585">
        <w:rPr>
          <w:lang w:val="es-AR"/>
        </w:rPr>
        <w:t xml:space="preserve">Asesoramiento </w:t>
      </w:r>
      <w:r w:rsidR="006F57BA">
        <w:rPr>
          <w:lang w:val="es-AR"/>
        </w:rPr>
        <w:t>legal especializado en educación</w:t>
      </w:r>
      <w:r w:rsidRPr="00515585">
        <w:rPr>
          <w:lang w:val="es-AR"/>
        </w:rPr>
        <w:t>: Especialistas en normativa para colegios y universidades</w:t>
      </w:r>
      <w:r w:rsidR="006F57BA">
        <w:rPr>
          <w:lang w:val="es-AR"/>
        </w:rPr>
        <w:t xml:space="preserve"> </w:t>
      </w:r>
      <w:r w:rsidR="0067632F" w:rsidRPr="006F57BA">
        <w:rPr>
          <w:lang w:val="es-AR"/>
        </w:rPr>
        <w:t xml:space="preserve">que </w:t>
      </w:r>
      <w:r w:rsidR="004E6795">
        <w:rPr>
          <w:lang w:val="es-AR"/>
        </w:rPr>
        <w:t>pueden asesorar</w:t>
      </w:r>
      <w:r w:rsidR="0067632F" w:rsidRPr="006F57BA">
        <w:rPr>
          <w:lang w:val="es-AR"/>
        </w:rPr>
        <w:t xml:space="preserve"> a</w:t>
      </w:r>
      <w:r w:rsidR="006F57BA">
        <w:rPr>
          <w:lang w:val="es-AR"/>
        </w:rPr>
        <w:t xml:space="preserve"> </w:t>
      </w:r>
      <w:r w:rsidR="0067632F" w:rsidRPr="006F57BA">
        <w:rPr>
          <w:lang w:val="es-AR"/>
        </w:rPr>
        <w:t>la</w:t>
      </w:r>
      <w:r w:rsidR="006F57BA">
        <w:rPr>
          <w:lang w:val="es-AR"/>
        </w:rPr>
        <w:t>s</w:t>
      </w:r>
      <w:r w:rsidR="0067632F" w:rsidRPr="006F57BA">
        <w:rPr>
          <w:lang w:val="es-AR"/>
        </w:rPr>
        <w:t xml:space="preserve"> instituciones en toda la gestión de vida del empleado (desde su incorporación hasta su egreso</w:t>
      </w:r>
      <w:r w:rsidR="00A139FE" w:rsidRPr="006F57BA">
        <w:rPr>
          <w:lang w:val="es-AR"/>
        </w:rPr>
        <w:t>, incluyendo los procesos de finalización de la etapa laboral</w:t>
      </w:r>
      <w:r w:rsidR="0067632F" w:rsidRPr="006F57BA">
        <w:rPr>
          <w:lang w:val="es-AR"/>
        </w:rPr>
        <w:t>)</w:t>
      </w:r>
      <w:r w:rsidRPr="006F57BA">
        <w:rPr>
          <w:lang w:val="es-AR"/>
        </w:rPr>
        <w:t>.</w:t>
      </w:r>
    </w:p>
    <w:p w14:paraId="682FB423" w14:textId="77777777" w:rsidR="00515585" w:rsidRPr="00515585" w:rsidRDefault="00515585" w:rsidP="006F57BA">
      <w:pPr>
        <w:pStyle w:val="Prrafodelista"/>
        <w:numPr>
          <w:ilvl w:val="0"/>
          <w:numId w:val="1"/>
        </w:numPr>
        <w:jc w:val="both"/>
        <w:rPr>
          <w:lang w:val="es-AR"/>
        </w:rPr>
      </w:pPr>
      <w:r w:rsidRPr="00515585">
        <w:rPr>
          <w:lang w:val="es-AR"/>
        </w:rPr>
        <w:t xml:space="preserve">Auditorías Administrativas y Legales: Evaluaciones preventivas </w:t>
      </w:r>
      <w:r w:rsidR="0067632F">
        <w:rPr>
          <w:lang w:val="es-AR"/>
        </w:rPr>
        <w:t xml:space="preserve">que permiten aplicar medidas correctivas para mejorar la </w:t>
      </w:r>
      <w:r w:rsidR="006F57BA">
        <w:rPr>
          <w:lang w:val="es-AR"/>
        </w:rPr>
        <w:t xml:space="preserve">planificación estratégica o la </w:t>
      </w:r>
      <w:r w:rsidR="0067632F">
        <w:rPr>
          <w:lang w:val="es-AR"/>
        </w:rPr>
        <w:t>gestión cotidiana</w:t>
      </w:r>
      <w:r w:rsidRPr="00515585">
        <w:rPr>
          <w:lang w:val="es-AR"/>
        </w:rPr>
        <w:t>.</w:t>
      </w:r>
    </w:p>
    <w:p w14:paraId="091E9788" w14:textId="20E593AE" w:rsidR="00515585" w:rsidRDefault="00515585" w:rsidP="006F57BA">
      <w:pPr>
        <w:pStyle w:val="Prrafodelista"/>
        <w:numPr>
          <w:ilvl w:val="0"/>
          <w:numId w:val="1"/>
        </w:numPr>
        <w:jc w:val="both"/>
        <w:rPr>
          <w:lang w:val="es-AR"/>
        </w:rPr>
      </w:pPr>
      <w:r w:rsidRPr="00515585">
        <w:rPr>
          <w:lang w:val="es-AR"/>
        </w:rPr>
        <w:t>Resolución de Controversias: Estrategias eficaces en litigios y mediaciones.</w:t>
      </w:r>
    </w:p>
    <w:p w14:paraId="75A7F6B3" w14:textId="77777777" w:rsidR="00515585" w:rsidRPr="00515585" w:rsidRDefault="00515585" w:rsidP="006F57BA">
      <w:pPr>
        <w:pStyle w:val="Prrafodelista"/>
        <w:numPr>
          <w:ilvl w:val="0"/>
          <w:numId w:val="1"/>
        </w:numPr>
        <w:jc w:val="both"/>
        <w:rPr>
          <w:lang w:val="es-AR"/>
        </w:rPr>
      </w:pPr>
      <w:r w:rsidRPr="00515585">
        <w:rPr>
          <w:lang w:val="es-AR"/>
        </w:rPr>
        <w:t>Gestión en todo el país: Contamos con una red federal de profesionales para gestiones en el interior de Argentina.</w:t>
      </w:r>
    </w:p>
    <w:p w14:paraId="47B01701" w14:textId="77777777" w:rsidR="0067632F" w:rsidRDefault="00C134F2" w:rsidP="00515585">
      <w:pPr>
        <w:rPr>
          <w:b/>
          <w:lang w:val="es-AR"/>
        </w:rPr>
      </w:pPr>
      <w:r w:rsidRPr="00C134F2">
        <w:rPr>
          <w:b/>
          <w:noProof/>
          <w:lang w:val="es-AR"/>
        </w:rPr>
        <w:lastRenderedPageBreak/>
        <w:drawing>
          <wp:inline distT="0" distB="0" distL="0" distR="0" wp14:anchorId="4B4119EB" wp14:editId="1B8C3ABE">
            <wp:extent cx="5943600" cy="188849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F6372" w14:textId="77777777" w:rsidR="002F067A" w:rsidRDefault="002F067A" w:rsidP="00515585">
      <w:pPr>
        <w:rPr>
          <w:b/>
          <w:color w:val="FF0000"/>
          <w:lang w:val="es-AR"/>
        </w:rPr>
      </w:pPr>
      <w:r>
        <w:rPr>
          <w:b/>
          <w:color w:val="FF0000"/>
          <w:lang w:val="es-AR"/>
        </w:rPr>
        <w:t>Reemplazar derecho procesal por Derecho Previsional:</w:t>
      </w:r>
    </w:p>
    <w:p w14:paraId="5146DD56" w14:textId="77777777" w:rsidR="002F067A" w:rsidRDefault="00A139FE" w:rsidP="00A139FE">
      <w:pPr>
        <w:pStyle w:val="NormalWeb"/>
        <w:shd w:val="clear" w:color="auto" w:fill="FFFFFF"/>
        <w:spacing w:before="0" w:beforeAutospacing="0" w:after="240" w:afterAutospacing="0"/>
        <w:rPr>
          <w:b/>
          <w:color w:val="FF0000"/>
          <w:lang w:val="es-AR"/>
        </w:rPr>
      </w:pPr>
      <w:r>
        <w:rPr>
          <w:rFonts w:ascii="Arial" w:hAnsi="Arial" w:cs="Arial"/>
          <w:color w:val="7A7A7A"/>
          <w:sz w:val="23"/>
          <w:szCs w:val="23"/>
          <w:lang w:val="es-AR"/>
        </w:rPr>
        <w:t xml:space="preserve">Asesoramos </w:t>
      </w:r>
      <w:r w:rsidR="002F067A" w:rsidRPr="002F067A">
        <w:rPr>
          <w:rFonts w:ascii="Arial" w:hAnsi="Arial" w:cs="Arial"/>
          <w:color w:val="7A7A7A"/>
          <w:sz w:val="23"/>
          <w:szCs w:val="23"/>
          <w:lang w:val="es-AR"/>
        </w:rPr>
        <w:t>tanto a las instituciones como a los trabajadores que las conforman</w:t>
      </w:r>
      <w:r>
        <w:rPr>
          <w:rFonts w:ascii="Arial" w:hAnsi="Arial" w:cs="Arial"/>
          <w:color w:val="7A7A7A"/>
          <w:sz w:val="23"/>
          <w:szCs w:val="23"/>
          <w:lang w:val="es-AR"/>
        </w:rPr>
        <w:t xml:space="preserve">, en el proceso de finalización de la etapa laboral. </w:t>
      </w:r>
    </w:p>
    <w:p w14:paraId="26A60CAD" w14:textId="77777777" w:rsidR="002F067A" w:rsidRPr="002F067A" w:rsidRDefault="002F067A" w:rsidP="00515585">
      <w:pPr>
        <w:rPr>
          <w:b/>
          <w:color w:val="FF0000"/>
          <w:lang w:val="es-AR"/>
        </w:rPr>
      </w:pPr>
    </w:p>
    <w:sectPr w:rsidR="002F067A" w:rsidRPr="002F067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5E20FD0"/>
    <w:multiLevelType w:val="hybridMultilevel"/>
    <w:tmpl w:val="996ADE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585"/>
    <w:rsid w:val="00221988"/>
    <w:rsid w:val="002F067A"/>
    <w:rsid w:val="004E6795"/>
    <w:rsid w:val="00515585"/>
    <w:rsid w:val="0067632F"/>
    <w:rsid w:val="006F57BA"/>
    <w:rsid w:val="00A139FE"/>
    <w:rsid w:val="00C134F2"/>
    <w:rsid w:val="00C41BB2"/>
    <w:rsid w:val="00CC7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BBC151"/>
  <w15:chartTrackingRefBased/>
  <w15:docId w15:val="{D971C318-20AD-4594-9FC2-A262B364E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15585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2F06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4152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2</Pages>
  <Words>250</Words>
  <Characters>1426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Analia Fogliano</dc:creator>
  <cp:keywords/>
  <dc:description/>
  <cp:lastModifiedBy>Analia Fogliano</cp:lastModifiedBy>
  <cp:revision>2</cp:revision>
  <dcterms:created xsi:type="dcterms:W3CDTF">2026-04-16T20:57:00Z</dcterms:created>
  <dcterms:modified xsi:type="dcterms:W3CDTF">2026-04-16T22:19:00Z</dcterms:modified>
</cp:coreProperties>
</file>