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657" w:rsidRPr="00093745" w:rsidRDefault="00AE0657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40"/>
          <w:szCs w:val="32"/>
          <w:lang w:eastAsia="es-AR"/>
        </w:rPr>
      </w:pPr>
      <w:r w:rsidRPr="00093745">
        <w:rPr>
          <w:rFonts w:asciiTheme="majorHAnsi" w:eastAsia="Times New Roman" w:hAnsiTheme="majorHAnsi" w:cs="Times New Roman"/>
          <w:b/>
          <w:bCs/>
          <w:sz w:val="40"/>
          <w:szCs w:val="32"/>
          <w:lang w:eastAsia="es-AR"/>
        </w:rPr>
        <w:t>Tipos de Bases de Datos</w:t>
      </w:r>
    </w:p>
    <w:p w:rsidR="00AE0657" w:rsidRPr="00AE0657" w:rsidRDefault="00AE0657" w:rsidP="00AE06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Las bases de datos son sistemas que permiten almacenar, organizar y gestionar información de manera eficiente. Existen distintos tipos según su estructura, modelo de datos y casos de uso.</w:t>
      </w:r>
    </w:p>
    <w:p w:rsidR="00AE0657" w:rsidRPr="00AE0657" w:rsidRDefault="00093745" w:rsidP="00AE0657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>
        <w:rPr>
          <w:rFonts w:asciiTheme="majorHAnsi" w:eastAsia="Times New Roman" w:hAnsiTheme="majorHAnsi" w:cs="Times New Roman"/>
          <w:sz w:val="32"/>
          <w:szCs w:val="32"/>
          <w:lang w:eastAsia="es-AR"/>
        </w:rPr>
        <w:pict>
          <v:rect id="_x0000_i1026" style="width:0;height:1.5pt" o:hralign="center" o:hrstd="t" o:hr="t" fillcolor="#a0a0a0" stroked="f"/>
        </w:pic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1. Bases de Datos Relacionales (SQL)</w:t>
      </w:r>
    </w:p>
    <w:p w:rsidR="00AE0657" w:rsidRPr="00AE0657" w:rsidRDefault="00AE0657" w:rsidP="00AE06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Organizan la información en tablas con filas y columnas. Utilizan SQL (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Structured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Query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Language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) para la manipulación de datos.</w:t>
      </w:r>
    </w:p>
    <w:p w:rsidR="00AE0657" w:rsidRPr="00AE0657" w:rsidRDefault="00AE0657" w:rsidP="00AE06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MySQL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PostgreSQL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MariaDB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Microsoft SQL Server, Oracle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Database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AE0657" w:rsidRPr="00AE0657" w:rsidRDefault="00AE0657" w:rsidP="00AE06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Ventajas: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Alta integridad de datos, soporte para transacciones, facilidad en consultas complejas.</w:t>
      </w:r>
    </w:p>
    <w:p w:rsidR="00AE0657" w:rsidRPr="00AE0657" w:rsidRDefault="00AE0657" w:rsidP="00AE06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Aplicaciones empresariales, sistemas de gestión de recursos, comercio electrónico.</w:t>
      </w:r>
    </w:p>
    <w:p w:rsidR="00AE0657" w:rsidRPr="00AE0657" w:rsidRDefault="00093745" w:rsidP="00AE0657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>
        <w:rPr>
          <w:rFonts w:asciiTheme="majorHAnsi" w:eastAsia="Times New Roman" w:hAnsiTheme="majorHAnsi" w:cs="Times New Roman"/>
          <w:sz w:val="32"/>
          <w:szCs w:val="32"/>
          <w:lang w:eastAsia="es-AR"/>
        </w:rPr>
        <w:pict>
          <v:rect id="_x0000_i1027" style="width:0;height:1.5pt" o:hralign="center" o:hrstd="t" o:hr="t" fillcolor="#a0a0a0" stroked="f"/>
        </w:pic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 xml:space="preserve">2. Bases de Datos </w:t>
      </w:r>
      <w:proofErr w:type="spellStart"/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NoSQL</w:t>
      </w:r>
      <w:proofErr w:type="spellEnd"/>
    </w:p>
    <w:p w:rsidR="00AE0657" w:rsidRPr="00AE0657" w:rsidRDefault="00AE0657" w:rsidP="00AE065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Son bases de datos diseñadas para manejar grandes volúmenes de datos, con estructuras más flexibles que las relacionales.</w: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a) Bases de Datos de Documentos</w:t>
      </w:r>
    </w:p>
    <w:p w:rsidR="00AE0657" w:rsidRPr="00AE0657" w:rsidRDefault="00AE0657" w:rsidP="00AE0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Almacenan datos en documentos tipo JSON o BSON.</w:t>
      </w:r>
    </w:p>
    <w:p w:rsidR="00AE0657" w:rsidRPr="00AE0657" w:rsidRDefault="00AE0657" w:rsidP="00AE0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val="en-US" w:eastAsia="es-AR"/>
        </w:rPr>
      </w:pPr>
      <w:proofErr w:type="spellStart"/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val="en-US" w:eastAsia="es-AR"/>
        </w:rPr>
        <w:t>Ejemplos</w:t>
      </w:r>
      <w:proofErr w:type="spellEnd"/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val="en-US" w:eastAsia="es-AR"/>
        </w:rPr>
        <w:t>:</w:t>
      </w:r>
      <w:r w:rsidRPr="00AE0657">
        <w:rPr>
          <w:rFonts w:asciiTheme="majorHAnsi" w:eastAsia="Times New Roman" w:hAnsiTheme="majorHAnsi" w:cs="Times New Roman"/>
          <w:sz w:val="32"/>
          <w:szCs w:val="32"/>
          <w:lang w:val="en-US" w:eastAsia="es-AR"/>
        </w:rPr>
        <w:t xml:space="preserve"> MongoDB,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val="en-US" w:eastAsia="es-AR"/>
        </w:rPr>
        <w:t>CouchDB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val="en-US" w:eastAsia="es-AR"/>
        </w:rPr>
        <w:t xml:space="preserve">, Firebase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val="en-US" w:eastAsia="es-AR"/>
        </w:rPr>
        <w:t>Firestore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val="en-US" w:eastAsia="es-AR"/>
        </w:rPr>
        <w:t>.</w:t>
      </w:r>
    </w:p>
    <w:p w:rsidR="00AE0657" w:rsidRPr="00AE0657" w:rsidRDefault="00AE0657" w:rsidP="00AE0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Aplicaciones web y móviles,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big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data, gestión de contenido.</w:t>
      </w:r>
    </w:p>
    <w:p w:rsidR="00093745" w:rsidRDefault="00093745" w:rsidP="00AE0657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lastRenderedPageBreak/>
        <w:t>b) Bases de Datos de Clave-Valor</w:t>
      </w:r>
    </w:p>
    <w:p w:rsidR="00AE0657" w:rsidRPr="00AE0657" w:rsidRDefault="00AE0657" w:rsidP="00AE0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Almacenan información en pares clave-valor, ideales para consultas rápidas.</w:t>
      </w:r>
    </w:p>
    <w:p w:rsidR="00AE0657" w:rsidRPr="00AE0657" w:rsidRDefault="00AE0657" w:rsidP="00AE0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Redis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Amazon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DynamoDB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Riak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AE0657" w:rsidRPr="00AE0657" w:rsidRDefault="00AE0657" w:rsidP="00AE06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Caché de aplicaciones, almacenamiento de sesiones.</w: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c) Bases de Datos en Grafos</w:t>
      </w:r>
    </w:p>
    <w:p w:rsidR="00AE0657" w:rsidRPr="00AE0657" w:rsidRDefault="00AE0657" w:rsidP="00AE0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Modelan los datos como nodos y relaciones, útiles para redes sociales y análisis de conexiones.</w:t>
      </w:r>
    </w:p>
    <w:p w:rsidR="00AE0657" w:rsidRPr="00AE0657" w:rsidRDefault="00AE0657" w:rsidP="00AE0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Neo4j,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ArangoDB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OrientDB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AE0657" w:rsidRPr="00AE0657" w:rsidRDefault="00AE0657" w:rsidP="00AE06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Análisis de redes, recomendaciones, genealogía.</w: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d) Bases de Datos de Columnas Anchas</w:t>
      </w:r>
    </w:p>
    <w:p w:rsidR="00AE0657" w:rsidRPr="00AE0657" w:rsidRDefault="00AE0657" w:rsidP="00AE0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Organizan los datos en columnas en lugar de filas, optimizadas para grandes volúmenes.</w:t>
      </w:r>
    </w:p>
    <w:p w:rsidR="00AE0657" w:rsidRPr="00AE0657" w:rsidRDefault="00AE0657" w:rsidP="00AE0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Apache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Cassandra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HBase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AE0657" w:rsidRPr="00AE0657" w:rsidRDefault="00AE0657" w:rsidP="00AE06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Big data, almacenamiento distribuido.</w:t>
      </w:r>
    </w:p>
    <w:p w:rsidR="00AE0657" w:rsidRPr="00AE0657" w:rsidRDefault="00093745" w:rsidP="00AE0657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>
        <w:rPr>
          <w:rFonts w:asciiTheme="majorHAnsi" w:eastAsia="Times New Roman" w:hAnsiTheme="majorHAnsi" w:cs="Times New Roman"/>
          <w:sz w:val="32"/>
          <w:szCs w:val="32"/>
          <w:lang w:eastAsia="es-AR"/>
        </w:rPr>
        <w:pict>
          <v:rect id="_x0000_i1028" style="width:0;height:1.5pt" o:hralign="center" o:hrstd="t" o:hr="t" fillcolor="#a0a0a0" stroked="f"/>
        </w:pic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3. Bases de Datos en Memoria</w:t>
      </w:r>
    </w:p>
    <w:p w:rsidR="00AE0657" w:rsidRPr="00AE0657" w:rsidRDefault="00AE0657" w:rsidP="00AE06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Almacenan los datos en la RAM en lugar del disco, lo que mejora el rendimiento.</w:t>
      </w:r>
    </w:p>
    <w:p w:rsidR="00AE0657" w:rsidRPr="00AE0657" w:rsidRDefault="00AE0657" w:rsidP="00AE06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Redis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Memcached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AE0657" w:rsidRPr="00AE0657" w:rsidRDefault="00AE0657" w:rsidP="00AE06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Aplicaciones de alto rendimiento,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gaming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streaming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AE0657" w:rsidRPr="00AE0657" w:rsidRDefault="00093745" w:rsidP="00AE0657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>
        <w:rPr>
          <w:rFonts w:asciiTheme="majorHAnsi" w:eastAsia="Times New Roman" w:hAnsiTheme="majorHAnsi" w:cs="Times New Roman"/>
          <w:sz w:val="32"/>
          <w:szCs w:val="32"/>
          <w:lang w:eastAsia="es-AR"/>
        </w:rPr>
        <w:pict>
          <v:rect id="_x0000_i1029" style="width:0;height:1.5pt" o:hralign="center" o:hrstd="t" o:hr="t" fillcolor="#a0a0a0" stroked="f"/>
        </w:pict>
      </w:r>
    </w:p>
    <w:p w:rsidR="00093745" w:rsidRDefault="00093745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lastRenderedPageBreak/>
        <w:t>4. Bases de Datos de Tiempo Real</w:t>
      </w:r>
    </w:p>
    <w:p w:rsidR="00AE0657" w:rsidRPr="00AE0657" w:rsidRDefault="00AE0657" w:rsidP="00AE06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Diseñadas para responder con baja latencia y en tiempo real.</w:t>
      </w:r>
    </w:p>
    <w:p w:rsidR="00AE0657" w:rsidRPr="00AE0657" w:rsidRDefault="00AE0657" w:rsidP="00AE06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Firebase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Realtime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Database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AE0657" w:rsidRPr="00AE0657" w:rsidRDefault="00AE0657" w:rsidP="00AE06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Chats, seguimiento de ubicación, notificaciones en vivo.</w:t>
      </w:r>
    </w:p>
    <w:p w:rsidR="00AE0657" w:rsidRPr="00AE0657" w:rsidRDefault="00093745" w:rsidP="00AE0657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>
        <w:rPr>
          <w:rFonts w:asciiTheme="majorHAnsi" w:eastAsia="Times New Roman" w:hAnsiTheme="majorHAnsi" w:cs="Times New Roman"/>
          <w:sz w:val="32"/>
          <w:szCs w:val="32"/>
          <w:lang w:eastAsia="es-AR"/>
        </w:rPr>
        <w:pict>
          <v:rect id="_x0000_i1030" style="width:0;height:1.5pt" o:hralign="center" o:hrstd="t" o:hr="t" fillcolor="#a0a0a0" stroked="f"/>
        </w:pic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5. Bases de Datos Distribuidas</w:t>
      </w:r>
    </w:p>
    <w:p w:rsidR="00AE0657" w:rsidRPr="00AE0657" w:rsidRDefault="00AE0657" w:rsidP="00AE06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Se ejecutan en múltiples servidores o nodos, permitiendo escalabilidad horizontal.</w:t>
      </w:r>
    </w:p>
    <w:p w:rsidR="00AE0657" w:rsidRPr="00AE0657" w:rsidRDefault="00AE0657" w:rsidP="00AE06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Galera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Cluster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(para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MySQL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/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MariaDB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),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CockroachDB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AE0657" w:rsidRPr="00AE0657" w:rsidRDefault="00AE0657" w:rsidP="00AE06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Aplicaciones de alta disponibilidad, sistemas globales.</w:t>
      </w:r>
    </w:p>
    <w:p w:rsidR="00AE0657" w:rsidRPr="00AE0657" w:rsidRDefault="00093745" w:rsidP="00AE0657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>
        <w:rPr>
          <w:rFonts w:asciiTheme="majorHAnsi" w:eastAsia="Times New Roman" w:hAnsiTheme="majorHAnsi" w:cs="Times New Roman"/>
          <w:sz w:val="32"/>
          <w:szCs w:val="32"/>
          <w:lang w:eastAsia="es-AR"/>
        </w:rPr>
        <w:pict>
          <v:rect id="_x0000_i1031" style="width:0;height:1.5pt" o:hralign="center" o:hrstd="t" o:hr="t" fillcolor="#a0a0a0" stroked="f"/>
        </w:pic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6. Bases de Datos Orientadas a Objetos</w:t>
      </w:r>
    </w:p>
    <w:p w:rsidR="00AE0657" w:rsidRPr="00AE0657" w:rsidRDefault="00AE0657" w:rsidP="00AE06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Integran el modelo de datos con programación orientada a objetos.</w:t>
      </w:r>
    </w:p>
    <w:p w:rsidR="00AE0657" w:rsidRPr="00AE0657" w:rsidRDefault="00AE0657" w:rsidP="00AE06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ObjectDB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, db4o.</w:t>
      </w:r>
    </w:p>
    <w:p w:rsidR="00AE0657" w:rsidRPr="00AE0657" w:rsidRDefault="00AE0657" w:rsidP="00AE06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Aplicaciones con estructuras de datos complejas.</w:t>
      </w:r>
    </w:p>
    <w:p w:rsidR="00AE0657" w:rsidRPr="00AE0657" w:rsidRDefault="00093745" w:rsidP="00AE0657">
      <w:pPr>
        <w:spacing w:after="0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>
        <w:rPr>
          <w:rFonts w:asciiTheme="majorHAnsi" w:eastAsia="Times New Roman" w:hAnsiTheme="majorHAnsi" w:cs="Times New Roman"/>
          <w:sz w:val="32"/>
          <w:szCs w:val="32"/>
          <w:lang w:eastAsia="es-AR"/>
        </w:rPr>
        <w:pict>
          <v:rect id="_x0000_i1032" style="width:0;height:1.5pt" o:hralign="center" o:hrstd="t" o:hr="t" fillcolor="#a0a0a0" stroked="f"/>
        </w:pict>
      </w:r>
    </w:p>
    <w:p w:rsidR="00AE0657" w:rsidRPr="00AE0657" w:rsidRDefault="00AE0657" w:rsidP="00AE065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7. Bases de Datos de Series Temporales</w:t>
      </w:r>
    </w:p>
    <w:p w:rsidR="00AE0657" w:rsidRPr="00AE0657" w:rsidRDefault="00AE0657" w:rsidP="00AE06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Definición: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Diseñadas para manejar datos indexados en el tiempo.</w:t>
      </w:r>
    </w:p>
    <w:p w:rsidR="00AE0657" w:rsidRPr="00AE0657" w:rsidRDefault="00AE0657" w:rsidP="00AE06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s-AR"/>
        </w:rPr>
      </w:pPr>
      <w:r w:rsidRPr="00AE0657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Ejemplos:</w:t>
      </w:r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InfluxDB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, </w:t>
      </w:r>
      <w:proofErr w:type="spellStart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TimescaleDB</w:t>
      </w:r>
      <w:proofErr w:type="spellEnd"/>
      <w:r w:rsidRPr="00AE0657">
        <w:rPr>
          <w:rFonts w:asciiTheme="majorHAnsi" w:eastAsia="Times New Roman" w:hAnsiTheme="majorHAnsi" w:cs="Times New Roman"/>
          <w:sz w:val="32"/>
          <w:szCs w:val="32"/>
          <w:lang w:eastAsia="es-AR"/>
        </w:rPr>
        <w:t>.</w:t>
      </w:r>
    </w:p>
    <w:p w:rsidR="00F84CE5" w:rsidRPr="00093745" w:rsidRDefault="00AE0657" w:rsidP="00876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hAnsiTheme="majorHAnsi"/>
          <w:sz w:val="32"/>
          <w:szCs w:val="32"/>
        </w:rPr>
      </w:pPr>
      <w:r w:rsidRPr="00093745">
        <w:rPr>
          <w:rFonts w:asciiTheme="majorHAnsi" w:eastAsia="Times New Roman" w:hAnsiTheme="majorHAnsi" w:cs="Times New Roman"/>
          <w:b/>
          <w:bCs/>
          <w:sz w:val="32"/>
          <w:szCs w:val="32"/>
          <w:lang w:eastAsia="es-AR"/>
        </w:rPr>
        <w:t>Usos:</w:t>
      </w:r>
      <w:r w:rsidRPr="00093745">
        <w:rPr>
          <w:rFonts w:asciiTheme="majorHAnsi" w:eastAsia="Times New Roman" w:hAnsiTheme="majorHAnsi" w:cs="Times New Roman"/>
          <w:sz w:val="32"/>
          <w:szCs w:val="32"/>
          <w:lang w:eastAsia="es-AR"/>
        </w:rPr>
        <w:t xml:space="preserve"> Monitoreo de sistemas, </w:t>
      </w:r>
      <w:proofErr w:type="spellStart"/>
      <w:r w:rsidRPr="00093745">
        <w:rPr>
          <w:rFonts w:asciiTheme="majorHAnsi" w:eastAsia="Times New Roman" w:hAnsiTheme="majorHAnsi" w:cs="Times New Roman"/>
          <w:sz w:val="32"/>
          <w:szCs w:val="32"/>
          <w:lang w:eastAsia="es-AR"/>
        </w:rPr>
        <w:t>IoT</w:t>
      </w:r>
      <w:proofErr w:type="spellEnd"/>
      <w:r w:rsidRPr="00093745">
        <w:rPr>
          <w:rFonts w:asciiTheme="majorHAnsi" w:eastAsia="Times New Roman" w:hAnsiTheme="majorHAnsi" w:cs="Times New Roman"/>
          <w:sz w:val="32"/>
          <w:szCs w:val="32"/>
          <w:lang w:eastAsia="es-AR"/>
        </w:rPr>
        <w:t>, sensores.</w:t>
      </w:r>
      <w:bookmarkStart w:id="0" w:name="_GoBack"/>
      <w:bookmarkEnd w:id="0"/>
    </w:p>
    <w:sectPr w:rsidR="00F84CE5" w:rsidRPr="00093745" w:rsidSect="00AE0657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44B7F"/>
    <w:multiLevelType w:val="multilevel"/>
    <w:tmpl w:val="23FE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65628"/>
    <w:multiLevelType w:val="multilevel"/>
    <w:tmpl w:val="EFE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B2664"/>
    <w:multiLevelType w:val="multilevel"/>
    <w:tmpl w:val="06E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B3967"/>
    <w:multiLevelType w:val="multilevel"/>
    <w:tmpl w:val="B24A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25EE7"/>
    <w:multiLevelType w:val="multilevel"/>
    <w:tmpl w:val="319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74CF4"/>
    <w:multiLevelType w:val="multilevel"/>
    <w:tmpl w:val="DA1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02327"/>
    <w:multiLevelType w:val="multilevel"/>
    <w:tmpl w:val="7902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C155D"/>
    <w:multiLevelType w:val="multilevel"/>
    <w:tmpl w:val="6C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1596E"/>
    <w:multiLevelType w:val="multilevel"/>
    <w:tmpl w:val="265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13987"/>
    <w:multiLevelType w:val="multilevel"/>
    <w:tmpl w:val="4AEE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15969"/>
    <w:multiLevelType w:val="multilevel"/>
    <w:tmpl w:val="CC46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315D51"/>
    <w:multiLevelType w:val="multilevel"/>
    <w:tmpl w:val="84F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B1455"/>
    <w:multiLevelType w:val="multilevel"/>
    <w:tmpl w:val="443E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400B3"/>
    <w:multiLevelType w:val="multilevel"/>
    <w:tmpl w:val="093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46DDF"/>
    <w:multiLevelType w:val="multilevel"/>
    <w:tmpl w:val="C3E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11"/>
  </w:num>
  <w:num w:numId="6">
    <w:abstractNumId w:val="4"/>
  </w:num>
  <w:num w:numId="7">
    <w:abstractNumId w:val="14"/>
  </w:num>
  <w:num w:numId="8">
    <w:abstractNumId w:val="9"/>
  </w:num>
  <w:num w:numId="9">
    <w:abstractNumId w:val="7"/>
  </w:num>
  <w:num w:numId="10">
    <w:abstractNumId w:val="0"/>
  </w:num>
  <w:num w:numId="11">
    <w:abstractNumId w:val="10"/>
  </w:num>
  <w:num w:numId="12">
    <w:abstractNumId w:val="12"/>
  </w:num>
  <w:num w:numId="13">
    <w:abstractNumId w:val="13"/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657"/>
    <w:rsid w:val="00093745"/>
    <w:rsid w:val="00AE0657"/>
    <w:rsid w:val="00F8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7B13FF"/>
  <w15:chartTrackingRefBased/>
  <w15:docId w15:val="{ABA3A9BF-CA37-4755-8DA3-B5F9D881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7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419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2025-04-03T15:27:00Z</dcterms:created>
  <dcterms:modified xsi:type="dcterms:W3CDTF">2025-04-03T15:39:00Z</dcterms:modified>
</cp:coreProperties>
</file>