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A87E0" w14:textId="77777777" w:rsidR="00464492" w:rsidRPr="00464492" w:rsidRDefault="00464492" w:rsidP="00464492">
      <w:pPr>
        <w:rPr>
          <w:rFonts w:ascii="Segoe UI" w:hAnsi="Segoe UI" w:cs="Segoe UI"/>
          <w:b/>
          <w:bCs/>
        </w:rPr>
      </w:pPr>
    </w:p>
    <w:p w14:paraId="3211B0AD" w14:textId="000BBF1D" w:rsidR="00464492" w:rsidRPr="00464492" w:rsidRDefault="00464492" w:rsidP="00464492">
      <w:pPr>
        <w:jc w:val="center"/>
        <w:rPr>
          <w:rFonts w:ascii="Segoe UI" w:hAnsi="Segoe UI" w:cs="Segoe UI"/>
          <w:b/>
          <w:bCs/>
          <w:sz w:val="28"/>
          <w:szCs w:val="28"/>
        </w:rPr>
      </w:pPr>
      <w:r w:rsidRPr="00464492">
        <w:rPr>
          <w:rFonts w:ascii="Segoe UI" w:hAnsi="Segoe UI" w:cs="Segoe UI"/>
          <w:b/>
          <w:bCs/>
          <w:sz w:val="28"/>
          <w:szCs w:val="28"/>
        </w:rPr>
        <w:t xml:space="preserve">Cuestionario </w:t>
      </w:r>
      <w:r w:rsidRPr="004E2B68">
        <w:rPr>
          <w:rFonts w:ascii="Segoe UI" w:hAnsi="Segoe UI" w:cs="Segoe UI"/>
          <w:b/>
          <w:bCs/>
          <w:sz w:val="28"/>
          <w:szCs w:val="28"/>
        </w:rPr>
        <w:t xml:space="preserve">sobre </w:t>
      </w:r>
      <w:r w:rsidRPr="00464492">
        <w:rPr>
          <w:rFonts w:ascii="Segoe UI" w:hAnsi="Segoe UI" w:cs="Segoe UI"/>
          <w:b/>
          <w:bCs/>
          <w:sz w:val="28"/>
          <w:szCs w:val="28"/>
        </w:rPr>
        <w:t>Arquitecturas de Almacenamiento</w:t>
      </w:r>
    </w:p>
    <w:p w14:paraId="6BB3AE24" w14:textId="4318D692" w:rsidR="00464492" w:rsidRPr="00464492" w:rsidRDefault="00464492" w:rsidP="00464492">
      <w:pPr>
        <w:shd w:val="clear" w:color="auto" w:fill="E8E8E8" w:themeFill="background2"/>
        <w:jc w:val="center"/>
        <w:rPr>
          <w:rFonts w:ascii="Segoe UI" w:hAnsi="Segoe UI" w:cs="Segoe UI"/>
          <w:b/>
          <w:bCs/>
        </w:rPr>
      </w:pPr>
      <w:r w:rsidRPr="00464492">
        <w:rPr>
          <w:rFonts w:ascii="Segoe UI" w:hAnsi="Segoe UI" w:cs="Segoe UI"/>
          <w:b/>
          <w:bCs/>
          <w:i/>
          <w:iCs/>
        </w:rPr>
        <w:t>Elige la opción que consideres correcta,  justificando tu respuesta y el porqué de lo inadecuado de las otras opciones.</w:t>
      </w:r>
    </w:p>
    <w:p w14:paraId="672C9E5A" w14:textId="77777777" w:rsidR="00464492" w:rsidRPr="00464492" w:rsidRDefault="00464492" w:rsidP="00464492">
      <w:pPr>
        <w:rPr>
          <w:rFonts w:ascii="Segoe UI" w:hAnsi="Segoe UI" w:cs="Segoe UI"/>
          <w:b/>
          <w:bCs/>
        </w:rPr>
      </w:pPr>
      <w:r w:rsidRPr="00464492">
        <w:rPr>
          <w:rFonts w:ascii="Segoe UI" w:hAnsi="Segoe UI" w:cs="Segoe UI"/>
          <w:b/>
          <w:bCs/>
        </w:rPr>
        <w:t>Cuestión 1: Optimización de consultas analíticas</w:t>
      </w:r>
    </w:p>
    <w:p w14:paraId="35C3C587" w14:textId="77777777" w:rsidR="00464492" w:rsidRPr="00464492" w:rsidRDefault="00464492" w:rsidP="00464492">
      <w:pPr>
        <w:rPr>
          <w:rFonts w:ascii="Segoe UI" w:hAnsi="Segoe UI" w:cs="Segoe UI"/>
        </w:rPr>
      </w:pPr>
      <w:r w:rsidRPr="00464492">
        <w:rPr>
          <w:rFonts w:ascii="Segoe UI" w:hAnsi="Segoe UI" w:cs="Segoe UI"/>
        </w:rPr>
        <w:t>Una empresa necesita realizar consultas complejas sobre billones de registros de llamadas telefónicas, pero en cada consulta solo se accede a 3 o 4 atributos específicos (como la duración y el destino) de los cientos disponibles. ¿Qué formato de archivo y organización sería la más eficiente?</w:t>
      </w:r>
    </w:p>
    <w:p w14:paraId="327D95EC" w14:textId="77777777" w:rsidR="00464492" w:rsidRDefault="00464492" w:rsidP="00464492">
      <w:pPr>
        <w:numPr>
          <w:ilvl w:val="0"/>
          <w:numId w:val="1"/>
        </w:numPr>
        <w:rPr>
          <w:rFonts w:ascii="Segoe UI" w:hAnsi="Segoe UI" w:cs="Segoe UI"/>
          <w:color w:val="EE0000"/>
        </w:rPr>
      </w:pPr>
      <w:r w:rsidRPr="005A2F9B">
        <w:rPr>
          <w:rFonts w:ascii="Segoe UI" w:hAnsi="Segoe UI" w:cs="Segoe UI"/>
          <w:b/>
          <w:bCs/>
          <w:color w:val="EE0000"/>
        </w:rPr>
        <w:t>A)</w:t>
      </w:r>
      <w:r w:rsidRPr="005A2F9B">
        <w:rPr>
          <w:rFonts w:ascii="Segoe UI" w:hAnsi="Segoe UI" w:cs="Segoe UI"/>
          <w:color w:val="EE0000"/>
        </w:rPr>
        <w:t> Formato </w:t>
      </w:r>
      <w:r w:rsidRPr="005A2F9B">
        <w:rPr>
          <w:rFonts w:ascii="Segoe UI" w:hAnsi="Segoe UI" w:cs="Segoe UI"/>
          <w:b/>
          <w:bCs/>
          <w:color w:val="EE0000"/>
        </w:rPr>
        <w:t>Avro</w:t>
      </w:r>
      <w:r w:rsidRPr="005A2F9B">
        <w:rPr>
          <w:rFonts w:ascii="Segoe UI" w:hAnsi="Segoe UI" w:cs="Segoe UI"/>
          <w:color w:val="EE0000"/>
        </w:rPr>
        <w:t>, debido a su orientación a filas que permite leer el registro completo rápidamente.</w:t>
      </w:r>
    </w:p>
    <w:p w14:paraId="5048D5EA" w14:textId="2C167524" w:rsidR="005A2F9B" w:rsidRPr="005A2F9B" w:rsidRDefault="00D612B3" w:rsidP="005A2F9B">
      <w:pPr>
        <w:pStyle w:val="Respuesta"/>
        <w:rPr>
          <w:color w:val="4C94D8" w:themeColor="text2" w:themeTint="80"/>
        </w:rPr>
      </w:pPr>
      <w:r>
        <w:rPr>
          <w:color w:val="4C94D8" w:themeColor="text2" w:themeTint="80"/>
        </w:rPr>
        <w:t>Su orientación a filas ralentizaría demasiado las consultas al procesar todas las columnas de esa fila.</w:t>
      </w:r>
    </w:p>
    <w:p w14:paraId="16ED5C53" w14:textId="77777777" w:rsidR="00464492" w:rsidRDefault="00464492" w:rsidP="00464492">
      <w:pPr>
        <w:numPr>
          <w:ilvl w:val="0"/>
          <w:numId w:val="1"/>
        </w:numPr>
        <w:rPr>
          <w:rFonts w:ascii="Segoe UI" w:hAnsi="Segoe UI" w:cs="Segoe UI"/>
          <w:color w:val="EE0000"/>
        </w:rPr>
      </w:pPr>
      <w:r w:rsidRPr="005A2F9B">
        <w:rPr>
          <w:rFonts w:ascii="Segoe UI" w:hAnsi="Segoe UI" w:cs="Segoe UI"/>
          <w:b/>
          <w:bCs/>
          <w:color w:val="EE0000"/>
        </w:rPr>
        <w:t>B)</w:t>
      </w:r>
      <w:r w:rsidRPr="005A2F9B">
        <w:rPr>
          <w:rFonts w:ascii="Segoe UI" w:hAnsi="Segoe UI" w:cs="Segoe UI"/>
          <w:color w:val="EE0000"/>
        </w:rPr>
        <w:t> Formato </w:t>
      </w:r>
      <w:r w:rsidRPr="005A2F9B">
        <w:rPr>
          <w:rFonts w:ascii="Segoe UI" w:hAnsi="Segoe UI" w:cs="Segoe UI"/>
          <w:b/>
          <w:bCs/>
          <w:color w:val="EE0000"/>
        </w:rPr>
        <w:t>CSV</w:t>
      </w:r>
      <w:r w:rsidRPr="005A2F9B">
        <w:rPr>
          <w:rFonts w:ascii="Segoe UI" w:hAnsi="Segoe UI" w:cs="Segoe UI"/>
          <w:color w:val="EE0000"/>
        </w:rPr>
        <w:t>, por ser un estándar de texto que permite la interoperabilidad entre cualquier sistema.</w:t>
      </w:r>
    </w:p>
    <w:p w14:paraId="1ED17C8B" w14:textId="0965A748" w:rsidR="00D612B3" w:rsidRPr="005A2F9B" w:rsidRDefault="00D612B3" w:rsidP="00D612B3">
      <w:pPr>
        <w:pStyle w:val="Respuesta"/>
        <w:rPr>
          <w:color w:val="4C94D8" w:themeColor="text2" w:themeTint="80"/>
        </w:rPr>
      </w:pPr>
      <w:r>
        <w:rPr>
          <w:color w:val="4C94D8" w:themeColor="text2" w:themeTint="80"/>
        </w:rPr>
        <w:t>CSV no es optimo para consultas de tal calibre.</w:t>
      </w:r>
    </w:p>
    <w:p w14:paraId="2AFB8A9C" w14:textId="77777777" w:rsidR="00464492" w:rsidRDefault="00464492" w:rsidP="00464492">
      <w:pPr>
        <w:numPr>
          <w:ilvl w:val="0"/>
          <w:numId w:val="1"/>
        </w:numPr>
        <w:rPr>
          <w:rFonts w:ascii="Segoe UI" w:hAnsi="Segoe UI" w:cs="Segoe UI"/>
          <w:color w:val="3A7C22" w:themeColor="accent6" w:themeShade="BF"/>
        </w:rPr>
      </w:pPr>
      <w:r w:rsidRPr="005A2F9B">
        <w:rPr>
          <w:rFonts w:ascii="Segoe UI" w:hAnsi="Segoe UI" w:cs="Segoe UI"/>
          <w:b/>
          <w:bCs/>
          <w:color w:val="3A7C22" w:themeColor="accent6" w:themeShade="BF"/>
        </w:rPr>
        <w:t>C)</w:t>
      </w:r>
      <w:r w:rsidRPr="005A2F9B">
        <w:rPr>
          <w:rFonts w:ascii="Segoe UI" w:hAnsi="Segoe UI" w:cs="Segoe UI"/>
          <w:color w:val="3A7C22" w:themeColor="accent6" w:themeShade="BF"/>
        </w:rPr>
        <w:t> Formato </w:t>
      </w:r>
      <w:r w:rsidRPr="005A2F9B">
        <w:rPr>
          <w:rFonts w:ascii="Segoe UI" w:hAnsi="Segoe UI" w:cs="Segoe UI"/>
          <w:b/>
          <w:bCs/>
          <w:color w:val="3A7C22" w:themeColor="accent6" w:themeShade="BF"/>
        </w:rPr>
        <w:t>Parquet o ORC</w:t>
      </w:r>
      <w:r w:rsidRPr="005A2F9B">
        <w:rPr>
          <w:rFonts w:ascii="Segoe UI" w:hAnsi="Segoe UI" w:cs="Segoe UI"/>
          <w:color w:val="3A7C22" w:themeColor="accent6" w:themeShade="BF"/>
        </w:rPr>
        <w:t>, debido a su orientación a columnas y capacidad de comprimir bloques de datos.</w:t>
      </w:r>
    </w:p>
    <w:p w14:paraId="7453EC29" w14:textId="0ADBAB50" w:rsidR="00D612B3" w:rsidRPr="005A2F9B" w:rsidRDefault="00D612B3" w:rsidP="00D612B3">
      <w:pPr>
        <w:pStyle w:val="Respuesta"/>
        <w:rPr>
          <w:color w:val="4C94D8" w:themeColor="text2" w:themeTint="80"/>
        </w:rPr>
      </w:pPr>
      <w:r>
        <w:rPr>
          <w:color w:val="4C94D8" w:themeColor="text2" w:themeTint="80"/>
        </w:rPr>
        <w:t>Gracias a su orientación en columnas, Parquet o ORC son perfecto para esta tarea.</w:t>
      </w:r>
    </w:p>
    <w:p w14:paraId="0F014DD4" w14:textId="77777777" w:rsidR="00464492" w:rsidRPr="00464492" w:rsidRDefault="00464492" w:rsidP="00464492">
      <w:pPr>
        <w:rPr>
          <w:rFonts w:ascii="Segoe UI" w:hAnsi="Segoe UI" w:cs="Segoe UI"/>
          <w:b/>
          <w:bCs/>
        </w:rPr>
      </w:pPr>
      <w:r w:rsidRPr="00464492">
        <w:rPr>
          <w:rFonts w:ascii="Segoe UI" w:hAnsi="Segoe UI" w:cs="Segoe UI"/>
          <w:b/>
          <w:bCs/>
        </w:rPr>
        <w:t>Cuestión 2: Aplicación del Teorema CAP en sistemas distribuidos</w:t>
      </w:r>
    </w:p>
    <w:p w14:paraId="4013789C" w14:textId="77777777" w:rsidR="00464492" w:rsidRPr="00464492" w:rsidRDefault="00464492" w:rsidP="00464492">
      <w:pPr>
        <w:rPr>
          <w:rFonts w:ascii="Segoe UI" w:hAnsi="Segoe UI" w:cs="Segoe UI"/>
        </w:rPr>
      </w:pPr>
      <w:r w:rsidRPr="00464492">
        <w:rPr>
          <w:rFonts w:ascii="Segoe UI" w:hAnsi="Segoe UI" w:cs="Segoe UI"/>
        </w:rPr>
        <w:t>Un sistema de monitorización de flotas globales requiere que el servicio esté siempre disponible para recibir datos de los sensores, incluso si hay fallos en los enlaces de red entre continentes. ¿Qué combinación del teorema CAP es la más adecuada para este caso?</w:t>
      </w:r>
    </w:p>
    <w:p w14:paraId="4606D429" w14:textId="77777777" w:rsidR="00464492" w:rsidRDefault="00464492" w:rsidP="00464492">
      <w:pPr>
        <w:numPr>
          <w:ilvl w:val="0"/>
          <w:numId w:val="2"/>
        </w:numPr>
        <w:rPr>
          <w:rFonts w:ascii="Segoe UI" w:hAnsi="Segoe UI" w:cs="Segoe UI"/>
          <w:color w:val="3A7C22" w:themeColor="accent6" w:themeShade="BF"/>
        </w:rPr>
      </w:pPr>
      <w:r w:rsidRPr="00A21860">
        <w:rPr>
          <w:rFonts w:ascii="Segoe UI" w:hAnsi="Segoe UI" w:cs="Segoe UI"/>
          <w:b/>
          <w:bCs/>
          <w:color w:val="3A7C22" w:themeColor="accent6" w:themeShade="BF"/>
        </w:rPr>
        <w:t>A)</w:t>
      </w:r>
      <w:r w:rsidRPr="00A21860">
        <w:rPr>
          <w:rFonts w:ascii="Segoe UI" w:hAnsi="Segoe UI" w:cs="Segoe UI"/>
          <w:color w:val="3A7C22" w:themeColor="accent6" w:themeShade="BF"/>
        </w:rPr>
        <w:t> </w:t>
      </w:r>
      <w:r w:rsidRPr="00A21860">
        <w:rPr>
          <w:rFonts w:ascii="Segoe UI" w:hAnsi="Segoe UI" w:cs="Segoe UI"/>
          <w:b/>
          <w:bCs/>
          <w:color w:val="3A7C22" w:themeColor="accent6" w:themeShade="BF"/>
        </w:rPr>
        <w:t>CA (Consistencia y Disponibilidad)</w:t>
      </w:r>
      <w:r w:rsidRPr="00A21860">
        <w:rPr>
          <w:rFonts w:ascii="Segoe UI" w:hAnsi="Segoe UI" w:cs="Segoe UI"/>
          <w:color w:val="3A7C22" w:themeColor="accent6" w:themeShade="BF"/>
        </w:rPr>
        <w:t>, asegurando que todos los nodos vean lo mismo al mismo tiempo.</w:t>
      </w:r>
    </w:p>
    <w:p w14:paraId="5D29DFB8" w14:textId="246A4427" w:rsidR="00A21860" w:rsidRPr="00A21860" w:rsidRDefault="00A21860" w:rsidP="00A21860">
      <w:pPr>
        <w:pStyle w:val="Respuesta"/>
        <w:rPr>
          <w:color w:val="4C94D8" w:themeColor="text2" w:themeTint="80"/>
        </w:rPr>
      </w:pPr>
      <w:r>
        <w:rPr>
          <w:color w:val="4C94D8" w:themeColor="text2" w:themeTint="80"/>
        </w:rPr>
        <w:t>Es indispensable que se muestre la misma información a todos los usuarios y que esté siempre disponible.</w:t>
      </w:r>
    </w:p>
    <w:p w14:paraId="0F05FA6B" w14:textId="77777777" w:rsidR="00464492" w:rsidRDefault="00464492" w:rsidP="00464492">
      <w:pPr>
        <w:numPr>
          <w:ilvl w:val="0"/>
          <w:numId w:val="2"/>
        </w:numPr>
        <w:rPr>
          <w:rFonts w:ascii="Segoe UI" w:hAnsi="Segoe UI" w:cs="Segoe UI"/>
          <w:color w:val="EE0000"/>
        </w:rPr>
      </w:pPr>
      <w:r w:rsidRPr="00A21860">
        <w:rPr>
          <w:rFonts w:ascii="Segoe UI" w:hAnsi="Segoe UI" w:cs="Segoe UI"/>
          <w:b/>
          <w:bCs/>
          <w:color w:val="EE0000"/>
        </w:rPr>
        <w:t>B)</w:t>
      </w:r>
      <w:r w:rsidRPr="00A21860">
        <w:rPr>
          <w:rFonts w:ascii="Segoe UI" w:hAnsi="Segoe UI" w:cs="Segoe UI"/>
          <w:color w:val="EE0000"/>
        </w:rPr>
        <w:t> </w:t>
      </w:r>
      <w:r w:rsidRPr="00A21860">
        <w:rPr>
          <w:rFonts w:ascii="Segoe UI" w:hAnsi="Segoe UI" w:cs="Segoe UI"/>
          <w:b/>
          <w:bCs/>
          <w:color w:val="EE0000"/>
        </w:rPr>
        <w:t>CP (Consistencia y Tolerancia a Particiones)</w:t>
      </w:r>
      <w:r w:rsidRPr="00A21860">
        <w:rPr>
          <w:rFonts w:ascii="Segoe UI" w:hAnsi="Segoe UI" w:cs="Segoe UI"/>
          <w:color w:val="EE0000"/>
        </w:rPr>
        <w:t>, sacrificando la disponibilidad del sistema para evitar datos erróneos.</w:t>
      </w:r>
    </w:p>
    <w:p w14:paraId="3CEBF662" w14:textId="6E2A3D51" w:rsidR="00A1015E" w:rsidRPr="00A21860" w:rsidRDefault="00A1015E" w:rsidP="00A1015E">
      <w:pPr>
        <w:pStyle w:val="Respuesta"/>
        <w:rPr>
          <w:color w:val="4C94D8" w:themeColor="text2" w:themeTint="80"/>
        </w:rPr>
      </w:pPr>
      <w:r>
        <w:rPr>
          <w:color w:val="4C94D8" w:themeColor="text2" w:themeTint="80"/>
        </w:rPr>
        <w:t>La tolerancia a particiones no es prioritaria en este caso y menos ante la indispensable disponibilidad.</w:t>
      </w:r>
    </w:p>
    <w:p w14:paraId="7364A652" w14:textId="376F3461" w:rsidR="00464492" w:rsidRDefault="00464492" w:rsidP="00464492">
      <w:pPr>
        <w:numPr>
          <w:ilvl w:val="0"/>
          <w:numId w:val="2"/>
        </w:numPr>
        <w:rPr>
          <w:rFonts w:ascii="Segoe UI" w:hAnsi="Segoe UI" w:cs="Segoe UI"/>
          <w:color w:val="EE0000"/>
        </w:rPr>
      </w:pPr>
      <w:r w:rsidRPr="00A21860">
        <w:rPr>
          <w:rFonts w:ascii="Segoe UI" w:hAnsi="Segoe UI" w:cs="Segoe UI"/>
          <w:b/>
          <w:bCs/>
          <w:color w:val="EE0000"/>
        </w:rPr>
        <w:t>C)</w:t>
      </w:r>
      <w:r w:rsidRPr="00A21860">
        <w:rPr>
          <w:rFonts w:ascii="Segoe UI" w:hAnsi="Segoe UI" w:cs="Segoe UI"/>
          <w:color w:val="EE0000"/>
        </w:rPr>
        <w:t> </w:t>
      </w:r>
      <w:r w:rsidRPr="00A21860">
        <w:rPr>
          <w:rFonts w:ascii="Segoe UI" w:hAnsi="Segoe UI" w:cs="Segoe UI"/>
          <w:b/>
          <w:bCs/>
          <w:color w:val="EE0000"/>
        </w:rPr>
        <w:t>AP (Disponibilidad y Tolerancia a Particiones)</w:t>
      </w:r>
      <w:r w:rsidRPr="00A21860">
        <w:rPr>
          <w:rFonts w:ascii="Segoe UI" w:hAnsi="Segoe UI" w:cs="Segoe UI"/>
          <w:color w:val="EE0000"/>
        </w:rPr>
        <w:t xml:space="preserve">, priorizando que el sistema siga dando </w:t>
      </w:r>
      <w:r w:rsidR="00A1015E" w:rsidRPr="00A21860">
        <w:rPr>
          <w:rFonts w:ascii="Segoe UI" w:hAnsi="Segoe UI" w:cs="Segoe UI"/>
          <w:color w:val="EE0000"/>
        </w:rPr>
        <w:t>servicio,</w:t>
      </w:r>
      <w:r w:rsidRPr="00A21860">
        <w:rPr>
          <w:rFonts w:ascii="Segoe UI" w:hAnsi="Segoe UI" w:cs="Segoe UI"/>
          <w:color w:val="EE0000"/>
        </w:rPr>
        <w:t xml:space="preserve"> aunque la consistencia sea eventual.</w:t>
      </w:r>
    </w:p>
    <w:p w14:paraId="43A557C2" w14:textId="0AB4E10E" w:rsidR="00A1015E" w:rsidRPr="00A1015E" w:rsidRDefault="00A1015E" w:rsidP="00A1015E">
      <w:pPr>
        <w:pStyle w:val="Respuesta"/>
        <w:rPr>
          <w:color w:val="4C94D8" w:themeColor="text2" w:themeTint="80"/>
        </w:rPr>
      </w:pPr>
      <w:r w:rsidRPr="00A1015E">
        <w:rPr>
          <w:color w:val="4C94D8" w:themeColor="text2" w:themeTint="80"/>
        </w:rPr>
        <w:t xml:space="preserve">La tolerancia a particiones no es prioritaria en este caso y menos ante la indispensable </w:t>
      </w:r>
      <w:r>
        <w:rPr>
          <w:color w:val="4C94D8" w:themeColor="text2" w:themeTint="80"/>
        </w:rPr>
        <w:t>consistencia</w:t>
      </w:r>
      <w:r w:rsidRPr="00A1015E">
        <w:rPr>
          <w:color w:val="4C94D8" w:themeColor="text2" w:themeTint="80"/>
        </w:rPr>
        <w:t>.</w:t>
      </w:r>
    </w:p>
    <w:p w14:paraId="774D949E" w14:textId="77777777" w:rsidR="00464492" w:rsidRPr="00464492" w:rsidRDefault="00464492" w:rsidP="00464492">
      <w:pPr>
        <w:rPr>
          <w:rFonts w:ascii="Segoe UI" w:hAnsi="Segoe UI" w:cs="Segoe UI"/>
          <w:b/>
          <w:bCs/>
        </w:rPr>
      </w:pPr>
      <w:r w:rsidRPr="00464492">
        <w:rPr>
          <w:rFonts w:ascii="Segoe UI" w:hAnsi="Segoe UI" w:cs="Segoe UI"/>
          <w:b/>
          <w:bCs/>
        </w:rPr>
        <w:t>Cuestión 3: Gestión de metadatos en HDFS</w:t>
      </w:r>
    </w:p>
    <w:p w14:paraId="764B62E9" w14:textId="77777777" w:rsidR="00464492" w:rsidRPr="00464492" w:rsidRDefault="00464492" w:rsidP="00464492">
      <w:pPr>
        <w:rPr>
          <w:rFonts w:ascii="Segoe UI" w:hAnsi="Segoe UI" w:cs="Segoe UI"/>
        </w:rPr>
      </w:pPr>
      <w:r w:rsidRPr="00464492">
        <w:rPr>
          <w:rFonts w:ascii="Segoe UI" w:hAnsi="Segoe UI" w:cs="Segoe UI"/>
        </w:rPr>
        <w:t>En un clúster de </w:t>
      </w:r>
      <w:r w:rsidRPr="00464492">
        <w:rPr>
          <w:rFonts w:ascii="Segoe UI" w:hAnsi="Segoe UI" w:cs="Segoe UI"/>
          <w:b/>
          <w:bCs/>
        </w:rPr>
        <w:t>Apache Hadoop HDFS</w:t>
      </w:r>
      <w:r w:rsidRPr="00464492">
        <w:rPr>
          <w:rFonts w:ascii="Segoe UI" w:hAnsi="Segoe UI" w:cs="Segoe UI"/>
        </w:rPr>
        <w:t>, ¿cuál es la función crítica del </w:t>
      </w:r>
      <w:r w:rsidRPr="00464492">
        <w:rPr>
          <w:rFonts w:ascii="Segoe UI" w:hAnsi="Segoe UI" w:cs="Segoe UI"/>
          <w:b/>
          <w:bCs/>
        </w:rPr>
        <w:t>NameNode</w:t>
      </w:r>
      <w:r w:rsidRPr="00464492">
        <w:rPr>
          <w:rFonts w:ascii="Segoe UI" w:hAnsi="Segoe UI" w:cs="Segoe UI"/>
        </w:rPr>
        <w:t> primario respecto a los datos almacenados?</w:t>
      </w:r>
    </w:p>
    <w:p w14:paraId="37A0D232" w14:textId="3B6998AD" w:rsidR="004D3921" w:rsidRDefault="00464492" w:rsidP="004D3921">
      <w:pPr>
        <w:numPr>
          <w:ilvl w:val="0"/>
          <w:numId w:val="3"/>
        </w:numPr>
        <w:rPr>
          <w:rFonts w:ascii="Segoe UI" w:hAnsi="Segoe UI" w:cs="Segoe UI"/>
          <w:color w:val="EE0000"/>
        </w:rPr>
      </w:pPr>
      <w:r w:rsidRPr="004D3921">
        <w:rPr>
          <w:rFonts w:ascii="Segoe UI" w:hAnsi="Segoe UI" w:cs="Segoe UI"/>
          <w:b/>
          <w:bCs/>
          <w:color w:val="EE0000"/>
        </w:rPr>
        <w:t>A)</w:t>
      </w:r>
      <w:r w:rsidRPr="004D3921">
        <w:rPr>
          <w:rFonts w:ascii="Segoe UI" w:hAnsi="Segoe UI" w:cs="Segoe UI"/>
          <w:color w:val="EE0000"/>
        </w:rPr>
        <w:t> Almacenar físicamente los bloques de datos y replicarlos en otros servidores del clúster.</w:t>
      </w:r>
    </w:p>
    <w:p w14:paraId="1CBB3E2F" w14:textId="1B7267A2" w:rsidR="004D3921" w:rsidRPr="004D3921" w:rsidRDefault="004D3921" w:rsidP="004D3921">
      <w:pPr>
        <w:pStyle w:val="Respuesta"/>
        <w:rPr>
          <w:color w:val="4C94D8" w:themeColor="text2" w:themeTint="80"/>
        </w:rPr>
      </w:pPr>
      <w:r>
        <w:rPr>
          <w:color w:val="4C94D8" w:themeColor="text2" w:themeTint="80"/>
        </w:rPr>
        <w:t>NameNode no se ocupa de esto.</w:t>
      </w:r>
    </w:p>
    <w:p w14:paraId="3E59A53F" w14:textId="77777777" w:rsidR="004D3921" w:rsidRPr="004D3921" w:rsidRDefault="004D3921" w:rsidP="004D3921">
      <w:pPr>
        <w:pStyle w:val="Respuesta"/>
        <w:rPr>
          <w:color w:val="4C94D8" w:themeColor="text2" w:themeTint="80"/>
        </w:rPr>
      </w:pPr>
    </w:p>
    <w:p w14:paraId="3FEF3E2A" w14:textId="77777777" w:rsidR="00464492" w:rsidRDefault="00464492" w:rsidP="00464492">
      <w:pPr>
        <w:numPr>
          <w:ilvl w:val="0"/>
          <w:numId w:val="3"/>
        </w:numPr>
        <w:rPr>
          <w:rFonts w:ascii="Segoe UI" w:hAnsi="Segoe UI" w:cs="Segoe UI"/>
          <w:color w:val="3A7C22" w:themeColor="accent6" w:themeShade="BF"/>
        </w:rPr>
      </w:pPr>
      <w:r w:rsidRPr="004D3921">
        <w:rPr>
          <w:rFonts w:ascii="Segoe UI" w:hAnsi="Segoe UI" w:cs="Segoe UI"/>
          <w:b/>
          <w:bCs/>
          <w:color w:val="3A7C22" w:themeColor="accent6" w:themeShade="BF"/>
        </w:rPr>
        <w:t>B)</w:t>
      </w:r>
      <w:r w:rsidRPr="004D3921">
        <w:rPr>
          <w:rFonts w:ascii="Segoe UI" w:hAnsi="Segoe UI" w:cs="Segoe UI"/>
          <w:color w:val="3A7C22" w:themeColor="accent6" w:themeShade="BF"/>
        </w:rPr>
        <w:t> Gestionar exclusivamente el espacio de nombres (</w:t>
      </w:r>
      <w:r w:rsidRPr="004D3921">
        <w:rPr>
          <w:rFonts w:ascii="Segoe UI" w:hAnsi="Segoe UI" w:cs="Segoe UI"/>
          <w:i/>
          <w:iCs/>
          <w:color w:val="3A7C22" w:themeColor="accent6" w:themeShade="BF"/>
        </w:rPr>
        <w:t>namespace</w:t>
      </w:r>
      <w:r w:rsidRPr="004D3921">
        <w:rPr>
          <w:rFonts w:ascii="Segoe UI" w:hAnsi="Segoe UI" w:cs="Segoe UI"/>
          <w:color w:val="3A7C22" w:themeColor="accent6" w:themeShade="BF"/>
        </w:rPr>
        <w:t>) y la ubicación de los bloques sin que los datos reales pasen por él.</w:t>
      </w:r>
    </w:p>
    <w:p w14:paraId="53FD3118" w14:textId="6E1FFDDC" w:rsidR="004D3921" w:rsidRPr="004D3921" w:rsidRDefault="004D3921" w:rsidP="004D3921">
      <w:pPr>
        <w:pStyle w:val="Respuesta"/>
        <w:rPr>
          <w:color w:val="4C94D8" w:themeColor="text2" w:themeTint="80"/>
        </w:rPr>
      </w:pPr>
      <w:r>
        <w:rPr>
          <w:color w:val="4C94D8" w:themeColor="text2" w:themeTint="80"/>
        </w:rPr>
        <w:t>Esta es la función principal de NameNode</w:t>
      </w:r>
      <w:r w:rsidR="003B15F1">
        <w:rPr>
          <w:color w:val="4C94D8" w:themeColor="text2" w:themeTint="80"/>
        </w:rPr>
        <w:t>.</w:t>
      </w:r>
    </w:p>
    <w:p w14:paraId="5830A5A0" w14:textId="77777777" w:rsidR="00464492" w:rsidRDefault="00464492" w:rsidP="00464492">
      <w:pPr>
        <w:numPr>
          <w:ilvl w:val="0"/>
          <w:numId w:val="3"/>
        </w:numPr>
        <w:rPr>
          <w:rFonts w:ascii="Segoe UI" w:hAnsi="Segoe UI" w:cs="Segoe UI"/>
          <w:color w:val="EE0000"/>
        </w:rPr>
      </w:pPr>
      <w:r w:rsidRPr="004D3921">
        <w:rPr>
          <w:rFonts w:ascii="Segoe UI" w:hAnsi="Segoe UI" w:cs="Segoe UI"/>
          <w:b/>
          <w:bCs/>
          <w:color w:val="EE0000"/>
        </w:rPr>
        <w:t>C)</w:t>
      </w:r>
      <w:r w:rsidRPr="004D3921">
        <w:rPr>
          <w:rFonts w:ascii="Segoe UI" w:hAnsi="Segoe UI" w:cs="Segoe UI"/>
          <w:color w:val="EE0000"/>
        </w:rPr>
        <w:t> Ejecutar la lógica de negocio de las aplicaciones directamente sobre los discos locales.</w:t>
      </w:r>
    </w:p>
    <w:p w14:paraId="253C1D38" w14:textId="4E4258CD" w:rsidR="003B15F1" w:rsidRPr="004D3921" w:rsidRDefault="003B15F1" w:rsidP="003B15F1">
      <w:pPr>
        <w:pStyle w:val="Respuesta"/>
        <w:rPr>
          <w:color w:val="4C94D8" w:themeColor="text2" w:themeTint="80"/>
        </w:rPr>
      </w:pPr>
      <w:r>
        <w:rPr>
          <w:color w:val="4C94D8" w:themeColor="text2" w:themeTint="80"/>
        </w:rPr>
        <w:t>No es la función crítica de NameNode.</w:t>
      </w:r>
    </w:p>
    <w:p w14:paraId="5D4ED931" w14:textId="77777777" w:rsidR="00464492" w:rsidRPr="00464492" w:rsidRDefault="00464492" w:rsidP="00464492">
      <w:pPr>
        <w:rPr>
          <w:rFonts w:ascii="Segoe UI" w:hAnsi="Segoe UI" w:cs="Segoe UI"/>
          <w:b/>
          <w:bCs/>
        </w:rPr>
      </w:pPr>
      <w:r w:rsidRPr="00464492">
        <w:rPr>
          <w:rFonts w:ascii="Segoe UI" w:hAnsi="Segoe UI" w:cs="Segoe UI"/>
          <w:b/>
          <w:bCs/>
        </w:rPr>
        <w:t>Cuestión 4: Evolución hacia el Data Lakehouse</w:t>
      </w:r>
    </w:p>
    <w:p w14:paraId="34EF267C" w14:textId="77777777" w:rsidR="00464492" w:rsidRPr="00464492" w:rsidRDefault="00464492" w:rsidP="00464492">
      <w:pPr>
        <w:rPr>
          <w:rFonts w:ascii="Segoe UI" w:hAnsi="Segoe UI" w:cs="Segoe UI"/>
        </w:rPr>
      </w:pPr>
      <w:r w:rsidRPr="00464492">
        <w:rPr>
          <w:rFonts w:ascii="Segoe UI" w:hAnsi="Segoe UI" w:cs="Segoe UI"/>
        </w:rPr>
        <w:t>¿Qué ventaja principal aporta la implementación de capas como </w:t>
      </w:r>
      <w:r w:rsidRPr="00464492">
        <w:rPr>
          <w:rFonts w:ascii="Segoe UI" w:hAnsi="Segoe UI" w:cs="Segoe UI"/>
          <w:b/>
          <w:bCs/>
        </w:rPr>
        <w:t>Delta Lake o Apache Iceberg</w:t>
      </w:r>
      <w:r w:rsidRPr="00464492">
        <w:rPr>
          <w:rFonts w:ascii="Segoe UI" w:hAnsi="Segoe UI" w:cs="Segoe UI"/>
        </w:rPr>
        <w:t> sobre un almacenamiento de objetos (como Amazon S3)?</w:t>
      </w:r>
    </w:p>
    <w:p w14:paraId="55A43C49" w14:textId="77777777" w:rsidR="00464492" w:rsidRPr="004D4B67" w:rsidRDefault="00464492" w:rsidP="00464492">
      <w:pPr>
        <w:numPr>
          <w:ilvl w:val="0"/>
          <w:numId w:val="4"/>
        </w:numPr>
        <w:rPr>
          <w:rFonts w:ascii="Segoe UI" w:hAnsi="Segoe UI" w:cs="Segoe UI"/>
          <w:color w:val="EE0000"/>
        </w:rPr>
      </w:pPr>
      <w:r w:rsidRPr="004D4B67">
        <w:rPr>
          <w:rFonts w:ascii="Segoe UI" w:hAnsi="Segoe UI" w:cs="Segoe UI"/>
          <w:b/>
          <w:bCs/>
          <w:color w:val="EE0000"/>
        </w:rPr>
        <w:t>A)</w:t>
      </w:r>
      <w:r w:rsidRPr="004D4B67">
        <w:rPr>
          <w:rFonts w:ascii="Segoe UI" w:hAnsi="Segoe UI" w:cs="Segoe UI"/>
          <w:color w:val="EE0000"/>
        </w:rPr>
        <w:t> Convertir el almacenamiento de objetos en un sistema jerárquico de carpetas tradicional.</w:t>
      </w:r>
    </w:p>
    <w:p w14:paraId="2F3F8C62" w14:textId="254EA954" w:rsidR="00464492" w:rsidRPr="00464492" w:rsidRDefault="00AC31F3" w:rsidP="004D4B67">
      <w:pPr>
        <w:pStyle w:val="Respuesta"/>
        <w:rPr>
          <w:color w:val="4C94D8" w:themeColor="text2" w:themeTint="80"/>
        </w:rPr>
      </w:pPr>
      <w:r>
        <w:rPr>
          <w:color w:val="4C94D8" w:themeColor="text2" w:themeTint="80"/>
        </w:rPr>
        <w:t>Una</w:t>
      </w:r>
      <w:r w:rsidR="004D4B67">
        <w:rPr>
          <w:color w:val="4C94D8" w:themeColor="text2" w:themeTint="80"/>
        </w:rPr>
        <w:t xml:space="preserve"> jerarquía tradicional de </w:t>
      </w:r>
      <w:r>
        <w:rPr>
          <w:color w:val="4C94D8" w:themeColor="text2" w:themeTint="80"/>
        </w:rPr>
        <w:t>carpetas no es la ventaja principal</w:t>
      </w:r>
      <w:r w:rsidR="004D4B67">
        <w:rPr>
          <w:color w:val="4C94D8" w:themeColor="text2" w:themeTint="80"/>
        </w:rPr>
        <w:t>.</w:t>
      </w:r>
    </w:p>
    <w:p w14:paraId="18A9A32D" w14:textId="77777777" w:rsidR="00464492" w:rsidRDefault="00464492" w:rsidP="00464492">
      <w:pPr>
        <w:numPr>
          <w:ilvl w:val="0"/>
          <w:numId w:val="4"/>
        </w:numPr>
        <w:rPr>
          <w:rFonts w:ascii="Segoe UI" w:hAnsi="Segoe UI" w:cs="Segoe UI"/>
          <w:color w:val="EE0000"/>
        </w:rPr>
      </w:pPr>
      <w:r w:rsidRPr="004D4B67">
        <w:rPr>
          <w:rFonts w:ascii="Segoe UI" w:hAnsi="Segoe UI" w:cs="Segoe UI"/>
          <w:b/>
          <w:bCs/>
          <w:color w:val="EE0000"/>
        </w:rPr>
        <w:t>B)</w:t>
      </w:r>
      <w:r w:rsidRPr="004D4B67">
        <w:rPr>
          <w:rFonts w:ascii="Segoe UI" w:hAnsi="Segoe UI" w:cs="Segoe UI"/>
          <w:color w:val="EE0000"/>
        </w:rPr>
        <w:t> Reducir el coste de almacenamiento eliminando la necesidad de metadatos.</w:t>
      </w:r>
    </w:p>
    <w:p w14:paraId="2B1BD3CB" w14:textId="5EFA2981" w:rsidR="00AC31F3" w:rsidRPr="004D4B67" w:rsidRDefault="00AC31F3" w:rsidP="00AC31F3">
      <w:pPr>
        <w:pStyle w:val="Respuesta"/>
        <w:rPr>
          <w:color w:val="4C94D8" w:themeColor="text2" w:themeTint="80"/>
        </w:rPr>
      </w:pPr>
      <w:r>
        <w:rPr>
          <w:color w:val="4C94D8" w:themeColor="text2" w:themeTint="80"/>
        </w:rPr>
        <w:t>Delta Lake y Apache Iceberg funcionan por medio de metadatos.</w:t>
      </w:r>
    </w:p>
    <w:p w14:paraId="3EE5A2FB" w14:textId="77777777" w:rsidR="00464492" w:rsidRDefault="00464492" w:rsidP="00464492">
      <w:pPr>
        <w:numPr>
          <w:ilvl w:val="0"/>
          <w:numId w:val="4"/>
        </w:numPr>
        <w:rPr>
          <w:rFonts w:ascii="Segoe UI" w:hAnsi="Segoe UI" w:cs="Segoe UI"/>
          <w:color w:val="3A7C22" w:themeColor="accent6" w:themeShade="BF"/>
        </w:rPr>
      </w:pPr>
      <w:r w:rsidRPr="004D4B67">
        <w:rPr>
          <w:rFonts w:ascii="Segoe UI" w:hAnsi="Segoe UI" w:cs="Segoe UI"/>
          <w:b/>
          <w:bCs/>
          <w:color w:val="3A7C22" w:themeColor="accent6" w:themeShade="BF"/>
        </w:rPr>
        <w:t>C)</w:t>
      </w:r>
      <w:r w:rsidRPr="004D4B67">
        <w:rPr>
          <w:rFonts w:ascii="Segoe UI" w:hAnsi="Segoe UI" w:cs="Segoe UI"/>
          <w:color w:val="3A7C22" w:themeColor="accent6" w:themeShade="BF"/>
        </w:rPr>
        <w:t> Proporcionar características </w:t>
      </w:r>
      <w:r w:rsidRPr="004D4B67">
        <w:rPr>
          <w:rFonts w:ascii="Segoe UI" w:hAnsi="Segoe UI" w:cs="Segoe UI"/>
          <w:b/>
          <w:bCs/>
          <w:color w:val="3A7C22" w:themeColor="accent6" w:themeShade="BF"/>
        </w:rPr>
        <w:t>ACID</w:t>
      </w:r>
      <w:r w:rsidRPr="004D4B67">
        <w:rPr>
          <w:rFonts w:ascii="Segoe UI" w:hAnsi="Segoe UI" w:cs="Segoe UI"/>
          <w:color w:val="3A7C22" w:themeColor="accent6" w:themeShade="BF"/>
        </w:rPr>
        <w:t>, acceso SQL y control de transacciones sobre datos no estructurados.</w:t>
      </w:r>
    </w:p>
    <w:p w14:paraId="5B3600B7" w14:textId="11EFA7BC" w:rsidR="00C8414B" w:rsidRPr="004D4B67" w:rsidRDefault="00C8414B" w:rsidP="00C8414B">
      <w:pPr>
        <w:pStyle w:val="Respuesta"/>
        <w:rPr>
          <w:color w:val="4C94D8" w:themeColor="text2" w:themeTint="80"/>
        </w:rPr>
      </w:pPr>
      <w:r>
        <w:rPr>
          <w:color w:val="4C94D8" w:themeColor="text2" w:themeTint="80"/>
        </w:rPr>
        <w:t>Esta es la opción que retrata la ventaja principal.</w:t>
      </w:r>
    </w:p>
    <w:p w14:paraId="0AAA426A" w14:textId="77777777" w:rsidR="00464492" w:rsidRPr="00464492" w:rsidRDefault="00464492" w:rsidP="00464492">
      <w:pPr>
        <w:rPr>
          <w:rFonts w:ascii="Segoe UI" w:hAnsi="Segoe UI" w:cs="Segoe UI"/>
          <w:b/>
          <w:bCs/>
        </w:rPr>
      </w:pPr>
      <w:r w:rsidRPr="00464492">
        <w:rPr>
          <w:rFonts w:ascii="Segoe UI" w:hAnsi="Segoe UI" w:cs="Segoe UI"/>
          <w:b/>
          <w:bCs/>
        </w:rPr>
        <w:t>Cuestión 5: Selección de base de datos para relaciones complejas</w:t>
      </w:r>
    </w:p>
    <w:p w14:paraId="40C29E12" w14:textId="77777777" w:rsidR="00464492" w:rsidRPr="00464492" w:rsidRDefault="00464492" w:rsidP="00464492">
      <w:pPr>
        <w:rPr>
          <w:rFonts w:ascii="Segoe UI" w:hAnsi="Segoe UI" w:cs="Segoe UI"/>
        </w:rPr>
      </w:pPr>
      <w:r w:rsidRPr="00464492">
        <w:rPr>
          <w:rFonts w:ascii="Segoe UI" w:hAnsi="Segoe UI" w:cs="Segoe UI"/>
        </w:rPr>
        <w:t>Si una organización necesita detectar tramas de fraude analizando cómo se conectan conductores, médicos y abogados mediante múltiples vínculos directos e indirectos, ¿qué tipo de gestor NoSQL es el más indicado?</w:t>
      </w:r>
    </w:p>
    <w:p w14:paraId="0536EFE9" w14:textId="77777777" w:rsidR="00464492" w:rsidRDefault="00464492" w:rsidP="00464492">
      <w:pPr>
        <w:numPr>
          <w:ilvl w:val="0"/>
          <w:numId w:val="5"/>
        </w:numPr>
        <w:rPr>
          <w:rFonts w:ascii="Segoe UI" w:hAnsi="Segoe UI" w:cs="Segoe UI"/>
          <w:color w:val="EE0000"/>
        </w:rPr>
      </w:pPr>
      <w:r w:rsidRPr="00AA1681">
        <w:rPr>
          <w:rFonts w:ascii="Segoe UI" w:hAnsi="Segoe UI" w:cs="Segoe UI"/>
          <w:b/>
          <w:bCs/>
          <w:color w:val="EE0000"/>
        </w:rPr>
        <w:t>A)</w:t>
      </w:r>
      <w:r w:rsidRPr="00AA1681">
        <w:rPr>
          <w:rFonts w:ascii="Segoe UI" w:hAnsi="Segoe UI" w:cs="Segoe UI"/>
          <w:color w:val="EE0000"/>
        </w:rPr>
        <w:t> </w:t>
      </w:r>
      <w:r w:rsidRPr="00AA1681">
        <w:rPr>
          <w:rFonts w:ascii="Segoe UI" w:hAnsi="Segoe UI" w:cs="Segoe UI"/>
          <w:b/>
          <w:bCs/>
          <w:color w:val="EE0000"/>
        </w:rPr>
        <w:t>Clave-Valor</w:t>
      </w:r>
      <w:r w:rsidRPr="00AA1681">
        <w:rPr>
          <w:rFonts w:ascii="Segoe UI" w:hAnsi="Segoe UI" w:cs="Segoe UI"/>
          <w:color w:val="EE0000"/>
        </w:rPr>
        <w:t>, por su extrema rapidez en búsquedas simples.</w:t>
      </w:r>
    </w:p>
    <w:p w14:paraId="2E00E7B4" w14:textId="458DE56D" w:rsidR="00AA1681" w:rsidRPr="00AA1681" w:rsidRDefault="00AA1681" w:rsidP="00AA1681">
      <w:pPr>
        <w:pStyle w:val="Respuesta"/>
        <w:rPr>
          <w:color w:val="4C94D8" w:themeColor="text2" w:themeTint="80"/>
        </w:rPr>
      </w:pPr>
      <w:r>
        <w:rPr>
          <w:color w:val="4C94D8" w:themeColor="text2" w:themeTint="80"/>
        </w:rPr>
        <w:t>No es necesaria la velocidad en este caso.</w:t>
      </w:r>
    </w:p>
    <w:p w14:paraId="279E692E" w14:textId="77777777" w:rsidR="00464492" w:rsidRDefault="00464492" w:rsidP="00464492">
      <w:pPr>
        <w:numPr>
          <w:ilvl w:val="0"/>
          <w:numId w:val="5"/>
        </w:numPr>
        <w:rPr>
          <w:rFonts w:ascii="Segoe UI" w:hAnsi="Segoe UI" w:cs="Segoe UI"/>
          <w:color w:val="3A7C22" w:themeColor="accent6" w:themeShade="BF"/>
        </w:rPr>
      </w:pPr>
      <w:r w:rsidRPr="00AA1681">
        <w:rPr>
          <w:rFonts w:ascii="Segoe UI" w:hAnsi="Segoe UI" w:cs="Segoe UI"/>
          <w:b/>
          <w:bCs/>
          <w:color w:val="3A7C22" w:themeColor="accent6" w:themeShade="BF"/>
        </w:rPr>
        <w:t>B)</w:t>
      </w:r>
      <w:r w:rsidRPr="00AA1681">
        <w:rPr>
          <w:rFonts w:ascii="Segoe UI" w:hAnsi="Segoe UI" w:cs="Segoe UI"/>
          <w:color w:val="3A7C22" w:themeColor="accent6" w:themeShade="BF"/>
        </w:rPr>
        <w:t> </w:t>
      </w:r>
      <w:r w:rsidRPr="00AA1681">
        <w:rPr>
          <w:rFonts w:ascii="Segoe UI" w:hAnsi="Segoe UI" w:cs="Segoe UI"/>
          <w:b/>
          <w:bCs/>
          <w:color w:val="3A7C22" w:themeColor="accent6" w:themeShade="BF"/>
        </w:rPr>
        <w:t>Grafos</w:t>
      </w:r>
      <w:r w:rsidRPr="00AA1681">
        <w:rPr>
          <w:rFonts w:ascii="Segoe UI" w:hAnsi="Segoe UI" w:cs="Segoe UI"/>
          <w:color w:val="3A7C22" w:themeColor="accent6" w:themeShade="BF"/>
        </w:rPr>
        <w:t>, ya que representa entidades como nodos y relaciones como arcos.</w:t>
      </w:r>
    </w:p>
    <w:p w14:paraId="4A5FD0A6" w14:textId="0F8D5843" w:rsidR="00300E93" w:rsidRPr="00AA1681" w:rsidRDefault="00300E93" w:rsidP="00300E93">
      <w:pPr>
        <w:pStyle w:val="Respuesta"/>
        <w:rPr>
          <w:color w:val="4C94D8" w:themeColor="text2" w:themeTint="80"/>
        </w:rPr>
      </w:pPr>
      <w:r>
        <w:rPr>
          <w:color w:val="4C94D8" w:themeColor="text2" w:themeTint="80"/>
        </w:rPr>
        <w:t>La complejidad de las consultas hace de esta la mejor opción.</w:t>
      </w:r>
    </w:p>
    <w:p w14:paraId="0335D1A5" w14:textId="77777777" w:rsidR="00464492" w:rsidRDefault="00464492" w:rsidP="00464492">
      <w:pPr>
        <w:numPr>
          <w:ilvl w:val="0"/>
          <w:numId w:val="5"/>
        </w:numPr>
        <w:rPr>
          <w:rFonts w:ascii="Segoe UI" w:hAnsi="Segoe UI" w:cs="Segoe UI"/>
          <w:color w:val="EE0000"/>
        </w:rPr>
      </w:pPr>
      <w:r w:rsidRPr="00AA1681">
        <w:rPr>
          <w:rFonts w:ascii="Segoe UI" w:hAnsi="Segoe UI" w:cs="Segoe UI"/>
          <w:b/>
          <w:bCs/>
          <w:color w:val="EE0000"/>
        </w:rPr>
        <w:t>C)</w:t>
      </w:r>
      <w:r w:rsidRPr="00AA1681">
        <w:rPr>
          <w:rFonts w:ascii="Segoe UI" w:hAnsi="Segoe UI" w:cs="Segoe UI"/>
          <w:color w:val="EE0000"/>
        </w:rPr>
        <w:t> </w:t>
      </w:r>
      <w:r w:rsidRPr="00AA1681">
        <w:rPr>
          <w:rFonts w:ascii="Segoe UI" w:hAnsi="Segoe UI" w:cs="Segoe UI"/>
          <w:b/>
          <w:bCs/>
          <w:color w:val="EE0000"/>
        </w:rPr>
        <w:t>Documentos</w:t>
      </w:r>
      <w:r w:rsidRPr="00AA1681">
        <w:rPr>
          <w:rFonts w:ascii="Segoe UI" w:hAnsi="Segoe UI" w:cs="Segoe UI"/>
          <w:color w:val="EE0000"/>
        </w:rPr>
        <w:t>, para anidar toda la información en estructuras JSON complejas.</w:t>
      </w:r>
    </w:p>
    <w:p w14:paraId="097A8F98" w14:textId="28240E36" w:rsidR="00300E93" w:rsidRPr="00AA1681" w:rsidRDefault="00300E93" w:rsidP="00300E93">
      <w:pPr>
        <w:pStyle w:val="Respuesta"/>
        <w:rPr>
          <w:color w:val="4C94D8" w:themeColor="text2" w:themeTint="80"/>
        </w:rPr>
      </w:pPr>
      <w:r>
        <w:rPr>
          <w:color w:val="4C94D8" w:themeColor="text2" w:themeTint="80"/>
        </w:rPr>
        <w:t>Esta opción no es eficiente para realizar la tarea.</w:t>
      </w:r>
    </w:p>
    <w:p w14:paraId="42B868CE" w14:textId="77777777" w:rsidR="00464492" w:rsidRPr="00464492" w:rsidRDefault="00464492" w:rsidP="00464492">
      <w:pPr>
        <w:rPr>
          <w:rFonts w:ascii="Segoe UI" w:hAnsi="Segoe UI" w:cs="Segoe UI"/>
          <w:b/>
          <w:bCs/>
        </w:rPr>
      </w:pPr>
      <w:r w:rsidRPr="00464492">
        <w:rPr>
          <w:rFonts w:ascii="Segoe UI" w:hAnsi="Segoe UI" w:cs="Segoe UI"/>
          <w:b/>
          <w:bCs/>
        </w:rPr>
        <w:t>Cuestión 6: Identificación de los estados del dato</w:t>
      </w:r>
    </w:p>
    <w:p w14:paraId="379973B7" w14:textId="77777777" w:rsidR="00464492" w:rsidRPr="00464492" w:rsidRDefault="00464492" w:rsidP="00464492">
      <w:pPr>
        <w:rPr>
          <w:rFonts w:ascii="Segoe UI" w:hAnsi="Segoe UI" w:cs="Segoe UI"/>
        </w:rPr>
      </w:pPr>
      <w:r w:rsidRPr="00464492">
        <w:rPr>
          <w:rFonts w:ascii="Segoe UI" w:hAnsi="Segoe UI" w:cs="Segoe UI"/>
        </w:rPr>
        <w:t>Un banco decide mover todos los registros de transacciones de hace más de cinco años, que legalmente debe conservar pero que raramente consulta, a un sistema de cintas de respaldo. Según la fuente, ¿en qué estado se encuentran estos datos?</w:t>
      </w:r>
    </w:p>
    <w:p w14:paraId="14F90BE6" w14:textId="77777777" w:rsidR="00464492" w:rsidRDefault="00464492" w:rsidP="00464492">
      <w:pPr>
        <w:numPr>
          <w:ilvl w:val="0"/>
          <w:numId w:val="6"/>
        </w:numPr>
        <w:rPr>
          <w:rFonts w:ascii="Segoe UI" w:hAnsi="Segoe UI" w:cs="Segoe UI"/>
          <w:color w:val="EE0000"/>
        </w:rPr>
      </w:pPr>
      <w:r w:rsidRPr="00A63906">
        <w:rPr>
          <w:rFonts w:ascii="Segoe UI" w:hAnsi="Segoe UI" w:cs="Segoe UI"/>
          <w:b/>
          <w:bCs/>
          <w:color w:val="EE0000"/>
        </w:rPr>
        <w:t>A)</w:t>
      </w:r>
      <w:r w:rsidRPr="00A63906">
        <w:rPr>
          <w:rFonts w:ascii="Segoe UI" w:hAnsi="Segoe UI" w:cs="Segoe UI"/>
          <w:color w:val="EE0000"/>
        </w:rPr>
        <w:t> </w:t>
      </w:r>
      <w:r w:rsidRPr="00A63906">
        <w:rPr>
          <w:rFonts w:ascii="Segoe UI" w:hAnsi="Segoe UI" w:cs="Segoe UI"/>
          <w:b/>
          <w:bCs/>
          <w:color w:val="EE0000"/>
        </w:rPr>
        <w:t>Datos en tránsito (</w:t>
      </w:r>
      <w:r w:rsidRPr="00A63906">
        <w:rPr>
          <w:rFonts w:ascii="Segoe UI" w:hAnsi="Segoe UI" w:cs="Segoe UI"/>
          <w:b/>
          <w:bCs/>
          <w:i/>
          <w:iCs/>
          <w:color w:val="EE0000"/>
        </w:rPr>
        <w:t>data in motion</w:t>
      </w:r>
      <w:r w:rsidRPr="00A63906">
        <w:rPr>
          <w:rFonts w:ascii="Segoe UI" w:hAnsi="Segoe UI" w:cs="Segoe UI"/>
          <w:b/>
          <w:bCs/>
          <w:color w:val="EE0000"/>
        </w:rPr>
        <w:t>)</w:t>
      </w:r>
      <w:r w:rsidRPr="00A63906">
        <w:rPr>
          <w:rFonts w:ascii="Segoe UI" w:hAnsi="Segoe UI" w:cs="Segoe UI"/>
          <w:color w:val="EE0000"/>
        </w:rPr>
        <w:t>, ya que se están moviendo hacia el respaldo.</w:t>
      </w:r>
    </w:p>
    <w:p w14:paraId="619BA82B" w14:textId="17BD5E89" w:rsidR="00A63906" w:rsidRPr="00A63906" w:rsidRDefault="00A63906" w:rsidP="00A63906">
      <w:pPr>
        <w:pStyle w:val="Respuesta"/>
        <w:rPr>
          <w:color w:val="4C94D8" w:themeColor="text2" w:themeTint="80"/>
        </w:rPr>
      </w:pPr>
      <w:r>
        <w:rPr>
          <w:color w:val="4C94D8" w:themeColor="text2" w:themeTint="80"/>
        </w:rPr>
        <w:t>Damos por sentado que esta migración ya se ha realizado.</w:t>
      </w:r>
    </w:p>
    <w:p w14:paraId="314A36EB" w14:textId="68C59BF5" w:rsidR="00464492" w:rsidRDefault="00464492" w:rsidP="00464492">
      <w:pPr>
        <w:numPr>
          <w:ilvl w:val="0"/>
          <w:numId w:val="6"/>
        </w:numPr>
        <w:rPr>
          <w:rFonts w:ascii="Segoe UI" w:hAnsi="Segoe UI" w:cs="Segoe UI"/>
          <w:color w:val="3A7C22" w:themeColor="accent6" w:themeShade="BF"/>
        </w:rPr>
      </w:pPr>
      <w:r w:rsidRPr="00A63906">
        <w:rPr>
          <w:rFonts w:ascii="Segoe UI" w:hAnsi="Segoe UI" w:cs="Segoe UI"/>
          <w:b/>
          <w:bCs/>
          <w:color w:val="3A7C22" w:themeColor="accent6" w:themeShade="BF"/>
        </w:rPr>
        <w:t>B)</w:t>
      </w:r>
      <w:r w:rsidRPr="00A63906">
        <w:rPr>
          <w:rFonts w:ascii="Segoe UI" w:hAnsi="Segoe UI" w:cs="Segoe UI"/>
          <w:color w:val="3A7C22" w:themeColor="accent6" w:themeShade="BF"/>
        </w:rPr>
        <w:t> </w:t>
      </w:r>
      <w:r w:rsidRPr="00A63906">
        <w:rPr>
          <w:rFonts w:ascii="Segoe UI" w:hAnsi="Segoe UI" w:cs="Segoe UI"/>
          <w:b/>
          <w:bCs/>
          <w:color w:val="3A7C22" w:themeColor="accent6" w:themeShade="BF"/>
        </w:rPr>
        <w:t>Datos en reposo (</w:t>
      </w:r>
      <w:r w:rsidRPr="00A63906">
        <w:rPr>
          <w:rFonts w:ascii="Segoe UI" w:hAnsi="Segoe UI" w:cs="Segoe UI"/>
          <w:b/>
          <w:bCs/>
          <w:i/>
          <w:iCs/>
          <w:color w:val="3A7C22" w:themeColor="accent6" w:themeShade="BF"/>
        </w:rPr>
        <w:t>data at rest</w:t>
      </w:r>
      <w:r w:rsidRPr="00A63906">
        <w:rPr>
          <w:rFonts w:ascii="Segoe UI" w:hAnsi="Segoe UI" w:cs="Segoe UI"/>
          <w:b/>
          <w:bCs/>
          <w:color w:val="3A7C22" w:themeColor="accent6" w:themeShade="BF"/>
        </w:rPr>
        <w:t>)</w:t>
      </w:r>
      <w:r w:rsidRPr="00A63906">
        <w:rPr>
          <w:rFonts w:ascii="Segoe UI" w:hAnsi="Segoe UI" w:cs="Segoe UI"/>
          <w:color w:val="3A7C22" w:themeColor="accent6" w:themeShade="BF"/>
        </w:rPr>
        <w:t xml:space="preserve">, ya que se encuentran fuera del acceso habitual y son </w:t>
      </w:r>
      <w:r w:rsidR="001C4222" w:rsidRPr="00A63906">
        <w:rPr>
          <w:rFonts w:ascii="Segoe UI" w:hAnsi="Segoe UI" w:cs="Segoe UI"/>
          <w:color w:val="3A7C22" w:themeColor="accent6" w:themeShade="BF"/>
        </w:rPr>
        <w:t>inmutables.</w:t>
      </w:r>
    </w:p>
    <w:p w14:paraId="6BF3B660" w14:textId="71880BCD" w:rsidR="00A63906" w:rsidRPr="00A63906" w:rsidRDefault="00A63906" w:rsidP="00A63906">
      <w:pPr>
        <w:pStyle w:val="Respuesta"/>
        <w:rPr>
          <w:color w:val="4C94D8" w:themeColor="text2" w:themeTint="80"/>
        </w:rPr>
      </w:pPr>
      <w:r>
        <w:rPr>
          <w:color w:val="4C94D8" w:themeColor="text2" w:themeTint="80"/>
        </w:rPr>
        <w:lastRenderedPageBreak/>
        <w:t xml:space="preserve">Esta opción describe el caso en cuestión. </w:t>
      </w:r>
    </w:p>
    <w:p w14:paraId="0729B056" w14:textId="77777777" w:rsidR="00464492" w:rsidRDefault="00464492" w:rsidP="00464492">
      <w:pPr>
        <w:numPr>
          <w:ilvl w:val="0"/>
          <w:numId w:val="6"/>
        </w:numPr>
        <w:rPr>
          <w:rFonts w:ascii="Segoe UI" w:hAnsi="Segoe UI" w:cs="Segoe UI"/>
          <w:color w:val="EE0000"/>
        </w:rPr>
      </w:pPr>
      <w:r w:rsidRPr="00A63906">
        <w:rPr>
          <w:rFonts w:ascii="Segoe UI" w:hAnsi="Segoe UI" w:cs="Segoe UI"/>
          <w:b/>
          <w:bCs/>
          <w:color w:val="EE0000"/>
        </w:rPr>
        <w:t>C)</w:t>
      </w:r>
      <w:r w:rsidRPr="00A63906">
        <w:rPr>
          <w:rFonts w:ascii="Segoe UI" w:hAnsi="Segoe UI" w:cs="Segoe UI"/>
          <w:color w:val="EE0000"/>
        </w:rPr>
        <w:t> </w:t>
      </w:r>
      <w:r w:rsidRPr="00A63906">
        <w:rPr>
          <w:rFonts w:ascii="Segoe UI" w:hAnsi="Segoe UI" w:cs="Segoe UI"/>
          <w:b/>
          <w:bCs/>
          <w:color w:val="EE0000"/>
        </w:rPr>
        <w:t>Datos en uso (</w:t>
      </w:r>
      <w:r w:rsidRPr="00A63906">
        <w:rPr>
          <w:rFonts w:ascii="Segoe UI" w:hAnsi="Segoe UI" w:cs="Segoe UI"/>
          <w:b/>
          <w:bCs/>
          <w:i/>
          <w:iCs/>
          <w:color w:val="EE0000"/>
        </w:rPr>
        <w:t>data in use</w:t>
      </w:r>
      <w:r w:rsidRPr="00A63906">
        <w:rPr>
          <w:rFonts w:ascii="Segoe UI" w:hAnsi="Segoe UI" w:cs="Segoe UI"/>
          <w:b/>
          <w:bCs/>
          <w:color w:val="EE0000"/>
        </w:rPr>
        <w:t>)</w:t>
      </w:r>
      <w:r w:rsidRPr="00A63906">
        <w:rPr>
          <w:rFonts w:ascii="Segoe UI" w:hAnsi="Segoe UI" w:cs="Segoe UI"/>
          <w:color w:val="EE0000"/>
        </w:rPr>
        <w:t>, porque siguen siendo consultables bajo solicitud.</w:t>
      </w:r>
    </w:p>
    <w:p w14:paraId="4092F63B" w14:textId="5DAAA719" w:rsidR="00A63906" w:rsidRPr="00A63906" w:rsidRDefault="00A63906" w:rsidP="00A63906">
      <w:pPr>
        <w:pStyle w:val="Respuesta"/>
        <w:rPr>
          <w:color w:val="4C94D8" w:themeColor="text2" w:themeTint="80"/>
        </w:rPr>
      </w:pPr>
      <w:r>
        <w:rPr>
          <w:color w:val="4C94D8" w:themeColor="text2" w:themeTint="80"/>
        </w:rPr>
        <w:t xml:space="preserve">Son </w:t>
      </w:r>
      <w:r w:rsidR="00F848DB">
        <w:rPr>
          <w:color w:val="4C94D8" w:themeColor="text2" w:themeTint="80"/>
        </w:rPr>
        <w:t>consultables,</w:t>
      </w:r>
      <w:r>
        <w:rPr>
          <w:color w:val="4C94D8" w:themeColor="text2" w:themeTint="80"/>
        </w:rPr>
        <w:t xml:space="preserve"> pero no con la flexibilidad de data in use.</w:t>
      </w:r>
    </w:p>
    <w:p w14:paraId="655E9A59" w14:textId="77777777" w:rsidR="00464492" w:rsidRPr="00464492" w:rsidRDefault="00464492" w:rsidP="00464492">
      <w:pPr>
        <w:rPr>
          <w:rFonts w:ascii="Segoe UI" w:hAnsi="Segoe UI" w:cs="Segoe UI"/>
          <w:b/>
          <w:bCs/>
        </w:rPr>
      </w:pPr>
      <w:r w:rsidRPr="00464492">
        <w:rPr>
          <w:rFonts w:ascii="Segoe UI" w:hAnsi="Segoe UI" w:cs="Segoe UI"/>
          <w:b/>
          <w:bCs/>
        </w:rPr>
        <w:t>Cuestión 7: Limitaciones del modelo de escritura en HDFS</w:t>
      </w:r>
    </w:p>
    <w:p w14:paraId="795430A1" w14:textId="77777777" w:rsidR="00464492" w:rsidRPr="00464492" w:rsidRDefault="00464492" w:rsidP="00464492">
      <w:pPr>
        <w:rPr>
          <w:rFonts w:ascii="Segoe UI" w:hAnsi="Segoe UI" w:cs="Segoe UI"/>
        </w:rPr>
      </w:pPr>
      <w:r w:rsidRPr="00464492">
        <w:rPr>
          <w:rFonts w:ascii="Segoe UI" w:hAnsi="Segoe UI" w:cs="Segoe UI"/>
        </w:rPr>
        <w:t>Un equipo de desarrollo intenta implementar una aplicación que requiere actualizar constantemente registros específicos (modificar una línea en medio del archivo) dentro de un fichero de 5 TB almacenado en </w:t>
      </w:r>
      <w:r w:rsidRPr="00464492">
        <w:rPr>
          <w:rFonts w:ascii="Segoe UI" w:hAnsi="Segoe UI" w:cs="Segoe UI"/>
          <w:b/>
          <w:bCs/>
        </w:rPr>
        <w:t>HDFS</w:t>
      </w:r>
      <w:r w:rsidRPr="00464492">
        <w:rPr>
          <w:rFonts w:ascii="Segoe UI" w:hAnsi="Segoe UI" w:cs="Segoe UI"/>
        </w:rPr>
        <w:t>. ¿Es esta una arquitectura adecuada?</w:t>
      </w:r>
    </w:p>
    <w:p w14:paraId="2DDA8AB3" w14:textId="77777777" w:rsidR="00464492" w:rsidRDefault="00464492" w:rsidP="00464492">
      <w:pPr>
        <w:numPr>
          <w:ilvl w:val="0"/>
          <w:numId w:val="7"/>
        </w:numPr>
        <w:rPr>
          <w:rFonts w:ascii="Segoe UI" w:hAnsi="Segoe UI" w:cs="Segoe UI"/>
          <w:color w:val="EE0000"/>
        </w:rPr>
      </w:pPr>
      <w:r w:rsidRPr="00BC0635">
        <w:rPr>
          <w:rFonts w:ascii="Segoe UI" w:hAnsi="Segoe UI" w:cs="Segoe UI"/>
          <w:b/>
          <w:bCs/>
          <w:color w:val="EE0000"/>
        </w:rPr>
        <w:t>A)</w:t>
      </w:r>
      <w:r w:rsidRPr="00BC0635">
        <w:rPr>
          <w:rFonts w:ascii="Segoe UI" w:hAnsi="Segoe UI" w:cs="Segoe UI"/>
          <w:color w:val="EE0000"/>
        </w:rPr>
        <w:t> </w:t>
      </w:r>
      <w:r w:rsidRPr="00BC0635">
        <w:rPr>
          <w:rFonts w:ascii="Segoe UI" w:hAnsi="Segoe UI" w:cs="Segoe UI"/>
          <w:b/>
          <w:bCs/>
          <w:color w:val="EE0000"/>
        </w:rPr>
        <w:t>Sí</w:t>
      </w:r>
      <w:r w:rsidRPr="00BC0635">
        <w:rPr>
          <w:rFonts w:ascii="Segoe UI" w:hAnsi="Segoe UI" w:cs="Segoe UI"/>
          <w:color w:val="EE0000"/>
        </w:rPr>
        <w:t>, HDFS permite el acceso aleatorio y la edición de cualquier bloque del archivo de forma eficiente.</w:t>
      </w:r>
    </w:p>
    <w:p w14:paraId="77DF1746" w14:textId="6263D91E" w:rsidR="00BC0635" w:rsidRPr="00BC0635" w:rsidRDefault="00BC0635" w:rsidP="00BC0635">
      <w:pPr>
        <w:pStyle w:val="Respuesta"/>
        <w:rPr>
          <w:color w:val="4C94D8" w:themeColor="text2" w:themeTint="80"/>
        </w:rPr>
      </w:pPr>
      <w:r>
        <w:rPr>
          <w:color w:val="4C94D8" w:themeColor="text2" w:themeTint="80"/>
        </w:rPr>
        <w:t>No, no lo permite.</w:t>
      </w:r>
    </w:p>
    <w:p w14:paraId="3407B265" w14:textId="77777777" w:rsidR="00464492" w:rsidRDefault="00464492" w:rsidP="00464492">
      <w:pPr>
        <w:numPr>
          <w:ilvl w:val="0"/>
          <w:numId w:val="7"/>
        </w:numPr>
        <w:rPr>
          <w:rFonts w:ascii="Segoe UI" w:hAnsi="Segoe UI" w:cs="Segoe UI"/>
          <w:color w:val="3A7C22" w:themeColor="accent6" w:themeShade="BF"/>
        </w:rPr>
      </w:pPr>
      <w:r w:rsidRPr="00BC0635">
        <w:rPr>
          <w:rFonts w:ascii="Segoe UI" w:hAnsi="Segoe UI" w:cs="Segoe UI"/>
          <w:b/>
          <w:bCs/>
          <w:color w:val="3A7C22" w:themeColor="accent6" w:themeShade="BF"/>
        </w:rPr>
        <w:t>B)</w:t>
      </w:r>
      <w:r w:rsidRPr="00BC0635">
        <w:rPr>
          <w:rFonts w:ascii="Segoe UI" w:hAnsi="Segoe UI" w:cs="Segoe UI"/>
          <w:color w:val="3A7C22" w:themeColor="accent6" w:themeShade="BF"/>
        </w:rPr>
        <w:t> </w:t>
      </w:r>
      <w:r w:rsidRPr="00BC0635">
        <w:rPr>
          <w:rFonts w:ascii="Segoe UI" w:hAnsi="Segoe UI" w:cs="Segoe UI"/>
          <w:b/>
          <w:bCs/>
          <w:color w:val="3A7C22" w:themeColor="accent6" w:themeShade="BF"/>
        </w:rPr>
        <w:t>No</w:t>
      </w:r>
      <w:r w:rsidRPr="00BC0635">
        <w:rPr>
          <w:rFonts w:ascii="Segoe UI" w:hAnsi="Segoe UI" w:cs="Segoe UI"/>
          <w:color w:val="3A7C22" w:themeColor="accent6" w:themeShade="BF"/>
        </w:rPr>
        <w:t>, HDFS utiliza un modelo </w:t>
      </w:r>
      <w:r w:rsidRPr="00BC0635">
        <w:rPr>
          <w:rFonts w:ascii="Segoe UI" w:hAnsi="Segoe UI" w:cs="Segoe UI"/>
          <w:b/>
          <w:bCs/>
          <w:color w:val="3A7C22" w:themeColor="accent6" w:themeShade="BF"/>
        </w:rPr>
        <w:t>WORM</w:t>
      </w:r>
      <w:r w:rsidRPr="00BC0635">
        <w:rPr>
          <w:rFonts w:ascii="Segoe UI" w:hAnsi="Segoe UI" w:cs="Segoe UI"/>
          <w:color w:val="3A7C22" w:themeColor="accent6" w:themeShade="BF"/>
        </w:rPr>
        <w:t> (</w:t>
      </w:r>
      <w:r w:rsidRPr="00BC0635">
        <w:rPr>
          <w:rFonts w:ascii="Segoe UI" w:hAnsi="Segoe UI" w:cs="Segoe UI"/>
          <w:i/>
          <w:iCs/>
          <w:color w:val="3A7C22" w:themeColor="accent6" w:themeShade="BF"/>
        </w:rPr>
        <w:t>Write Once Read Many</w:t>
      </w:r>
      <w:r w:rsidRPr="00BC0635">
        <w:rPr>
          <w:rFonts w:ascii="Segoe UI" w:hAnsi="Segoe UI" w:cs="Segoe UI"/>
          <w:color w:val="3A7C22" w:themeColor="accent6" w:themeShade="BF"/>
        </w:rPr>
        <w:t>), donde los archivos no pueden ser actualizados una vez creados, soportando solo el anexo al final.</w:t>
      </w:r>
    </w:p>
    <w:p w14:paraId="61E6FFEB" w14:textId="03D1CAF8" w:rsidR="00BC0635" w:rsidRPr="00BC0635" w:rsidRDefault="00BC0635" w:rsidP="00BC0635">
      <w:pPr>
        <w:pStyle w:val="Respuesta"/>
        <w:rPr>
          <w:color w:val="4C94D8" w:themeColor="text2" w:themeTint="80"/>
        </w:rPr>
      </w:pPr>
      <w:r>
        <w:rPr>
          <w:color w:val="4C94D8" w:themeColor="text2" w:themeTint="80"/>
        </w:rPr>
        <w:t>Esta es correcta. El modelo WORM complica esta acción.</w:t>
      </w:r>
    </w:p>
    <w:p w14:paraId="26539D77" w14:textId="77777777" w:rsidR="00464492" w:rsidRDefault="00464492" w:rsidP="00464492">
      <w:pPr>
        <w:numPr>
          <w:ilvl w:val="0"/>
          <w:numId w:val="7"/>
        </w:numPr>
        <w:rPr>
          <w:rFonts w:ascii="Segoe UI" w:hAnsi="Segoe UI" w:cs="Segoe UI"/>
          <w:color w:val="EE0000"/>
        </w:rPr>
      </w:pPr>
      <w:r w:rsidRPr="00BC0635">
        <w:rPr>
          <w:rFonts w:ascii="Segoe UI" w:hAnsi="Segoe UI" w:cs="Segoe UI"/>
          <w:b/>
          <w:bCs/>
          <w:color w:val="EE0000"/>
        </w:rPr>
        <w:t>C)</w:t>
      </w:r>
      <w:r w:rsidRPr="00BC0635">
        <w:rPr>
          <w:rFonts w:ascii="Segoe UI" w:hAnsi="Segoe UI" w:cs="Segoe UI"/>
          <w:color w:val="EE0000"/>
        </w:rPr>
        <w:t> </w:t>
      </w:r>
      <w:r w:rsidRPr="00BC0635">
        <w:rPr>
          <w:rFonts w:ascii="Segoe UI" w:hAnsi="Segoe UI" w:cs="Segoe UI"/>
          <w:b/>
          <w:bCs/>
          <w:color w:val="EE0000"/>
        </w:rPr>
        <w:t>Sí</w:t>
      </w:r>
      <w:r w:rsidRPr="00BC0635">
        <w:rPr>
          <w:rFonts w:ascii="Segoe UI" w:hAnsi="Segoe UI" w:cs="Segoe UI"/>
          <w:color w:val="EE0000"/>
        </w:rPr>
        <w:t>, siempre que el </w:t>
      </w:r>
      <w:r w:rsidRPr="00BC0635">
        <w:rPr>
          <w:rFonts w:ascii="Segoe UI" w:hAnsi="Segoe UI" w:cs="Segoe UI"/>
          <w:b/>
          <w:bCs/>
          <w:color w:val="EE0000"/>
        </w:rPr>
        <w:t>NameNode</w:t>
      </w:r>
      <w:r w:rsidRPr="00BC0635">
        <w:rPr>
          <w:rFonts w:ascii="Segoe UI" w:hAnsi="Segoe UI" w:cs="Segoe UI"/>
          <w:color w:val="EE0000"/>
        </w:rPr>
        <w:t> coordine la reescritura de los metadatos del bloque afectado.</w:t>
      </w:r>
    </w:p>
    <w:p w14:paraId="1171417B" w14:textId="7FAD2F80" w:rsidR="006D0415" w:rsidRPr="00BC0635" w:rsidRDefault="006D0415" w:rsidP="006D0415">
      <w:pPr>
        <w:pStyle w:val="Respuesta"/>
        <w:rPr>
          <w:color w:val="4C94D8" w:themeColor="text2" w:themeTint="80"/>
        </w:rPr>
      </w:pPr>
      <w:r>
        <w:rPr>
          <w:color w:val="4C94D8" w:themeColor="text2" w:themeTint="80"/>
        </w:rPr>
        <w:t>El modelo WORM.</w:t>
      </w:r>
    </w:p>
    <w:p w14:paraId="70CCB0B9" w14:textId="77777777" w:rsidR="00464492" w:rsidRPr="00464492" w:rsidRDefault="00464492" w:rsidP="00464492">
      <w:pPr>
        <w:rPr>
          <w:rFonts w:ascii="Segoe UI" w:hAnsi="Segoe UI" w:cs="Segoe UI"/>
          <w:b/>
          <w:bCs/>
        </w:rPr>
      </w:pPr>
      <w:r w:rsidRPr="00464492">
        <w:rPr>
          <w:rFonts w:ascii="Segoe UI" w:hAnsi="Segoe UI" w:cs="Segoe UI"/>
          <w:b/>
          <w:bCs/>
        </w:rPr>
        <w:t>Cuestión 8: Virtualización mediante Federación en RDBMS</w:t>
      </w:r>
    </w:p>
    <w:p w14:paraId="77A4A8E2" w14:textId="77777777" w:rsidR="00464492" w:rsidRPr="00464492" w:rsidRDefault="00464492" w:rsidP="00464492">
      <w:pPr>
        <w:rPr>
          <w:rFonts w:ascii="Segoe UI" w:hAnsi="Segoe UI" w:cs="Segoe UI"/>
        </w:rPr>
      </w:pPr>
      <w:r w:rsidRPr="00464492">
        <w:rPr>
          <w:rFonts w:ascii="Segoe UI" w:hAnsi="Segoe UI" w:cs="Segoe UI"/>
        </w:rPr>
        <w:t>Una analista de datos necesita cruzar una tabla de clientes en una base de datos Oracle con un archivo de logs en formato </w:t>
      </w:r>
      <w:r w:rsidRPr="00464492">
        <w:rPr>
          <w:rFonts w:ascii="Segoe UI" w:hAnsi="Segoe UI" w:cs="Segoe UI"/>
          <w:b/>
          <w:bCs/>
        </w:rPr>
        <w:t>JSON</w:t>
      </w:r>
      <w:r w:rsidRPr="00464492">
        <w:rPr>
          <w:rFonts w:ascii="Segoe UI" w:hAnsi="Segoe UI" w:cs="Segoe UI"/>
        </w:rPr>
        <w:t> que reside en </w:t>
      </w:r>
      <w:r w:rsidRPr="00464492">
        <w:rPr>
          <w:rFonts w:ascii="Segoe UI" w:hAnsi="Segoe UI" w:cs="Segoe UI"/>
          <w:b/>
          <w:bCs/>
        </w:rPr>
        <w:t>MongoDB</w:t>
      </w:r>
      <w:r w:rsidRPr="00464492">
        <w:rPr>
          <w:rFonts w:ascii="Segoe UI" w:hAnsi="Segoe UI" w:cs="Segoe UI"/>
        </w:rPr>
        <w:t> y un archivo histórico en </w:t>
      </w:r>
      <w:r w:rsidRPr="00464492">
        <w:rPr>
          <w:rFonts w:ascii="Segoe UI" w:hAnsi="Segoe UI" w:cs="Segoe UI"/>
          <w:b/>
          <w:bCs/>
        </w:rPr>
        <w:t>Parquet</w:t>
      </w:r>
      <w:r w:rsidRPr="00464492">
        <w:rPr>
          <w:rFonts w:ascii="Segoe UI" w:hAnsi="Segoe UI" w:cs="Segoe UI"/>
        </w:rPr>
        <w:t> en </w:t>
      </w:r>
      <w:r w:rsidRPr="00464492">
        <w:rPr>
          <w:rFonts w:ascii="Segoe UI" w:hAnsi="Segoe UI" w:cs="Segoe UI"/>
          <w:b/>
          <w:bCs/>
        </w:rPr>
        <w:t>Amazon S3</w:t>
      </w:r>
      <w:r w:rsidRPr="00464492">
        <w:rPr>
          <w:rFonts w:ascii="Segoe UI" w:hAnsi="Segoe UI" w:cs="Segoe UI"/>
        </w:rPr>
        <w:t>. ¿Cuál es la solución más eficiente según las capacidades modernas de los RDBMS?</w:t>
      </w:r>
    </w:p>
    <w:p w14:paraId="02EFD3BA" w14:textId="77777777" w:rsidR="00464492" w:rsidRDefault="00464492" w:rsidP="00464492">
      <w:pPr>
        <w:numPr>
          <w:ilvl w:val="0"/>
          <w:numId w:val="8"/>
        </w:numPr>
        <w:rPr>
          <w:rFonts w:ascii="Segoe UI" w:hAnsi="Segoe UI" w:cs="Segoe UI"/>
          <w:color w:val="3A7C22" w:themeColor="accent6" w:themeShade="BF"/>
        </w:rPr>
      </w:pPr>
      <w:r w:rsidRPr="00F848DB">
        <w:rPr>
          <w:rFonts w:ascii="Segoe UI" w:hAnsi="Segoe UI" w:cs="Segoe UI"/>
          <w:b/>
          <w:bCs/>
          <w:color w:val="3A7C22" w:themeColor="accent6" w:themeShade="BF"/>
        </w:rPr>
        <w:t>A)</w:t>
      </w:r>
      <w:r w:rsidRPr="00F848DB">
        <w:rPr>
          <w:rFonts w:ascii="Segoe UI" w:hAnsi="Segoe UI" w:cs="Segoe UI"/>
          <w:color w:val="3A7C22" w:themeColor="accent6" w:themeShade="BF"/>
        </w:rPr>
        <w:t> Utilizar la </w:t>
      </w:r>
      <w:r w:rsidRPr="00F848DB">
        <w:rPr>
          <w:rFonts w:ascii="Segoe UI" w:hAnsi="Segoe UI" w:cs="Segoe UI"/>
          <w:b/>
          <w:bCs/>
          <w:color w:val="3A7C22" w:themeColor="accent6" w:themeShade="BF"/>
        </w:rPr>
        <w:t>Federación</w:t>
      </w:r>
      <w:r w:rsidRPr="00F848DB">
        <w:rPr>
          <w:rFonts w:ascii="Segoe UI" w:hAnsi="Segoe UI" w:cs="Segoe UI"/>
          <w:color w:val="3A7C22" w:themeColor="accent6" w:themeShade="BF"/>
        </w:rPr>
        <w:t>, que permite acceder a fuentes heterogéneas con una única sentencia SQL como si los datos estuvieran juntos.</w:t>
      </w:r>
    </w:p>
    <w:p w14:paraId="53C49D9C" w14:textId="48143E58" w:rsidR="00F848DB" w:rsidRPr="00F848DB" w:rsidRDefault="00F848DB" w:rsidP="00F848DB">
      <w:pPr>
        <w:pStyle w:val="Respuesta"/>
        <w:rPr>
          <w:color w:val="4C94D8" w:themeColor="text2" w:themeTint="80"/>
        </w:rPr>
      </w:pPr>
      <w:r>
        <w:rPr>
          <w:color w:val="4C94D8" w:themeColor="text2" w:themeTint="80"/>
        </w:rPr>
        <w:t>Esta es la opción más eficiente.</w:t>
      </w:r>
    </w:p>
    <w:p w14:paraId="459A3028" w14:textId="77777777" w:rsidR="00464492" w:rsidRPr="00F848DB" w:rsidRDefault="00464492" w:rsidP="00464492">
      <w:pPr>
        <w:numPr>
          <w:ilvl w:val="0"/>
          <w:numId w:val="8"/>
        </w:numPr>
        <w:rPr>
          <w:rFonts w:ascii="Segoe UI" w:hAnsi="Segoe UI" w:cs="Segoe UI"/>
          <w:color w:val="EE0000"/>
        </w:rPr>
      </w:pPr>
      <w:r w:rsidRPr="00F848DB">
        <w:rPr>
          <w:rFonts w:ascii="Segoe UI" w:hAnsi="Segoe UI" w:cs="Segoe UI"/>
          <w:b/>
          <w:bCs/>
          <w:color w:val="EE0000"/>
        </w:rPr>
        <w:t>B)</w:t>
      </w:r>
      <w:r w:rsidRPr="00F848DB">
        <w:rPr>
          <w:rFonts w:ascii="Segoe UI" w:hAnsi="Segoe UI" w:cs="Segoe UI"/>
          <w:color w:val="EE0000"/>
        </w:rPr>
        <w:t> Mover físicamente todos los datos a un único clúster de </w:t>
      </w:r>
      <w:r w:rsidRPr="00F848DB">
        <w:rPr>
          <w:rFonts w:ascii="Segoe UI" w:hAnsi="Segoe UI" w:cs="Segoe UI"/>
          <w:b/>
          <w:bCs/>
          <w:color w:val="EE0000"/>
        </w:rPr>
        <w:t>Hadoop</w:t>
      </w:r>
      <w:r w:rsidRPr="00F848DB">
        <w:rPr>
          <w:rFonts w:ascii="Segoe UI" w:hAnsi="Segoe UI" w:cs="Segoe UI"/>
          <w:color w:val="EE0000"/>
        </w:rPr>
        <w:t> para procesarlos.</w:t>
      </w:r>
    </w:p>
    <w:p w14:paraId="0F88B7CF" w14:textId="674E15CC" w:rsidR="00EA06E6" w:rsidRPr="00F848DB" w:rsidRDefault="00F848DB" w:rsidP="00F848DB">
      <w:pPr>
        <w:pStyle w:val="Respuesta"/>
        <w:rPr>
          <w:color w:val="4C94D8" w:themeColor="text2" w:themeTint="80"/>
        </w:rPr>
      </w:pPr>
      <w:r>
        <w:rPr>
          <w:color w:val="4C94D8" w:themeColor="text2" w:themeTint="80"/>
        </w:rPr>
        <w:t>Es una opción viable pero no preferible.</w:t>
      </w:r>
    </w:p>
    <w:p w14:paraId="4736411B" w14:textId="670D97E2" w:rsidR="00464492" w:rsidRDefault="00464492" w:rsidP="00464492">
      <w:pPr>
        <w:numPr>
          <w:ilvl w:val="0"/>
          <w:numId w:val="8"/>
        </w:numPr>
        <w:rPr>
          <w:rFonts w:ascii="Segoe UI" w:hAnsi="Segoe UI" w:cs="Segoe UI"/>
          <w:color w:val="EE0000"/>
        </w:rPr>
      </w:pPr>
      <w:r w:rsidRPr="00F848DB">
        <w:rPr>
          <w:rFonts w:ascii="Segoe UI" w:hAnsi="Segoe UI" w:cs="Segoe UI"/>
          <w:b/>
          <w:bCs/>
          <w:color w:val="EE0000"/>
        </w:rPr>
        <w:t>C)</w:t>
      </w:r>
      <w:r w:rsidRPr="00F848DB">
        <w:rPr>
          <w:rFonts w:ascii="Segoe UI" w:hAnsi="Segoe UI" w:cs="Segoe UI"/>
          <w:color w:val="EE0000"/>
        </w:rPr>
        <w:t> Convertir todos los datos a formato </w:t>
      </w:r>
      <w:r w:rsidRPr="00F848DB">
        <w:rPr>
          <w:rFonts w:ascii="Segoe UI" w:hAnsi="Segoe UI" w:cs="Segoe UI"/>
          <w:b/>
          <w:bCs/>
          <w:color w:val="EE0000"/>
        </w:rPr>
        <w:t>CSV</w:t>
      </w:r>
      <w:r w:rsidRPr="00F848DB">
        <w:rPr>
          <w:rFonts w:ascii="Segoe UI" w:hAnsi="Segoe UI" w:cs="Segoe UI"/>
          <w:color w:val="EE0000"/>
        </w:rPr>
        <w:t> e importarlos manualmente a una tabla relacional.</w:t>
      </w:r>
    </w:p>
    <w:p w14:paraId="4DAC4196" w14:textId="268CE5C0" w:rsidR="00F848DB" w:rsidRPr="00F848DB" w:rsidRDefault="00F848DB" w:rsidP="00F848DB">
      <w:pPr>
        <w:pStyle w:val="Respuesta"/>
        <w:rPr>
          <w:color w:val="4C94D8" w:themeColor="text2" w:themeTint="80"/>
        </w:rPr>
      </w:pPr>
      <w:r w:rsidRPr="00F848DB">
        <w:rPr>
          <w:color w:val="4C94D8" w:themeColor="text2" w:themeTint="80"/>
        </w:rPr>
        <w:t>Es una opción viable pero no preferible.</w:t>
      </w:r>
    </w:p>
    <w:p w14:paraId="076C79BC" w14:textId="77777777" w:rsidR="00464492" w:rsidRPr="00464492" w:rsidRDefault="00464492" w:rsidP="00464492">
      <w:pPr>
        <w:rPr>
          <w:rFonts w:ascii="Segoe UI" w:hAnsi="Segoe UI" w:cs="Segoe UI"/>
          <w:b/>
          <w:bCs/>
        </w:rPr>
      </w:pPr>
      <w:r w:rsidRPr="00464492">
        <w:rPr>
          <w:rFonts w:ascii="Segoe UI" w:hAnsi="Segoe UI" w:cs="Segoe UI"/>
          <w:b/>
          <w:bCs/>
        </w:rPr>
        <w:t>Cuestión 9: Estructura del Almacenamiento de Objetos</w:t>
      </w:r>
    </w:p>
    <w:p w14:paraId="6786DB5D" w14:textId="77777777" w:rsidR="00464492" w:rsidRPr="00464492" w:rsidRDefault="00464492" w:rsidP="006806F2">
      <w:pPr>
        <w:rPr>
          <w:rFonts w:ascii="Segoe UI" w:hAnsi="Segoe UI" w:cs="Segoe UI"/>
        </w:rPr>
      </w:pPr>
      <w:r w:rsidRPr="00464492">
        <w:rPr>
          <w:rFonts w:ascii="Segoe UI" w:hAnsi="Segoe UI" w:cs="Segoe UI"/>
        </w:rPr>
        <w:t>¿Cuál es la diferencia fundamental en la organización de los datos entre un sistema de archivos tradicional (como HDFS o NFS) y un </w:t>
      </w:r>
      <w:r w:rsidRPr="00464492">
        <w:rPr>
          <w:rFonts w:ascii="Segoe UI" w:hAnsi="Segoe UI" w:cs="Segoe UI"/>
          <w:b/>
          <w:bCs/>
        </w:rPr>
        <w:t>Almacenamiento de Objetos</w:t>
      </w:r>
      <w:r w:rsidRPr="00464492">
        <w:rPr>
          <w:rFonts w:ascii="Segoe UI" w:hAnsi="Segoe UI" w:cs="Segoe UI"/>
        </w:rPr>
        <w:t>?</w:t>
      </w:r>
    </w:p>
    <w:p w14:paraId="3B9A7639" w14:textId="77777777" w:rsidR="00464492" w:rsidRDefault="00464492" w:rsidP="00464492">
      <w:pPr>
        <w:numPr>
          <w:ilvl w:val="0"/>
          <w:numId w:val="9"/>
        </w:numPr>
        <w:rPr>
          <w:rFonts w:ascii="Segoe UI" w:hAnsi="Segoe UI" w:cs="Segoe UI"/>
          <w:color w:val="EE0000"/>
        </w:rPr>
      </w:pPr>
      <w:r w:rsidRPr="006806F2">
        <w:rPr>
          <w:rFonts w:ascii="Segoe UI" w:hAnsi="Segoe UI" w:cs="Segoe UI"/>
          <w:b/>
          <w:bCs/>
          <w:color w:val="EE0000"/>
        </w:rPr>
        <w:t>A)</w:t>
      </w:r>
      <w:r w:rsidRPr="006806F2">
        <w:rPr>
          <w:rFonts w:ascii="Segoe UI" w:hAnsi="Segoe UI" w:cs="Segoe UI"/>
          <w:color w:val="EE0000"/>
        </w:rPr>
        <w:t> El almacenamiento de objetos utiliza una </w:t>
      </w:r>
      <w:r w:rsidRPr="006806F2">
        <w:rPr>
          <w:rFonts w:ascii="Segoe UI" w:hAnsi="Segoe UI" w:cs="Segoe UI"/>
          <w:b/>
          <w:bCs/>
          <w:color w:val="EE0000"/>
        </w:rPr>
        <w:t>estructura jerárquica</w:t>
      </w:r>
      <w:r w:rsidRPr="006806F2">
        <w:rPr>
          <w:rFonts w:ascii="Segoe UI" w:hAnsi="Segoe UI" w:cs="Segoe UI"/>
          <w:color w:val="EE0000"/>
        </w:rPr>
        <w:t> compleja de directorios y subdirectorios.</w:t>
      </w:r>
    </w:p>
    <w:p w14:paraId="3ACCE10B" w14:textId="3B0176C4" w:rsidR="006806F2" w:rsidRPr="006806F2" w:rsidRDefault="006806F2" w:rsidP="006806F2">
      <w:pPr>
        <w:pStyle w:val="Respuesta"/>
        <w:rPr>
          <w:color w:val="4C94D8" w:themeColor="text2" w:themeTint="80"/>
        </w:rPr>
      </w:pPr>
      <w:r>
        <w:rPr>
          <w:color w:val="4C94D8" w:themeColor="text2" w:themeTint="80"/>
        </w:rPr>
        <w:t>Esto describe el sistema de archivos tradicional.</w:t>
      </w:r>
    </w:p>
    <w:p w14:paraId="2FB630B7" w14:textId="2D0521D4" w:rsidR="00464492" w:rsidRDefault="00464492" w:rsidP="00464492">
      <w:pPr>
        <w:numPr>
          <w:ilvl w:val="0"/>
          <w:numId w:val="9"/>
        </w:numPr>
        <w:rPr>
          <w:rFonts w:ascii="Segoe UI" w:hAnsi="Segoe UI" w:cs="Segoe UI"/>
          <w:color w:val="3A7C22" w:themeColor="accent6" w:themeShade="BF"/>
        </w:rPr>
      </w:pPr>
      <w:r w:rsidRPr="006806F2">
        <w:rPr>
          <w:rFonts w:ascii="Segoe UI" w:hAnsi="Segoe UI" w:cs="Segoe UI"/>
          <w:b/>
          <w:bCs/>
          <w:color w:val="3A7C22" w:themeColor="accent6" w:themeShade="BF"/>
        </w:rPr>
        <w:t>B)</w:t>
      </w:r>
      <w:r w:rsidRPr="006806F2">
        <w:rPr>
          <w:rFonts w:ascii="Segoe UI" w:hAnsi="Segoe UI" w:cs="Segoe UI"/>
          <w:color w:val="3A7C22" w:themeColor="accent6" w:themeShade="BF"/>
        </w:rPr>
        <w:t> El almacenamiento de objetos gestiona los datos de forma </w:t>
      </w:r>
      <w:r w:rsidRPr="006806F2">
        <w:rPr>
          <w:rFonts w:ascii="Segoe UI" w:hAnsi="Segoe UI" w:cs="Segoe UI"/>
          <w:b/>
          <w:bCs/>
          <w:color w:val="3A7C22" w:themeColor="accent6" w:themeShade="BF"/>
        </w:rPr>
        <w:t>plana</w:t>
      </w:r>
      <w:r w:rsidRPr="006806F2">
        <w:rPr>
          <w:rFonts w:ascii="Segoe UI" w:hAnsi="Segoe UI" w:cs="Segoe UI"/>
          <w:color w:val="3A7C22" w:themeColor="accent6" w:themeShade="BF"/>
        </w:rPr>
        <w:t xml:space="preserve">, donde cada unidad es un objeto autocontenido con un identificador único y metadatos </w:t>
      </w:r>
      <w:r w:rsidR="000173AD" w:rsidRPr="006806F2">
        <w:rPr>
          <w:rFonts w:ascii="Segoe UI" w:hAnsi="Segoe UI" w:cs="Segoe UI"/>
          <w:color w:val="3A7C22" w:themeColor="accent6" w:themeShade="BF"/>
        </w:rPr>
        <w:t>enriquecidos.</w:t>
      </w:r>
    </w:p>
    <w:p w14:paraId="2EE580C4" w14:textId="78BD82E6" w:rsidR="006806F2" w:rsidRPr="006806F2" w:rsidRDefault="006806F2" w:rsidP="006806F2">
      <w:pPr>
        <w:pStyle w:val="Respuesta"/>
        <w:rPr>
          <w:color w:val="4C94D8" w:themeColor="text2" w:themeTint="80"/>
        </w:rPr>
      </w:pPr>
      <w:r>
        <w:rPr>
          <w:color w:val="4C94D8" w:themeColor="text2" w:themeTint="80"/>
        </w:rPr>
        <w:t>Así es como gestiona HDFS o NFS el almacenamiento.</w:t>
      </w:r>
    </w:p>
    <w:p w14:paraId="7B77A54F" w14:textId="77777777" w:rsidR="00464492" w:rsidRDefault="00464492" w:rsidP="00464492">
      <w:pPr>
        <w:numPr>
          <w:ilvl w:val="0"/>
          <w:numId w:val="9"/>
        </w:numPr>
        <w:rPr>
          <w:rFonts w:ascii="Segoe UI" w:hAnsi="Segoe UI" w:cs="Segoe UI"/>
          <w:color w:val="EE0000"/>
        </w:rPr>
      </w:pPr>
      <w:r w:rsidRPr="006806F2">
        <w:rPr>
          <w:rFonts w:ascii="Segoe UI" w:hAnsi="Segoe UI" w:cs="Segoe UI"/>
          <w:b/>
          <w:bCs/>
          <w:color w:val="EE0000"/>
        </w:rPr>
        <w:lastRenderedPageBreak/>
        <w:t>C)</w:t>
      </w:r>
      <w:r w:rsidRPr="006806F2">
        <w:rPr>
          <w:rFonts w:ascii="Segoe UI" w:hAnsi="Segoe UI" w:cs="Segoe UI"/>
          <w:color w:val="EE0000"/>
        </w:rPr>
        <w:t> El almacenamiento de objetos divide los archivos en bloques físicos que el sistema operativo debe ensamblar manualmente.</w:t>
      </w:r>
    </w:p>
    <w:p w14:paraId="37A11636" w14:textId="17EDBF82" w:rsidR="006806F2" w:rsidRPr="006806F2" w:rsidRDefault="006806F2" w:rsidP="006806F2">
      <w:pPr>
        <w:pStyle w:val="Respuesta"/>
        <w:rPr>
          <w:color w:val="EE0000"/>
        </w:rPr>
      </w:pPr>
      <w:r>
        <w:rPr>
          <w:color w:val="4C94D8" w:themeColor="text2" w:themeTint="80"/>
        </w:rPr>
        <w:t>No. No describe el almacenamiento de objetos.</w:t>
      </w:r>
    </w:p>
    <w:p w14:paraId="380DB6D2" w14:textId="77777777" w:rsidR="00464492" w:rsidRPr="00464492" w:rsidRDefault="00464492" w:rsidP="00464492">
      <w:pPr>
        <w:rPr>
          <w:rFonts w:ascii="Segoe UI" w:hAnsi="Segoe UI" w:cs="Segoe UI"/>
          <w:b/>
          <w:bCs/>
        </w:rPr>
      </w:pPr>
      <w:r w:rsidRPr="00464492">
        <w:rPr>
          <w:rFonts w:ascii="Segoe UI" w:hAnsi="Segoe UI" w:cs="Segoe UI"/>
          <w:b/>
          <w:bCs/>
        </w:rPr>
        <w:t>Cuestión 10: Elección de base de datos NoSQL para sesiones</w:t>
      </w:r>
    </w:p>
    <w:p w14:paraId="012B5828" w14:textId="77777777" w:rsidR="00464492" w:rsidRPr="00464492" w:rsidRDefault="00464492" w:rsidP="00464492">
      <w:pPr>
        <w:rPr>
          <w:rFonts w:ascii="Segoe UI" w:hAnsi="Segoe UI" w:cs="Segoe UI"/>
        </w:rPr>
      </w:pPr>
      <w:r w:rsidRPr="00464492">
        <w:rPr>
          <w:rFonts w:ascii="Segoe UI" w:hAnsi="Segoe UI" w:cs="Segoe UI"/>
        </w:rPr>
        <w:t>Una plataforma de comercio electrónico necesita almacenar los "carritos de la compra" y las sesiones de usuario. La prioridad es que la recuperación sea extremadamente ágil utilizando únicamente el ID de la sesión. ¿Qué categoría de NoSQL es la más recomendada?</w:t>
      </w:r>
    </w:p>
    <w:p w14:paraId="76E19D0B" w14:textId="77777777" w:rsidR="00464492" w:rsidRDefault="00464492" w:rsidP="00464492">
      <w:pPr>
        <w:numPr>
          <w:ilvl w:val="0"/>
          <w:numId w:val="10"/>
        </w:numPr>
        <w:rPr>
          <w:rFonts w:ascii="Segoe UI" w:hAnsi="Segoe UI" w:cs="Segoe UI"/>
          <w:color w:val="EE0000"/>
        </w:rPr>
      </w:pPr>
      <w:r w:rsidRPr="007650A3">
        <w:rPr>
          <w:rFonts w:ascii="Segoe UI" w:hAnsi="Segoe UI" w:cs="Segoe UI"/>
          <w:b/>
          <w:bCs/>
          <w:color w:val="EE0000"/>
        </w:rPr>
        <w:t>A)</w:t>
      </w:r>
      <w:r w:rsidRPr="007650A3">
        <w:rPr>
          <w:rFonts w:ascii="Segoe UI" w:hAnsi="Segoe UI" w:cs="Segoe UI"/>
          <w:color w:val="EE0000"/>
        </w:rPr>
        <w:t> </w:t>
      </w:r>
      <w:r w:rsidRPr="007650A3">
        <w:rPr>
          <w:rFonts w:ascii="Segoe UI" w:hAnsi="Segoe UI" w:cs="Segoe UI"/>
          <w:b/>
          <w:bCs/>
          <w:color w:val="EE0000"/>
        </w:rPr>
        <w:t>Series temporales</w:t>
      </w:r>
      <w:r w:rsidRPr="007650A3">
        <w:rPr>
          <w:rFonts w:ascii="Segoe UI" w:hAnsi="Segoe UI" w:cs="Segoe UI"/>
          <w:color w:val="EE0000"/>
        </w:rPr>
        <w:t>, para registrar cada clic del usuario cronológicamente.</w:t>
      </w:r>
    </w:p>
    <w:p w14:paraId="6AF95A79" w14:textId="1A287BE6" w:rsidR="007650A3" w:rsidRPr="007650A3" w:rsidRDefault="007650A3" w:rsidP="007650A3">
      <w:pPr>
        <w:pStyle w:val="Respuesta"/>
        <w:rPr>
          <w:color w:val="4C94D8" w:themeColor="text2" w:themeTint="80"/>
        </w:rPr>
      </w:pPr>
      <w:r>
        <w:rPr>
          <w:color w:val="4C94D8" w:themeColor="text2" w:themeTint="80"/>
        </w:rPr>
        <w:t>No aporta a la velocidad de las consultas.</w:t>
      </w:r>
    </w:p>
    <w:p w14:paraId="485296C6" w14:textId="77777777" w:rsidR="00464492" w:rsidRDefault="00464492" w:rsidP="00464492">
      <w:pPr>
        <w:numPr>
          <w:ilvl w:val="0"/>
          <w:numId w:val="10"/>
        </w:numPr>
        <w:rPr>
          <w:rFonts w:ascii="Segoe UI" w:hAnsi="Segoe UI" w:cs="Segoe UI"/>
          <w:color w:val="3A7C22" w:themeColor="accent6" w:themeShade="BF"/>
        </w:rPr>
      </w:pPr>
      <w:r w:rsidRPr="007650A3">
        <w:rPr>
          <w:rFonts w:ascii="Segoe UI" w:hAnsi="Segoe UI" w:cs="Segoe UI"/>
          <w:b/>
          <w:bCs/>
          <w:color w:val="3A7C22" w:themeColor="accent6" w:themeShade="BF"/>
        </w:rPr>
        <w:t>B)</w:t>
      </w:r>
      <w:r w:rsidRPr="007650A3">
        <w:rPr>
          <w:rFonts w:ascii="Segoe UI" w:hAnsi="Segoe UI" w:cs="Segoe UI"/>
          <w:color w:val="3A7C22" w:themeColor="accent6" w:themeShade="BF"/>
        </w:rPr>
        <w:t> </w:t>
      </w:r>
      <w:r w:rsidRPr="007650A3">
        <w:rPr>
          <w:rFonts w:ascii="Segoe UI" w:hAnsi="Segoe UI" w:cs="Segoe UI"/>
          <w:b/>
          <w:bCs/>
          <w:color w:val="3A7C22" w:themeColor="accent6" w:themeShade="BF"/>
        </w:rPr>
        <w:t>Clave-Valor</w:t>
      </w:r>
      <w:r w:rsidRPr="007650A3">
        <w:rPr>
          <w:rFonts w:ascii="Segoe UI" w:hAnsi="Segoe UI" w:cs="Segoe UI"/>
          <w:color w:val="3A7C22" w:themeColor="accent6" w:themeShade="BF"/>
        </w:rPr>
        <w:t>, por su simplicidad y rapidez en búsquedas simples recuperando todo el valor.</w:t>
      </w:r>
    </w:p>
    <w:p w14:paraId="2B9016E5" w14:textId="46A897BB" w:rsidR="005D78F0" w:rsidRPr="007650A3" w:rsidRDefault="005D78F0" w:rsidP="005D78F0">
      <w:pPr>
        <w:pStyle w:val="Respuesta"/>
        <w:rPr>
          <w:color w:val="4C94D8" w:themeColor="text2" w:themeTint="80"/>
        </w:rPr>
      </w:pPr>
      <w:r>
        <w:rPr>
          <w:color w:val="4C94D8" w:themeColor="text2" w:themeTint="80"/>
        </w:rPr>
        <w:t>Así se debería de gestionar la información para acometer la tarea planteada en el enunciado del ejercicio concreto.</w:t>
      </w:r>
    </w:p>
    <w:p w14:paraId="236EFEFA" w14:textId="77777777" w:rsidR="00464492" w:rsidRDefault="00464492" w:rsidP="00464492">
      <w:pPr>
        <w:numPr>
          <w:ilvl w:val="0"/>
          <w:numId w:val="10"/>
        </w:numPr>
        <w:rPr>
          <w:rFonts w:ascii="Segoe UI" w:hAnsi="Segoe UI" w:cs="Segoe UI"/>
          <w:color w:val="EE0000"/>
        </w:rPr>
      </w:pPr>
      <w:r w:rsidRPr="007650A3">
        <w:rPr>
          <w:rFonts w:ascii="Segoe UI" w:hAnsi="Segoe UI" w:cs="Segoe UI"/>
          <w:b/>
          <w:bCs/>
          <w:color w:val="EE0000"/>
        </w:rPr>
        <w:t>C)</w:t>
      </w:r>
      <w:r w:rsidRPr="007650A3">
        <w:rPr>
          <w:rFonts w:ascii="Segoe UI" w:hAnsi="Segoe UI" w:cs="Segoe UI"/>
          <w:color w:val="EE0000"/>
        </w:rPr>
        <w:t> </w:t>
      </w:r>
      <w:r w:rsidRPr="007650A3">
        <w:rPr>
          <w:rFonts w:ascii="Segoe UI" w:hAnsi="Segoe UI" w:cs="Segoe UI"/>
          <w:b/>
          <w:bCs/>
          <w:color w:val="EE0000"/>
        </w:rPr>
        <w:t>Documentos</w:t>
      </w:r>
      <w:r w:rsidRPr="007650A3">
        <w:rPr>
          <w:rFonts w:ascii="Segoe UI" w:hAnsi="Segoe UI" w:cs="Segoe UI"/>
          <w:color w:val="EE0000"/>
        </w:rPr>
        <w:t>, para poder realizar consultas complejas sobre los productos dentro del carrito.</w:t>
      </w:r>
    </w:p>
    <w:p w14:paraId="3B1CA24B" w14:textId="407F4B82" w:rsidR="005D78F0" w:rsidRPr="007650A3" w:rsidRDefault="005D78F0" w:rsidP="005D78F0">
      <w:pPr>
        <w:pStyle w:val="Respuesta"/>
        <w:rPr>
          <w:color w:val="4C94D8" w:themeColor="text2" w:themeTint="80"/>
        </w:rPr>
      </w:pPr>
      <w:r>
        <w:rPr>
          <w:color w:val="4C94D8" w:themeColor="text2" w:themeTint="80"/>
        </w:rPr>
        <w:t>Es la peor opción, la más lenta.</w:t>
      </w:r>
    </w:p>
    <w:p w14:paraId="74387683" w14:textId="77777777" w:rsidR="00464492" w:rsidRPr="00464492" w:rsidRDefault="00464492" w:rsidP="00464492">
      <w:pPr>
        <w:rPr>
          <w:rFonts w:ascii="Segoe UI" w:hAnsi="Segoe UI" w:cs="Segoe UI"/>
          <w:b/>
          <w:bCs/>
        </w:rPr>
      </w:pPr>
      <w:r w:rsidRPr="00464492">
        <w:rPr>
          <w:rFonts w:ascii="Segoe UI" w:hAnsi="Segoe UI" w:cs="Segoe UI"/>
          <w:b/>
          <w:bCs/>
        </w:rPr>
        <w:t xml:space="preserve">Cuestión 11: Consistencia en el </w:t>
      </w:r>
      <w:r w:rsidRPr="00464492">
        <w:rPr>
          <w:rFonts w:ascii="Segoe UI" w:hAnsi="Segoe UI" w:cs="Segoe UI"/>
          <w:b/>
          <w:bCs/>
          <w:i/>
          <w:iCs/>
        </w:rPr>
        <w:t>Data Lakehouse</w:t>
      </w:r>
    </w:p>
    <w:p w14:paraId="35277A8C" w14:textId="77777777" w:rsidR="00464492" w:rsidRPr="00464492" w:rsidRDefault="00464492" w:rsidP="00464492">
      <w:pPr>
        <w:rPr>
          <w:rFonts w:ascii="Segoe UI" w:hAnsi="Segoe UI" w:cs="Segoe UI"/>
        </w:rPr>
      </w:pPr>
      <w:r w:rsidRPr="00464492">
        <w:rPr>
          <w:rFonts w:ascii="Segoe UI" w:hAnsi="Segoe UI" w:cs="Segoe UI"/>
        </w:rPr>
        <w:t>Una organización utiliza un almacén de objetos en la nube para su data lake, pero experimenta problemas de inconsistencia cuando varios procesos intentan modificar los mismos datos simultáneamente. ¿Cuál es la solución tecnológica recomendada en las fuentes para resolver esto sin abandonar el almacenamiento de objetos?</w:t>
      </w:r>
    </w:p>
    <w:p w14:paraId="4695298C" w14:textId="77777777" w:rsidR="00464492" w:rsidRDefault="00464492" w:rsidP="00464492">
      <w:pPr>
        <w:numPr>
          <w:ilvl w:val="0"/>
          <w:numId w:val="11"/>
        </w:numPr>
        <w:rPr>
          <w:rFonts w:ascii="Segoe UI" w:hAnsi="Segoe UI" w:cs="Segoe UI"/>
          <w:color w:val="EE0000"/>
        </w:rPr>
      </w:pPr>
      <w:r w:rsidRPr="00030B6F">
        <w:rPr>
          <w:rFonts w:ascii="Segoe UI" w:hAnsi="Segoe UI" w:cs="Segoe UI"/>
          <w:b/>
          <w:bCs/>
          <w:color w:val="EE0000"/>
        </w:rPr>
        <w:t>A)</w:t>
      </w:r>
      <w:r w:rsidRPr="00030B6F">
        <w:rPr>
          <w:rFonts w:ascii="Segoe UI" w:hAnsi="Segoe UI" w:cs="Segoe UI"/>
          <w:color w:val="EE0000"/>
        </w:rPr>
        <w:t> Migrar todos los datos a un sistema de archivos distribuido como HDFS para forzar el modelo WORM.</w:t>
      </w:r>
    </w:p>
    <w:p w14:paraId="43680C93" w14:textId="36198FEA" w:rsidR="00030B6F" w:rsidRPr="00030B6F" w:rsidRDefault="003B2B50" w:rsidP="00030B6F">
      <w:pPr>
        <w:pStyle w:val="Respuesta"/>
        <w:rPr>
          <w:color w:val="4C94D8" w:themeColor="text2" w:themeTint="80"/>
        </w:rPr>
      </w:pPr>
      <w:r>
        <w:rPr>
          <w:color w:val="4C94D8" w:themeColor="text2" w:themeTint="80"/>
        </w:rPr>
        <w:t>Podría</w:t>
      </w:r>
      <w:r w:rsidR="00030B6F">
        <w:rPr>
          <w:color w:val="4C94D8" w:themeColor="text2" w:themeTint="80"/>
        </w:rPr>
        <w:t xml:space="preserve"> ser una </w:t>
      </w:r>
      <w:r>
        <w:rPr>
          <w:color w:val="4C94D8" w:themeColor="text2" w:themeTint="80"/>
        </w:rPr>
        <w:t>opción,</w:t>
      </w:r>
      <w:r w:rsidR="00030B6F">
        <w:rPr>
          <w:color w:val="4C94D8" w:themeColor="text2" w:themeTint="80"/>
        </w:rPr>
        <w:t xml:space="preserve"> pero no es la más oportuna.</w:t>
      </w:r>
    </w:p>
    <w:p w14:paraId="6367ADC8" w14:textId="77777777" w:rsidR="00464492" w:rsidRDefault="00464492" w:rsidP="00464492">
      <w:pPr>
        <w:numPr>
          <w:ilvl w:val="0"/>
          <w:numId w:val="11"/>
        </w:numPr>
        <w:rPr>
          <w:rFonts w:ascii="Segoe UI" w:hAnsi="Segoe UI" w:cs="Segoe UI"/>
          <w:color w:val="3A7C22" w:themeColor="accent6" w:themeShade="BF"/>
        </w:rPr>
      </w:pPr>
      <w:r w:rsidRPr="00030B6F">
        <w:rPr>
          <w:rFonts w:ascii="Segoe UI" w:hAnsi="Segoe UI" w:cs="Segoe UI"/>
          <w:b/>
          <w:bCs/>
          <w:color w:val="3A7C22" w:themeColor="accent6" w:themeShade="BF"/>
        </w:rPr>
        <w:t>B)</w:t>
      </w:r>
      <w:r w:rsidRPr="00030B6F">
        <w:rPr>
          <w:rFonts w:ascii="Segoe UI" w:hAnsi="Segoe UI" w:cs="Segoe UI"/>
          <w:color w:val="3A7C22" w:themeColor="accent6" w:themeShade="BF"/>
        </w:rPr>
        <w:t> Implementar una capa de gestión de metadatos como </w:t>
      </w:r>
      <w:r w:rsidRPr="00030B6F">
        <w:rPr>
          <w:rFonts w:ascii="Segoe UI" w:hAnsi="Segoe UI" w:cs="Segoe UI"/>
          <w:b/>
          <w:bCs/>
          <w:color w:val="3A7C22" w:themeColor="accent6" w:themeShade="BF"/>
        </w:rPr>
        <w:t>Delta Lake, Apache Iceberg o Apache Hudi</w:t>
      </w:r>
      <w:r w:rsidRPr="00030B6F">
        <w:rPr>
          <w:rFonts w:ascii="Segoe UI" w:hAnsi="Segoe UI" w:cs="Segoe UI"/>
          <w:color w:val="3A7C22" w:themeColor="accent6" w:themeShade="BF"/>
        </w:rPr>
        <w:t>.</w:t>
      </w:r>
    </w:p>
    <w:p w14:paraId="002D89C0" w14:textId="6ED962E1" w:rsidR="003B2B50" w:rsidRPr="00030B6F" w:rsidRDefault="003B2B50" w:rsidP="003B2B50">
      <w:pPr>
        <w:pStyle w:val="Respuesta"/>
        <w:rPr>
          <w:color w:val="4C94D8" w:themeColor="text2" w:themeTint="80"/>
        </w:rPr>
      </w:pPr>
      <w:r>
        <w:rPr>
          <w:color w:val="4C94D8" w:themeColor="text2" w:themeTint="80"/>
        </w:rPr>
        <w:t>Es la implementación correcta para realizar esta tarea.</w:t>
      </w:r>
    </w:p>
    <w:p w14:paraId="1B82CE44" w14:textId="77777777" w:rsidR="00464492" w:rsidRDefault="00464492" w:rsidP="00464492">
      <w:pPr>
        <w:numPr>
          <w:ilvl w:val="0"/>
          <w:numId w:val="11"/>
        </w:numPr>
        <w:rPr>
          <w:rFonts w:ascii="Segoe UI" w:hAnsi="Segoe UI" w:cs="Segoe UI"/>
          <w:color w:val="EE0000"/>
        </w:rPr>
      </w:pPr>
      <w:r w:rsidRPr="00030B6F">
        <w:rPr>
          <w:rFonts w:ascii="Segoe UI" w:hAnsi="Segoe UI" w:cs="Segoe UI"/>
          <w:b/>
          <w:bCs/>
          <w:color w:val="EE0000"/>
        </w:rPr>
        <w:t>C)</w:t>
      </w:r>
      <w:r w:rsidRPr="00030B6F">
        <w:rPr>
          <w:rFonts w:ascii="Segoe UI" w:hAnsi="Segoe UI" w:cs="Segoe UI"/>
          <w:color w:val="EE0000"/>
        </w:rPr>
        <w:t> Aumentar el número de réplicas del objeto en diferentes regiones geográficas.</w:t>
      </w:r>
    </w:p>
    <w:p w14:paraId="0E7AFAF4" w14:textId="2105E121" w:rsidR="003B2B50" w:rsidRPr="00030B6F" w:rsidRDefault="00373932" w:rsidP="003B2B50">
      <w:pPr>
        <w:pStyle w:val="Respuesta"/>
        <w:rPr>
          <w:color w:val="4C94D8" w:themeColor="text2" w:themeTint="80"/>
        </w:rPr>
      </w:pPr>
      <w:r>
        <w:rPr>
          <w:color w:val="4C94D8" w:themeColor="text2" w:themeTint="80"/>
        </w:rPr>
        <w:t>Esta opción ni siquiera resuelve el problema.</w:t>
      </w:r>
    </w:p>
    <w:p w14:paraId="042FBCCE" w14:textId="77777777" w:rsidR="00464492" w:rsidRPr="00464492" w:rsidRDefault="00464492" w:rsidP="00464492">
      <w:pPr>
        <w:rPr>
          <w:rFonts w:ascii="Segoe UI" w:hAnsi="Segoe UI" w:cs="Segoe UI"/>
          <w:b/>
          <w:bCs/>
        </w:rPr>
      </w:pPr>
      <w:r w:rsidRPr="00464492">
        <w:rPr>
          <w:rFonts w:ascii="Segoe UI" w:hAnsi="Segoe UI" w:cs="Segoe UI"/>
          <w:b/>
          <w:bCs/>
        </w:rPr>
        <w:t>Cuestión 12: Disponibilidad y "Rack Awareness" en HDFS</w:t>
      </w:r>
    </w:p>
    <w:p w14:paraId="366AE3DB" w14:textId="77777777" w:rsidR="00464492" w:rsidRPr="00464492" w:rsidRDefault="00464492" w:rsidP="00464492">
      <w:pPr>
        <w:rPr>
          <w:rFonts w:ascii="Segoe UI" w:hAnsi="Segoe UI" w:cs="Segoe UI"/>
        </w:rPr>
      </w:pPr>
      <w:r w:rsidRPr="00464492">
        <w:rPr>
          <w:rFonts w:ascii="Segoe UI" w:hAnsi="Segoe UI" w:cs="Segoe UI"/>
        </w:rPr>
        <w:t>En la configuración por defecto de </w:t>
      </w:r>
      <w:r w:rsidRPr="00464492">
        <w:rPr>
          <w:rFonts w:ascii="Segoe UI" w:hAnsi="Segoe UI" w:cs="Segoe UI"/>
          <w:b/>
          <w:bCs/>
        </w:rPr>
        <w:t>HDFS</w:t>
      </w:r>
      <w:r w:rsidRPr="00464492">
        <w:rPr>
          <w:rFonts w:ascii="Segoe UI" w:hAnsi="Segoe UI" w:cs="Segoe UI"/>
        </w:rPr>
        <w:t>, cuando un archivo tiene un factor de replicación de 3, ¿cómo distribuye el </w:t>
      </w:r>
      <w:r w:rsidRPr="00464492">
        <w:rPr>
          <w:rFonts w:ascii="Segoe UI" w:hAnsi="Segoe UI" w:cs="Segoe UI"/>
          <w:b/>
          <w:bCs/>
        </w:rPr>
        <w:t>NameNode</w:t>
      </w:r>
      <w:r w:rsidRPr="00464492">
        <w:rPr>
          <w:rFonts w:ascii="Segoe UI" w:hAnsi="Segoe UI" w:cs="Segoe UI"/>
        </w:rPr>
        <w:t> los bloques para balancear la disponibilidad y el rendimiento?</w:t>
      </w:r>
    </w:p>
    <w:p w14:paraId="3DB42B2A" w14:textId="77777777" w:rsidR="00464492" w:rsidRDefault="00464492" w:rsidP="00464492">
      <w:pPr>
        <w:numPr>
          <w:ilvl w:val="0"/>
          <w:numId w:val="12"/>
        </w:numPr>
        <w:rPr>
          <w:rFonts w:ascii="Segoe UI" w:hAnsi="Segoe UI" w:cs="Segoe UI"/>
          <w:color w:val="EE0000"/>
        </w:rPr>
      </w:pPr>
      <w:r w:rsidRPr="00BA7923">
        <w:rPr>
          <w:rFonts w:ascii="Segoe UI" w:hAnsi="Segoe UI" w:cs="Segoe UI"/>
          <w:b/>
          <w:bCs/>
          <w:color w:val="EE0000"/>
        </w:rPr>
        <w:t>A)</w:t>
      </w:r>
      <w:r w:rsidRPr="00BA7923">
        <w:rPr>
          <w:rFonts w:ascii="Segoe UI" w:hAnsi="Segoe UI" w:cs="Segoe UI"/>
          <w:color w:val="EE0000"/>
        </w:rPr>
        <w:t> Los tres bloques se colocan en nodos aleatorios de tres bastidores (</w:t>
      </w:r>
      <w:r w:rsidRPr="00BA7923">
        <w:rPr>
          <w:rFonts w:ascii="Segoe UI" w:hAnsi="Segoe UI" w:cs="Segoe UI"/>
          <w:i/>
          <w:iCs/>
          <w:color w:val="EE0000"/>
        </w:rPr>
        <w:t>racks</w:t>
      </w:r>
      <w:r w:rsidRPr="00BA7923">
        <w:rPr>
          <w:rFonts w:ascii="Segoe UI" w:hAnsi="Segoe UI" w:cs="Segoe UI"/>
          <w:color w:val="EE0000"/>
        </w:rPr>
        <w:t>) diferentes.</w:t>
      </w:r>
    </w:p>
    <w:p w14:paraId="60AF5AF2" w14:textId="7F632CFD" w:rsidR="003808FE" w:rsidRPr="00BA7923" w:rsidRDefault="003808FE" w:rsidP="003808FE">
      <w:pPr>
        <w:pStyle w:val="Respuesta"/>
        <w:rPr>
          <w:color w:val="4C94D8" w:themeColor="text2" w:themeTint="80"/>
        </w:rPr>
      </w:pPr>
      <w:r>
        <w:rPr>
          <w:color w:val="4C94D8" w:themeColor="text2" w:themeTint="80"/>
        </w:rPr>
        <w:t>No es la realidad.</w:t>
      </w:r>
    </w:p>
    <w:p w14:paraId="43E8C598" w14:textId="77777777" w:rsidR="00464492" w:rsidRDefault="00464492" w:rsidP="00464492">
      <w:pPr>
        <w:numPr>
          <w:ilvl w:val="0"/>
          <w:numId w:val="12"/>
        </w:numPr>
        <w:rPr>
          <w:rFonts w:ascii="Segoe UI" w:hAnsi="Segoe UI" w:cs="Segoe UI"/>
          <w:color w:val="EE0000"/>
        </w:rPr>
      </w:pPr>
      <w:r w:rsidRPr="00BA7923">
        <w:rPr>
          <w:rFonts w:ascii="Segoe UI" w:hAnsi="Segoe UI" w:cs="Segoe UI"/>
          <w:b/>
          <w:bCs/>
          <w:color w:val="EE0000"/>
        </w:rPr>
        <w:t>B)</w:t>
      </w:r>
      <w:r w:rsidRPr="00BA7923">
        <w:rPr>
          <w:rFonts w:ascii="Segoe UI" w:hAnsi="Segoe UI" w:cs="Segoe UI"/>
          <w:color w:val="EE0000"/>
        </w:rPr>
        <w:t> Las tres copias se guardan en el mismo nodo para minimizar la transferencia de datos por red.</w:t>
      </w:r>
    </w:p>
    <w:p w14:paraId="51F15EAB" w14:textId="789701C7" w:rsidR="00D90506" w:rsidRPr="00BA7923" w:rsidRDefault="00D90506" w:rsidP="00D90506">
      <w:pPr>
        <w:pStyle w:val="Respuesta"/>
        <w:rPr>
          <w:color w:val="EE0000"/>
        </w:rPr>
      </w:pPr>
      <w:r>
        <w:rPr>
          <w:color w:val="4C94D8" w:themeColor="text2" w:themeTint="80"/>
        </w:rPr>
        <w:t>Podría ser la opción correcta, pero no.</w:t>
      </w:r>
    </w:p>
    <w:p w14:paraId="53F1422B" w14:textId="77777777" w:rsidR="00464492" w:rsidRDefault="00464492" w:rsidP="00464492">
      <w:pPr>
        <w:numPr>
          <w:ilvl w:val="0"/>
          <w:numId w:val="12"/>
        </w:numPr>
        <w:rPr>
          <w:rFonts w:ascii="Segoe UI" w:hAnsi="Segoe UI" w:cs="Segoe UI"/>
          <w:color w:val="3A7C22" w:themeColor="accent6" w:themeShade="BF"/>
        </w:rPr>
      </w:pPr>
      <w:r w:rsidRPr="00BA7923">
        <w:rPr>
          <w:rFonts w:ascii="Segoe UI" w:hAnsi="Segoe UI" w:cs="Segoe UI"/>
          <w:b/>
          <w:bCs/>
          <w:color w:val="3A7C22" w:themeColor="accent6" w:themeShade="BF"/>
        </w:rPr>
        <w:lastRenderedPageBreak/>
        <w:t>C)</w:t>
      </w:r>
      <w:r w:rsidRPr="00BA7923">
        <w:rPr>
          <w:rFonts w:ascii="Segoe UI" w:hAnsi="Segoe UI" w:cs="Segoe UI"/>
          <w:color w:val="3A7C22" w:themeColor="accent6" w:themeShade="BF"/>
        </w:rPr>
        <w:t> Dos copias se crean en el mismo bastidor (en nodos distintos) y la tercera en un bastidor diferente.</w:t>
      </w:r>
    </w:p>
    <w:p w14:paraId="0291A2F5" w14:textId="1BF11F63" w:rsidR="00BA7923" w:rsidRPr="00BA7923" w:rsidRDefault="00BA7923" w:rsidP="00BA7923">
      <w:pPr>
        <w:pStyle w:val="Respuesta"/>
        <w:rPr>
          <w:color w:val="4C94D8" w:themeColor="text2" w:themeTint="80"/>
        </w:rPr>
      </w:pPr>
      <w:r>
        <w:rPr>
          <w:color w:val="4C94D8" w:themeColor="text2" w:themeTint="80"/>
        </w:rPr>
        <w:t>Así es, esta es la opción correcta.</w:t>
      </w:r>
    </w:p>
    <w:p w14:paraId="2146E533" w14:textId="77777777" w:rsidR="004E1CD7" w:rsidRDefault="004E1CD7" w:rsidP="00464492">
      <w:pPr>
        <w:rPr>
          <w:rFonts w:ascii="Segoe UI" w:hAnsi="Segoe UI" w:cs="Segoe UI"/>
          <w:b/>
          <w:bCs/>
        </w:rPr>
      </w:pPr>
    </w:p>
    <w:p w14:paraId="69843F50" w14:textId="1C3E68CB" w:rsidR="00464492" w:rsidRPr="00464492" w:rsidRDefault="00464492" w:rsidP="00464492">
      <w:pPr>
        <w:rPr>
          <w:rFonts w:ascii="Segoe UI" w:hAnsi="Segoe UI" w:cs="Segoe UI"/>
          <w:b/>
          <w:bCs/>
        </w:rPr>
      </w:pPr>
      <w:r w:rsidRPr="00464492">
        <w:rPr>
          <w:rFonts w:ascii="Segoe UI" w:hAnsi="Segoe UI" w:cs="Segoe UI"/>
          <w:b/>
          <w:bCs/>
        </w:rPr>
        <w:t>Cuestión 13: Escalado de sistemas en Big Data</w:t>
      </w:r>
    </w:p>
    <w:p w14:paraId="117DDC26" w14:textId="77777777" w:rsidR="00464492" w:rsidRPr="00464492" w:rsidRDefault="00464492" w:rsidP="005B142C">
      <w:pPr>
        <w:ind w:right="-2"/>
        <w:rPr>
          <w:rFonts w:ascii="Segoe UI" w:hAnsi="Segoe UI" w:cs="Segoe UI"/>
        </w:rPr>
      </w:pPr>
      <w:r w:rsidRPr="00464492">
        <w:rPr>
          <w:rFonts w:ascii="Segoe UI" w:hAnsi="Segoe UI" w:cs="Segoe UI"/>
        </w:rPr>
        <w:t>Un administrador de base de datos nota que el servidor actual ha llegado al límite de su capacidad de CPU y RAM. Según las fuentes, ¿cuál es el enfoque de crecimiento preferible para un entorno de Big Data?</w:t>
      </w:r>
    </w:p>
    <w:p w14:paraId="2473497D" w14:textId="77777777" w:rsidR="00464492" w:rsidRDefault="00464492" w:rsidP="00464492">
      <w:pPr>
        <w:numPr>
          <w:ilvl w:val="0"/>
          <w:numId w:val="13"/>
        </w:numPr>
        <w:rPr>
          <w:rFonts w:ascii="Segoe UI" w:hAnsi="Segoe UI" w:cs="Segoe UI"/>
          <w:color w:val="EE0000"/>
        </w:rPr>
      </w:pPr>
      <w:r w:rsidRPr="005B142C">
        <w:rPr>
          <w:rFonts w:ascii="Segoe UI" w:hAnsi="Segoe UI" w:cs="Segoe UI"/>
          <w:b/>
          <w:bCs/>
          <w:color w:val="EE0000"/>
        </w:rPr>
        <w:t>A)</w:t>
      </w:r>
      <w:r w:rsidRPr="005B142C">
        <w:rPr>
          <w:rFonts w:ascii="Segoe UI" w:hAnsi="Segoe UI" w:cs="Segoe UI"/>
          <w:color w:val="EE0000"/>
        </w:rPr>
        <w:t> </w:t>
      </w:r>
      <w:r w:rsidRPr="005B142C">
        <w:rPr>
          <w:rFonts w:ascii="Segoe UI" w:hAnsi="Segoe UI" w:cs="Segoe UI"/>
          <w:b/>
          <w:bCs/>
          <w:color w:val="EE0000"/>
        </w:rPr>
        <w:t>Escalado Vertical</w:t>
      </w:r>
      <w:r w:rsidRPr="005B142C">
        <w:rPr>
          <w:rFonts w:ascii="Segoe UI" w:hAnsi="Segoe UI" w:cs="Segoe UI"/>
          <w:color w:val="EE0000"/>
        </w:rPr>
        <w:t>, añadiendo más recursos (CPU, RAM, disco) al servidor existente.</w:t>
      </w:r>
    </w:p>
    <w:p w14:paraId="462529F8" w14:textId="0D4D9626" w:rsidR="005B142C" w:rsidRPr="005B142C" w:rsidRDefault="005B142C" w:rsidP="005B142C">
      <w:pPr>
        <w:pStyle w:val="Respuesta"/>
        <w:rPr>
          <w:color w:val="4C94D8" w:themeColor="text2" w:themeTint="80"/>
        </w:rPr>
      </w:pPr>
      <w:r>
        <w:rPr>
          <w:color w:val="4C94D8" w:themeColor="text2" w:themeTint="80"/>
        </w:rPr>
        <w:t xml:space="preserve">Es una concepción </w:t>
      </w:r>
      <w:r w:rsidR="00140A92">
        <w:rPr>
          <w:color w:val="4C94D8" w:themeColor="text2" w:themeTint="80"/>
        </w:rPr>
        <w:t>errónea.</w:t>
      </w:r>
    </w:p>
    <w:p w14:paraId="75D71646" w14:textId="77777777" w:rsidR="00464492" w:rsidRDefault="00464492" w:rsidP="00464492">
      <w:pPr>
        <w:numPr>
          <w:ilvl w:val="0"/>
          <w:numId w:val="13"/>
        </w:numPr>
        <w:rPr>
          <w:rFonts w:ascii="Segoe UI" w:hAnsi="Segoe UI" w:cs="Segoe UI"/>
          <w:color w:val="3A7C22" w:themeColor="accent6" w:themeShade="BF"/>
        </w:rPr>
      </w:pPr>
      <w:r w:rsidRPr="005B142C">
        <w:rPr>
          <w:rFonts w:ascii="Segoe UI" w:hAnsi="Segoe UI" w:cs="Segoe UI"/>
          <w:b/>
          <w:bCs/>
          <w:color w:val="3A7C22" w:themeColor="accent6" w:themeShade="BF"/>
        </w:rPr>
        <w:t>B)</w:t>
      </w:r>
      <w:r w:rsidRPr="005B142C">
        <w:rPr>
          <w:rFonts w:ascii="Segoe UI" w:hAnsi="Segoe UI" w:cs="Segoe UI"/>
          <w:color w:val="3A7C22" w:themeColor="accent6" w:themeShade="BF"/>
        </w:rPr>
        <w:t> </w:t>
      </w:r>
      <w:r w:rsidRPr="005B142C">
        <w:rPr>
          <w:rFonts w:ascii="Segoe UI" w:hAnsi="Segoe UI" w:cs="Segoe UI"/>
          <w:b/>
          <w:bCs/>
          <w:color w:val="3A7C22" w:themeColor="accent6" w:themeShade="BF"/>
        </w:rPr>
        <w:t>Escalado Horizontal</w:t>
      </w:r>
      <w:r w:rsidRPr="005B142C">
        <w:rPr>
          <w:rFonts w:ascii="Segoe UI" w:hAnsi="Segoe UI" w:cs="Segoe UI"/>
          <w:color w:val="3A7C22" w:themeColor="accent6" w:themeShade="BF"/>
        </w:rPr>
        <w:t>, añadiendo más servidores (nodos) al clúster y fragmentando los datos (</w:t>
      </w:r>
      <w:r w:rsidRPr="005B142C">
        <w:rPr>
          <w:rFonts w:ascii="Segoe UI" w:hAnsi="Segoe UI" w:cs="Segoe UI"/>
          <w:i/>
          <w:iCs/>
          <w:color w:val="3A7C22" w:themeColor="accent6" w:themeShade="BF"/>
        </w:rPr>
        <w:t>sharding</w:t>
      </w:r>
      <w:r w:rsidRPr="005B142C">
        <w:rPr>
          <w:rFonts w:ascii="Segoe UI" w:hAnsi="Segoe UI" w:cs="Segoe UI"/>
          <w:color w:val="3A7C22" w:themeColor="accent6" w:themeShade="BF"/>
        </w:rPr>
        <w:t>).</w:t>
      </w:r>
    </w:p>
    <w:p w14:paraId="529D799A" w14:textId="59A94571" w:rsidR="00140A92" w:rsidRPr="005B142C" w:rsidRDefault="00140A92" w:rsidP="00140A92">
      <w:pPr>
        <w:pStyle w:val="Respuesta"/>
        <w:rPr>
          <w:color w:val="4C94D8" w:themeColor="text2" w:themeTint="80"/>
        </w:rPr>
      </w:pPr>
      <w:r>
        <w:rPr>
          <w:color w:val="4C94D8" w:themeColor="text2" w:themeTint="80"/>
        </w:rPr>
        <w:t>La cuestión correcta.</w:t>
      </w:r>
    </w:p>
    <w:p w14:paraId="577E81C6" w14:textId="77777777" w:rsidR="00464492" w:rsidRDefault="00464492" w:rsidP="00464492">
      <w:pPr>
        <w:numPr>
          <w:ilvl w:val="0"/>
          <w:numId w:val="13"/>
        </w:numPr>
        <w:rPr>
          <w:rFonts w:ascii="Segoe UI" w:hAnsi="Segoe UI" w:cs="Segoe UI"/>
          <w:color w:val="EE0000"/>
        </w:rPr>
      </w:pPr>
      <w:r w:rsidRPr="005B142C">
        <w:rPr>
          <w:rFonts w:ascii="Segoe UI" w:hAnsi="Segoe UI" w:cs="Segoe UI"/>
          <w:b/>
          <w:bCs/>
          <w:color w:val="EE0000"/>
        </w:rPr>
        <w:t>C)</w:t>
      </w:r>
      <w:r w:rsidRPr="005B142C">
        <w:rPr>
          <w:rFonts w:ascii="Segoe UI" w:hAnsi="Segoe UI" w:cs="Segoe UI"/>
          <w:color w:val="EE0000"/>
        </w:rPr>
        <w:t> Reemplazar el hardware por sistemas de almacenamiento de bloques (SAN) de alto rendimiento.</w:t>
      </w:r>
    </w:p>
    <w:p w14:paraId="3DF27EAD" w14:textId="0EC9735F" w:rsidR="00140A92" w:rsidRPr="005B142C" w:rsidRDefault="00140A92" w:rsidP="00140A92">
      <w:pPr>
        <w:pStyle w:val="Respuesta"/>
        <w:rPr>
          <w:color w:val="4C94D8" w:themeColor="text2" w:themeTint="80"/>
        </w:rPr>
      </w:pPr>
      <w:r>
        <w:rPr>
          <w:color w:val="4C94D8" w:themeColor="text2" w:themeTint="80"/>
        </w:rPr>
        <w:t>No se ha concretado.</w:t>
      </w:r>
    </w:p>
    <w:p w14:paraId="2B457CFF" w14:textId="77777777" w:rsidR="00464492" w:rsidRPr="00464492" w:rsidRDefault="00464492" w:rsidP="00464492">
      <w:pPr>
        <w:rPr>
          <w:rFonts w:ascii="Segoe UI" w:hAnsi="Segoe UI" w:cs="Segoe UI"/>
          <w:b/>
          <w:bCs/>
        </w:rPr>
      </w:pPr>
      <w:r w:rsidRPr="00464492">
        <w:rPr>
          <w:rFonts w:ascii="Segoe UI" w:hAnsi="Segoe UI" w:cs="Segoe UI"/>
          <w:b/>
          <w:bCs/>
        </w:rPr>
        <w:t>Cuestión 14: Flexibilidad de esquema en NoSQL</w:t>
      </w:r>
    </w:p>
    <w:p w14:paraId="23D903FA" w14:textId="77777777" w:rsidR="00464492" w:rsidRPr="00464492" w:rsidRDefault="00464492" w:rsidP="00464492">
      <w:pPr>
        <w:rPr>
          <w:rFonts w:ascii="Segoe UI" w:hAnsi="Segoe UI" w:cs="Segoe UI"/>
        </w:rPr>
      </w:pPr>
      <w:r w:rsidRPr="00464492">
        <w:rPr>
          <w:rFonts w:ascii="Segoe UI" w:hAnsi="Segoe UI" w:cs="Segoe UI"/>
        </w:rPr>
        <w:t>Una aplicación de comercio electrónico necesita añadir nuevos atributos a sus productos (como "color", "talla" o "voltaje") de forma dinámica y diferente para cada artículo. ¿Por qué una base de datos de </w:t>
      </w:r>
      <w:r w:rsidRPr="00464492">
        <w:rPr>
          <w:rFonts w:ascii="Segoe UI" w:hAnsi="Segoe UI" w:cs="Segoe UI"/>
          <w:b/>
          <w:bCs/>
        </w:rPr>
        <w:t>Documentos</w:t>
      </w:r>
      <w:r w:rsidRPr="00464492">
        <w:rPr>
          <w:rFonts w:ascii="Segoe UI" w:hAnsi="Segoe UI" w:cs="Segoe UI"/>
        </w:rPr>
        <w:t> es más apta que una </w:t>
      </w:r>
      <w:r w:rsidRPr="00464492">
        <w:rPr>
          <w:rFonts w:ascii="Segoe UI" w:hAnsi="Segoe UI" w:cs="Segoe UI"/>
          <w:b/>
          <w:bCs/>
        </w:rPr>
        <w:t>Relacional</w:t>
      </w:r>
      <w:r w:rsidRPr="00464492">
        <w:rPr>
          <w:rFonts w:ascii="Segoe UI" w:hAnsi="Segoe UI" w:cs="Segoe UI"/>
        </w:rPr>
        <w:t>?</w:t>
      </w:r>
    </w:p>
    <w:p w14:paraId="577A5048" w14:textId="77777777" w:rsidR="00464492" w:rsidRDefault="00464492" w:rsidP="00464492">
      <w:pPr>
        <w:numPr>
          <w:ilvl w:val="0"/>
          <w:numId w:val="14"/>
        </w:numPr>
        <w:rPr>
          <w:rFonts w:ascii="Segoe UI" w:hAnsi="Segoe UI" w:cs="Segoe UI"/>
          <w:color w:val="3A7C22" w:themeColor="accent6" w:themeShade="BF"/>
        </w:rPr>
      </w:pPr>
      <w:r w:rsidRPr="00513D9A">
        <w:rPr>
          <w:rFonts w:ascii="Segoe UI" w:hAnsi="Segoe UI" w:cs="Segoe UI"/>
          <w:b/>
          <w:bCs/>
          <w:color w:val="3A7C22" w:themeColor="accent6" w:themeShade="BF"/>
        </w:rPr>
        <w:t>A)</w:t>
      </w:r>
      <w:r w:rsidRPr="00513D9A">
        <w:rPr>
          <w:rFonts w:ascii="Segoe UI" w:hAnsi="Segoe UI" w:cs="Segoe UI"/>
          <w:color w:val="3A7C22" w:themeColor="accent6" w:themeShade="BF"/>
        </w:rPr>
        <w:t> Porque el modelo relacional es rígido y requiere que todas las filas tengan las mismas columnas, mientras que NoSQL permite libertad de esquema (</w:t>
      </w:r>
      <w:r w:rsidRPr="00513D9A">
        <w:rPr>
          <w:rFonts w:ascii="Segoe UI" w:hAnsi="Segoe UI" w:cs="Segoe UI"/>
          <w:i/>
          <w:iCs/>
          <w:color w:val="3A7C22" w:themeColor="accent6" w:themeShade="BF"/>
        </w:rPr>
        <w:t>schemaless</w:t>
      </w:r>
      <w:r w:rsidRPr="00513D9A">
        <w:rPr>
          <w:rFonts w:ascii="Segoe UI" w:hAnsi="Segoe UI" w:cs="Segoe UI"/>
          <w:color w:val="3A7C22" w:themeColor="accent6" w:themeShade="BF"/>
        </w:rPr>
        <w:t>).</w:t>
      </w:r>
    </w:p>
    <w:p w14:paraId="6E222EB7" w14:textId="50209ADF" w:rsidR="00513D9A" w:rsidRPr="00513D9A" w:rsidRDefault="00513D9A" w:rsidP="00513D9A">
      <w:pPr>
        <w:pStyle w:val="Respuesta"/>
        <w:rPr>
          <w:color w:val="4C94D8" w:themeColor="text2" w:themeTint="80"/>
        </w:rPr>
      </w:pPr>
      <w:r>
        <w:rPr>
          <w:color w:val="4C94D8" w:themeColor="text2" w:themeTint="80"/>
        </w:rPr>
        <w:t>Se realiza la respuesta de la cuestión.</w:t>
      </w:r>
    </w:p>
    <w:p w14:paraId="0A66B86B" w14:textId="77777777" w:rsidR="00464492" w:rsidRDefault="00464492" w:rsidP="00464492">
      <w:pPr>
        <w:numPr>
          <w:ilvl w:val="0"/>
          <w:numId w:val="14"/>
        </w:numPr>
        <w:rPr>
          <w:rFonts w:ascii="Segoe UI" w:hAnsi="Segoe UI" w:cs="Segoe UI"/>
          <w:color w:val="EE0000"/>
        </w:rPr>
      </w:pPr>
      <w:r w:rsidRPr="00513D9A">
        <w:rPr>
          <w:rFonts w:ascii="Segoe UI" w:hAnsi="Segoe UI" w:cs="Segoe UI"/>
          <w:b/>
          <w:bCs/>
          <w:color w:val="EE0000"/>
        </w:rPr>
        <w:t>B)</w:t>
      </w:r>
      <w:r w:rsidRPr="00513D9A">
        <w:rPr>
          <w:rFonts w:ascii="Segoe UI" w:hAnsi="Segoe UI" w:cs="Segoe UI"/>
          <w:color w:val="EE0000"/>
        </w:rPr>
        <w:t> Porque las bases relacionales no permiten almacenar datos en formato JSON.</w:t>
      </w:r>
    </w:p>
    <w:p w14:paraId="38E68BCF" w14:textId="75706155" w:rsidR="00513D9A" w:rsidRPr="00513D9A" w:rsidRDefault="00513D9A" w:rsidP="00513D9A">
      <w:pPr>
        <w:pStyle w:val="Respuesta"/>
        <w:rPr>
          <w:color w:val="4C94D8" w:themeColor="text2" w:themeTint="80"/>
        </w:rPr>
      </w:pPr>
      <w:r>
        <w:rPr>
          <w:color w:val="4C94D8" w:themeColor="text2" w:themeTint="80"/>
        </w:rPr>
        <w:t>No ha sido concretado correctamente.</w:t>
      </w:r>
    </w:p>
    <w:p w14:paraId="21BDA7AE" w14:textId="77777777" w:rsidR="00464492" w:rsidRDefault="00464492" w:rsidP="00464492">
      <w:pPr>
        <w:numPr>
          <w:ilvl w:val="0"/>
          <w:numId w:val="14"/>
        </w:numPr>
        <w:rPr>
          <w:rFonts w:ascii="Segoe UI" w:hAnsi="Segoe UI" w:cs="Segoe UI"/>
          <w:color w:val="EE0000"/>
        </w:rPr>
      </w:pPr>
      <w:r w:rsidRPr="00513D9A">
        <w:rPr>
          <w:rFonts w:ascii="Segoe UI" w:hAnsi="Segoe UI" w:cs="Segoe UI"/>
          <w:b/>
          <w:bCs/>
          <w:color w:val="EE0000"/>
        </w:rPr>
        <w:t>C)</w:t>
      </w:r>
      <w:r w:rsidRPr="00513D9A">
        <w:rPr>
          <w:rFonts w:ascii="Segoe UI" w:hAnsi="Segoe UI" w:cs="Segoe UI"/>
          <w:color w:val="EE0000"/>
        </w:rPr>
        <w:t> Porque las bases de documentos eliminan la necesidad de realizar copias de seguridad.</w:t>
      </w:r>
    </w:p>
    <w:p w14:paraId="4DA4D397" w14:textId="41B5EF87" w:rsidR="00513D9A" w:rsidRPr="00513D9A" w:rsidRDefault="00513D9A" w:rsidP="00513D9A">
      <w:pPr>
        <w:pStyle w:val="Respuesta"/>
        <w:rPr>
          <w:color w:val="4C94D8" w:themeColor="text2" w:themeTint="80"/>
        </w:rPr>
      </w:pPr>
      <w:r>
        <w:rPr>
          <w:color w:val="4C94D8" w:themeColor="text2" w:themeTint="80"/>
        </w:rPr>
        <w:t xml:space="preserve">Lo </w:t>
      </w:r>
      <w:r w:rsidR="00CD3BD1">
        <w:rPr>
          <w:color w:val="4C94D8" w:themeColor="text2" w:themeTint="80"/>
        </w:rPr>
        <w:t>realizan,</w:t>
      </w:r>
      <w:r>
        <w:rPr>
          <w:color w:val="4C94D8" w:themeColor="text2" w:themeTint="80"/>
        </w:rPr>
        <w:t xml:space="preserve"> pero no con tal función relacional.</w:t>
      </w:r>
    </w:p>
    <w:p w14:paraId="03D68AA4" w14:textId="77777777" w:rsidR="00464492" w:rsidRPr="00464492" w:rsidRDefault="00464492" w:rsidP="00464492">
      <w:pPr>
        <w:rPr>
          <w:rFonts w:ascii="Segoe UI" w:hAnsi="Segoe UI" w:cs="Segoe UI"/>
          <w:b/>
          <w:bCs/>
        </w:rPr>
      </w:pPr>
      <w:r w:rsidRPr="00464492">
        <w:rPr>
          <w:rFonts w:ascii="Segoe UI" w:hAnsi="Segoe UI" w:cs="Segoe UI"/>
          <w:b/>
          <w:bCs/>
        </w:rPr>
        <w:t>Cuestión 15: Diferencia entre Tiempo Real y Series Temporales</w:t>
      </w:r>
    </w:p>
    <w:p w14:paraId="5891738B" w14:textId="77777777" w:rsidR="00464492" w:rsidRPr="00464492" w:rsidRDefault="00464492" w:rsidP="00464492">
      <w:pPr>
        <w:rPr>
          <w:rFonts w:ascii="Segoe UI" w:hAnsi="Segoe UI" w:cs="Segoe UI"/>
        </w:rPr>
      </w:pPr>
      <w:r w:rsidRPr="00464492">
        <w:rPr>
          <w:rFonts w:ascii="Segoe UI" w:hAnsi="Segoe UI" w:cs="Segoe UI"/>
        </w:rPr>
        <w:t>¿Cuál es la diferencia principal en el enfoque de uso entre una base de datos de </w:t>
      </w:r>
      <w:r w:rsidRPr="00464492">
        <w:rPr>
          <w:rFonts w:ascii="Segoe UI" w:hAnsi="Segoe UI" w:cs="Segoe UI"/>
          <w:b/>
          <w:bCs/>
        </w:rPr>
        <w:t>Tiempo Real</w:t>
      </w:r>
      <w:r w:rsidRPr="00464492">
        <w:rPr>
          <w:rFonts w:ascii="Segoe UI" w:hAnsi="Segoe UI" w:cs="Segoe UI"/>
        </w:rPr>
        <w:t> y una de </w:t>
      </w:r>
      <w:r w:rsidRPr="00464492">
        <w:rPr>
          <w:rFonts w:ascii="Segoe UI" w:hAnsi="Segoe UI" w:cs="Segoe UI"/>
          <w:b/>
          <w:bCs/>
        </w:rPr>
        <w:t>Series Temporales</w:t>
      </w:r>
      <w:r w:rsidRPr="00464492">
        <w:rPr>
          <w:rFonts w:ascii="Segoe UI" w:hAnsi="Segoe UI" w:cs="Segoe UI"/>
        </w:rPr>
        <w:t> según su taxonomía NoSQL?</w:t>
      </w:r>
    </w:p>
    <w:p w14:paraId="5F0A7DA7" w14:textId="77777777" w:rsidR="00464492" w:rsidRDefault="00464492" w:rsidP="00464492">
      <w:pPr>
        <w:numPr>
          <w:ilvl w:val="0"/>
          <w:numId w:val="15"/>
        </w:numPr>
        <w:rPr>
          <w:rFonts w:ascii="Segoe UI" w:hAnsi="Segoe UI" w:cs="Segoe UI"/>
          <w:color w:val="EE0000"/>
        </w:rPr>
      </w:pPr>
      <w:r w:rsidRPr="00CD3BD1">
        <w:rPr>
          <w:rFonts w:ascii="Segoe UI" w:hAnsi="Segoe UI" w:cs="Segoe UI"/>
          <w:b/>
          <w:bCs/>
          <w:color w:val="EE0000"/>
        </w:rPr>
        <w:t>A)</w:t>
      </w:r>
      <w:r w:rsidRPr="00CD3BD1">
        <w:rPr>
          <w:rFonts w:ascii="Segoe UI" w:hAnsi="Segoe UI" w:cs="Segoe UI"/>
          <w:color w:val="EE0000"/>
        </w:rPr>
        <w:t> No hay diferencia; son dos nombres para la misma tecnología.</w:t>
      </w:r>
    </w:p>
    <w:p w14:paraId="28536312" w14:textId="0A4E9034" w:rsidR="00CD3BD1" w:rsidRPr="00CD3BD1" w:rsidRDefault="00CD3BD1" w:rsidP="00CD3BD1">
      <w:pPr>
        <w:pStyle w:val="Respuesta"/>
        <w:rPr>
          <w:color w:val="4C94D8" w:themeColor="text2" w:themeTint="80"/>
        </w:rPr>
      </w:pPr>
      <w:r>
        <w:rPr>
          <w:color w:val="4C94D8" w:themeColor="text2" w:themeTint="80"/>
        </w:rPr>
        <w:t>Sí, la hay.</w:t>
      </w:r>
    </w:p>
    <w:p w14:paraId="3083478F" w14:textId="77777777" w:rsidR="00464492" w:rsidRDefault="00464492" w:rsidP="00464492">
      <w:pPr>
        <w:numPr>
          <w:ilvl w:val="0"/>
          <w:numId w:val="15"/>
        </w:numPr>
        <w:rPr>
          <w:rFonts w:ascii="Segoe UI" w:hAnsi="Segoe UI" w:cs="Segoe UI"/>
          <w:color w:val="EE0000"/>
        </w:rPr>
      </w:pPr>
      <w:r w:rsidRPr="00CD3BD1">
        <w:rPr>
          <w:rFonts w:ascii="Segoe UI" w:hAnsi="Segoe UI" w:cs="Segoe UI"/>
          <w:b/>
          <w:bCs/>
          <w:color w:val="EE0000"/>
        </w:rPr>
        <w:t>B)</w:t>
      </w:r>
      <w:r w:rsidRPr="00CD3BD1">
        <w:rPr>
          <w:rFonts w:ascii="Segoe UI" w:hAnsi="Segoe UI" w:cs="Segoe UI"/>
          <w:color w:val="EE0000"/>
        </w:rPr>
        <w:t> Las de tiempo real solo almacenan datos de menos de una hora, mientras que las de series temporales son para datos de años.</w:t>
      </w:r>
    </w:p>
    <w:p w14:paraId="06D20035" w14:textId="18F5CB27" w:rsidR="00CD3BD1" w:rsidRDefault="00CD3BD1" w:rsidP="00CD3BD1">
      <w:pPr>
        <w:pStyle w:val="Respuesta"/>
        <w:rPr>
          <w:color w:val="4C94D8" w:themeColor="text2" w:themeTint="80"/>
        </w:rPr>
      </w:pPr>
      <w:r>
        <w:rPr>
          <w:color w:val="4C94D8" w:themeColor="text2" w:themeTint="80"/>
        </w:rPr>
        <w:t>Es lo contrario.</w:t>
      </w:r>
    </w:p>
    <w:p w14:paraId="37F79B40" w14:textId="77777777" w:rsidR="00CD3BD1" w:rsidRPr="00CD3BD1" w:rsidRDefault="00CD3BD1" w:rsidP="00CD3BD1">
      <w:pPr>
        <w:pStyle w:val="Respuesta"/>
        <w:rPr>
          <w:color w:val="4C94D8" w:themeColor="text2" w:themeTint="80"/>
        </w:rPr>
      </w:pPr>
    </w:p>
    <w:p w14:paraId="375D1543" w14:textId="77777777" w:rsidR="00464492" w:rsidRDefault="00464492" w:rsidP="00464492">
      <w:pPr>
        <w:numPr>
          <w:ilvl w:val="0"/>
          <w:numId w:val="15"/>
        </w:numPr>
        <w:rPr>
          <w:rFonts w:ascii="Segoe UI" w:hAnsi="Segoe UI" w:cs="Segoe UI"/>
          <w:color w:val="3A7C22" w:themeColor="accent6" w:themeShade="BF"/>
        </w:rPr>
      </w:pPr>
      <w:r w:rsidRPr="00CD3BD1">
        <w:rPr>
          <w:rFonts w:ascii="Segoe UI" w:hAnsi="Segoe UI" w:cs="Segoe UI"/>
          <w:b/>
          <w:bCs/>
          <w:color w:val="3A7C22" w:themeColor="accent6" w:themeShade="BF"/>
        </w:rPr>
        <w:t>C)</w:t>
      </w:r>
      <w:r w:rsidRPr="00CD3BD1">
        <w:rPr>
          <w:rFonts w:ascii="Segoe UI" w:hAnsi="Segoe UI" w:cs="Segoe UI"/>
          <w:color w:val="3A7C22" w:themeColor="accent6" w:themeShade="BF"/>
        </w:rPr>
        <w:t> Las de tiempo real se enfocan en una alta velocidad de procesamiento y sistemas de alerta, mientras que las de series temporales priorizan el análisis retrospectivo y el pronóstico.</w:t>
      </w:r>
    </w:p>
    <w:p w14:paraId="633A38B2" w14:textId="6039D123" w:rsidR="00530A16" w:rsidRPr="00464492" w:rsidRDefault="00CD3BD1" w:rsidP="00CD3BD1">
      <w:pPr>
        <w:pStyle w:val="Respuesta"/>
        <w:rPr>
          <w:color w:val="4C94D8" w:themeColor="text2" w:themeTint="80"/>
        </w:rPr>
      </w:pPr>
      <w:r>
        <w:rPr>
          <w:color w:val="4C94D8" w:themeColor="text2" w:themeTint="80"/>
        </w:rPr>
        <w:t>Es la diferencia principal entre ambos sistemas.</w:t>
      </w:r>
    </w:p>
    <w:sectPr w:rsidR="00530A16" w:rsidRPr="00464492" w:rsidSect="00464492">
      <w:headerReference w:type="default" r:id="rId10"/>
      <w:pgSz w:w="11906" w:h="16838"/>
      <w:pgMar w:top="851" w:right="851" w:bottom="851"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50A677" w14:textId="77777777" w:rsidR="003976B4" w:rsidRDefault="003976B4" w:rsidP="00464492">
      <w:pPr>
        <w:spacing w:after="0" w:line="240" w:lineRule="auto"/>
      </w:pPr>
      <w:r>
        <w:separator/>
      </w:r>
    </w:p>
  </w:endnote>
  <w:endnote w:type="continuationSeparator" w:id="0">
    <w:p w14:paraId="7CE7860A" w14:textId="77777777" w:rsidR="003976B4" w:rsidRDefault="003976B4" w:rsidP="004644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DA44E8" w14:textId="77777777" w:rsidR="003976B4" w:rsidRDefault="003976B4" w:rsidP="00464492">
      <w:pPr>
        <w:spacing w:after="0" w:line="240" w:lineRule="auto"/>
      </w:pPr>
      <w:r>
        <w:separator/>
      </w:r>
    </w:p>
  </w:footnote>
  <w:footnote w:type="continuationSeparator" w:id="0">
    <w:p w14:paraId="4831DA48" w14:textId="77777777" w:rsidR="003976B4" w:rsidRDefault="003976B4" w:rsidP="004644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07164" w14:textId="77777777" w:rsidR="00464492" w:rsidRDefault="00464492" w:rsidP="00464492">
    <w:pPr>
      <w:pStyle w:val="Encabezado"/>
      <w:pBdr>
        <w:bottom w:val="single" w:sz="4" w:space="1" w:color="000000"/>
      </w:pBdr>
      <w:tabs>
        <w:tab w:val="left" w:pos="708"/>
      </w:tabs>
      <w:ind w:left="1134"/>
      <w:rPr>
        <w:rFonts w:ascii="Consolas" w:hAnsi="Consolas"/>
      </w:rPr>
    </w:pPr>
    <w:r>
      <w:rPr>
        <w:noProof/>
      </w:rPr>
      <w:drawing>
        <wp:anchor distT="0" distB="0" distL="114300" distR="114300" simplePos="0" relativeHeight="251659264" behindDoc="1" locked="0" layoutInCell="0" allowOverlap="1" wp14:anchorId="112AF36E" wp14:editId="37C97E3B">
          <wp:simplePos x="0" y="0"/>
          <wp:positionH relativeFrom="column">
            <wp:posOffset>97790</wp:posOffset>
          </wp:positionH>
          <wp:positionV relativeFrom="paragraph">
            <wp:posOffset>-154940</wp:posOffset>
          </wp:positionV>
          <wp:extent cx="647700" cy="647700"/>
          <wp:effectExtent l="0" t="0" r="0" b="0"/>
          <wp:wrapSquare wrapText="bothSides"/>
          <wp:docPr id="939050380"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Forma&#10;&#10;Descripción generada automáticamente con confianza baj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pic:spPr>
              </pic:pic>
            </a:graphicData>
          </a:graphic>
          <wp14:sizeRelH relativeFrom="margin">
            <wp14:pctWidth>0</wp14:pctWidth>
          </wp14:sizeRelH>
          <wp14:sizeRelV relativeFrom="margin">
            <wp14:pctHeight>0</wp14:pctHeight>
          </wp14:sizeRelV>
        </wp:anchor>
      </w:drawing>
    </w:r>
    <w:r>
      <w:rPr>
        <w:rFonts w:ascii="Consolas" w:hAnsi="Consolas"/>
        <w:b/>
        <w:bCs/>
        <w:sz w:val="28"/>
        <w:szCs w:val="28"/>
      </w:rPr>
      <w:t xml:space="preserve">Big Data </w:t>
    </w:r>
  </w:p>
  <w:p w14:paraId="054A2583" w14:textId="77777777" w:rsidR="00464492" w:rsidRDefault="0046449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80433"/>
    <w:multiLevelType w:val="multilevel"/>
    <w:tmpl w:val="93BC1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6048BC"/>
    <w:multiLevelType w:val="multilevel"/>
    <w:tmpl w:val="25CA3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673AEB"/>
    <w:multiLevelType w:val="multilevel"/>
    <w:tmpl w:val="26281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6D7563"/>
    <w:multiLevelType w:val="multilevel"/>
    <w:tmpl w:val="6C50C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9F7007"/>
    <w:multiLevelType w:val="multilevel"/>
    <w:tmpl w:val="FE64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804A64"/>
    <w:multiLevelType w:val="multilevel"/>
    <w:tmpl w:val="20F4B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2C1BB4"/>
    <w:multiLevelType w:val="multilevel"/>
    <w:tmpl w:val="078C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462E30"/>
    <w:multiLevelType w:val="multilevel"/>
    <w:tmpl w:val="47DA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6C4367"/>
    <w:multiLevelType w:val="multilevel"/>
    <w:tmpl w:val="1A3E2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C82479"/>
    <w:multiLevelType w:val="multilevel"/>
    <w:tmpl w:val="F9083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182307"/>
    <w:multiLevelType w:val="multilevel"/>
    <w:tmpl w:val="E70EA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F437C0"/>
    <w:multiLevelType w:val="multilevel"/>
    <w:tmpl w:val="21EA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CD18FB"/>
    <w:multiLevelType w:val="multilevel"/>
    <w:tmpl w:val="F934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992F50"/>
    <w:multiLevelType w:val="multilevel"/>
    <w:tmpl w:val="ABBE2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312325"/>
    <w:multiLevelType w:val="multilevel"/>
    <w:tmpl w:val="FF506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5907500">
    <w:abstractNumId w:val="8"/>
  </w:num>
  <w:num w:numId="2" w16cid:durableId="1064376354">
    <w:abstractNumId w:val="2"/>
  </w:num>
  <w:num w:numId="3" w16cid:durableId="1562405853">
    <w:abstractNumId w:val="14"/>
  </w:num>
  <w:num w:numId="4" w16cid:durableId="688719403">
    <w:abstractNumId w:val="7"/>
  </w:num>
  <w:num w:numId="5" w16cid:durableId="988167525">
    <w:abstractNumId w:val="10"/>
  </w:num>
  <w:num w:numId="6" w16cid:durableId="599724638">
    <w:abstractNumId w:val="0"/>
  </w:num>
  <w:num w:numId="7" w16cid:durableId="961501823">
    <w:abstractNumId w:val="11"/>
  </w:num>
  <w:num w:numId="8" w16cid:durableId="552935892">
    <w:abstractNumId w:val="1"/>
  </w:num>
  <w:num w:numId="9" w16cid:durableId="1859928387">
    <w:abstractNumId w:val="13"/>
  </w:num>
  <w:num w:numId="10" w16cid:durableId="1254972929">
    <w:abstractNumId w:val="9"/>
  </w:num>
  <w:num w:numId="11" w16cid:durableId="556817171">
    <w:abstractNumId w:val="3"/>
  </w:num>
  <w:num w:numId="12" w16cid:durableId="912467840">
    <w:abstractNumId w:val="5"/>
  </w:num>
  <w:num w:numId="13" w16cid:durableId="275253333">
    <w:abstractNumId w:val="4"/>
  </w:num>
  <w:num w:numId="14" w16cid:durableId="704791360">
    <w:abstractNumId w:val="12"/>
  </w:num>
  <w:num w:numId="15" w16cid:durableId="17975280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492"/>
    <w:rsid w:val="000173AD"/>
    <w:rsid w:val="00030B6F"/>
    <w:rsid w:val="0003327C"/>
    <w:rsid w:val="000364AA"/>
    <w:rsid w:val="00140A92"/>
    <w:rsid w:val="001C4222"/>
    <w:rsid w:val="002F0FD5"/>
    <w:rsid w:val="00300E93"/>
    <w:rsid w:val="00373932"/>
    <w:rsid w:val="003808FE"/>
    <w:rsid w:val="003976B4"/>
    <w:rsid w:val="003B15F1"/>
    <w:rsid w:val="003B2B50"/>
    <w:rsid w:val="00464492"/>
    <w:rsid w:val="004D3921"/>
    <w:rsid w:val="004D4B67"/>
    <w:rsid w:val="004E1CD7"/>
    <w:rsid w:val="004E2B68"/>
    <w:rsid w:val="00513D9A"/>
    <w:rsid w:val="00530A16"/>
    <w:rsid w:val="005A2F9B"/>
    <w:rsid w:val="005B142C"/>
    <w:rsid w:val="005D78F0"/>
    <w:rsid w:val="006024D7"/>
    <w:rsid w:val="006806F2"/>
    <w:rsid w:val="006D0415"/>
    <w:rsid w:val="007650A3"/>
    <w:rsid w:val="009D65AD"/>
    <w:rsid w:val="00A1015E"/>
    <w:rsid w:val="00A21860"/>
    <w:rsid w:val="00A63906"/>
    <w:rsid w:val="00AA1681"/>
    <w:rsid w:val="00AC31F3"/>
    <w:rsid w:val="00BA7923"/>
    <w:rsid w:val="00BC0635"/>
    <w:rsid w:val="00C8414B"/>
    <w:rsid w:val="00CD3BD1"/>
    <w:rsid w:val="00D612B3"/>
    <w:rsid w:val="00D90506"/>
    <w:rsid w:val="00EA06E6"/>
    <w:rsid w:val="00F848D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7FFC5"/>
  <w15:chartTrackingRefBased/>
  <w15:docId w15:val="{514FEB5B-B66A-44E6-AA04-8EF4EF72B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644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644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6449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6449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6449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6449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6449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6449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6449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6449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6449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6449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6449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6449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6449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6449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6449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64492"/>
    <w:rPr>
      <w:rFonts w:eastAsiaTheme="majorEastAsia" w:cstheme="majorBidi"/>
      <w:color w:val="272727" w:themeColor="text1" w:themeTint="D8"/>
    </w:rPr>
  </w:style>
  <w:style w:type="paragraph" w:styleId="Ttulo">
    <w:name w:val="Title"/>
    <w:basedOn w:val="Normal"/>
    <w:next w:val="Normal"/>
    <w:link w:val="TtuloCar"/>
    <w:uiPriority w:val="10"/>
    <w:qFormat/>
    <w:rsid w:val="004644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6449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6449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6449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64492"/>
    <w:pPr>
      <w:spacing w:before="160"/>
      <w:jc w:val="center"/>
    </w:pPr>
    <w:rPr>
      <w:i/>
      <w:iCs/>
      <w:color w:val="404040" w:themeColor="text1" w:themeTint="BF"/>
    </w:rPr>
  </w:style>
  <w:style w:type="character" w:customStyle="1" w:styleId="CitaCar">
    <w:name w:val="Cita Car"/>
    <w:basedOn w:val="Fuentedeprrafopredeter"/>
    <w:link w:val="Cita"/>
    <w:uiPriority w:val="29"/>
    <w:rsid w:val="00464492"/>
    <w:rPr>
      <w:i/>
      <w:iCs/>
      <w:color w:val="404040" w:themeColor="text1" w:themeTint="BF"/>
    </w:rPr>
  </w:style>
  <w:style w:type="paragraph" w:styleId="Prrafodelista">
    <w:name w:val="List Paragraph"/>
    <w:basedOn w:val="Normal"/>
    <w:uiPriority w:val="34"/>
    <w:qFormat/>
    <w:rsid w:val="00464492"/>
    <w:pPr>
      <w:ind w:left="720"/>
      <w:contextualSpacing/>
    </w:pPr>
  </w:style>
  <w:style w:type="character" w:styleId="nfasisintenso">
    <w:name w:val="Intense Emphasis"/>
    <w:basedOn w:val="Fuentedeprrafopredeter"/>
    <w:uiPriority w:val="21"/>
    <w:qFormat/>
    <w:rsid w:val="00464492"/>
    <w:rPr>
      <w:i/>
      <w:iCs/>
      <w:color w:val="0F4761" w:themeColor="accent1" w:themeShade="BF"/>
    </w:rPr>
  </w:style>
  <w:style w:type="paragraph" w:styleId="Citadestacada">
    <w:name w:val="Intense Quote"/>
    <w:basedOn w:val="Normal"/>
    <w:next w:val="Normal"/>
    <w:link w:val="CitadestacadaCar"/>
    <w:uiPriority w:val="30"/>
    <w:qFormat/>
    <w:rsid w:val="004644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64492"/>
    <w:rPr>
      <w:i/>
      <w:iCs/>
      <w:color w:val="0F4761" w:themeColor="accent1" w:themeShade="BF"/>
    </w:rPr>
  </w:style>
  <w:style w:type="character" w:styleId="Referenciaintensa">
    <w:name w:val="Intense Reference"/>
    <w:basedOn w:val="Fuentedeprrafopredeter"/>
    <w:uiPriority w:val="32"/>
    <w:qFormat/>
    <w:rsid w:val="00464492"/>
    <w:rPr>
      <w:b/>
      <w:bCs/>
      <w:smallCaps/>
      <w:color w:val="0F4761" w:themeColor="accent1" w:themeShade="BF"/>
      <w:spacing w:val="5"/>
    </w:rPr>
  </w:style>
  <w:style w:type="paragraph" w:styleId="Encabezado">
    <w:name w:val="header"/>
    <w:basedOn w:val="Normal"/>
    <w:link w:val="EncabezadoCar"/>
    <w:uiPriority w:val="99"/>
    <w:unhideWhenUsed/>
    <w:rsid w:val="0046449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64492"/>
  </w:style>
  <w:style w:type="paragraph" w:styleId="Piedepgina">
    <w:name w:val="footer"/>
    <w:basedOn w:val="Normal"/>
    <w:link w:val="PiedepginaCar"/>
    <w:uiPriority w:val="99"/>
    <w:unhideWhenUsed/>
    <w:rsid w:val="0046449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64492"/>
  </w:style>
  <w:style w:type="paragraph" w:customStyle="1" w:styleId="Respuesta">
    <w:name w:val="Respuesta"/>
    <w:basedOn w:val="Normal"/>
    <w:link w:val="RespuestaCar"/>
    <w:qFormat/>
    <w:rsid w:val="005A2F9B"/>
    <w:rPr>
      <w:i/>
      <w:iCs/>
      <w:color w:val="4C94D8" w:themeColor="text2" w:themeTint="80"/>
    </w:rPr>
  </w:style>
  <w:style w:type="character" w:customStyle="1" w:styleId="RespuestaCar">
    <w:name w:val="Respuesta Car"/>
    <w:basedOn w:val="Fuentedeprrafopredeter"/>
    <w:link w:val="Respuesta"/>
    <w:rsid w:val="005A2F9B"/>
    <w:rPr>
      <w:i/>
      <w:iCs/>
      <w:color w:val="4C94D8" w:themeColor="text2" w:themeTint="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4E6FEA3574444428F116160D356A5BE" ma:contentTypeVersion="1" ma:contentTypeDescription="Crear nuevo documento." ma:contentTypeScope="" ma:versionID="fd9ca474badda61b64e109c13814e0c7">
  <xsd:schema xmlns:xsd="http://www.w3.org/2001/XMLSchema" xmlns:xs="http://www.w3.org/2001/XMLSchema" xmlns:p="http://schemas.microsoft.com/office/2006/metadata/properties" xmlns:ns2="3b9d61d6-bf99-413d-bc08-3ac9e53f825b" targetNamespace="http://schemas.microsoft.com/office/2006/metadata/properties" ma:root="true" ma:fieldsID="ecc79cc6ddd75cecb3eb0eb365f2c3b4" ns2:_="">
    <xsd:import namespace="3b9d61d6-bf99-413d-bc08-3ac9e53f825b"/>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9d61d6-bf99-413d-bc08-3ac9e53f825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3b9d61d6-bf99-413d-bc08-3ac9e53f825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25A1874-3885-4ABB-BE04-FD4E61F9C5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9d61d6-bf99-413d-bc08-3ac9e53f825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57BDDF7-7371-4FFA-BB07-894253B21AA7}">
  <ds:schemaRefs>
    <ds:schemaRef ds:uri="http://schemas.microsoft.com/office/2006/metadata/properties"/>
    <ds:schemaRef ds:uri="http://schemas.microsoft.com/office/infopath/2007/PartnerControls"/>
    <ds:schemaRef ds:uri="3b9d61d6-bf99-413d-bc08-3ac9e53f825b"/>
  </ds:schemaRefs>
</ds:datastoreItem>
</file>

<file path=customXml/itemProps3.xml><?xml version="1.0" encoding="utf-8"?>
<ds:datastoreItem xmlns:ds="http://schemas.openxmlformats.org/officeDocument/2006/customXml" ds:itemID="{E3CC1B31-6FB9-41AE-B24F-3A1427CE0FD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6</Pages>
  <Words>1713</Words>
  <Characters>9427</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ANTUÑA ALVAREZ</dc:creator>
  <cp:keywords/>
  <dc:description/>
  <cp:lastModifiedBy>Pablo Menéndez de la Rosa</cp:lastModifiedBy>
  <cp:revision>33</cp:revision>
  <dcterms:created xsi:type="dcterms:W3CDTF">2026-02-08T21:50:00Z</dcterms:created>
  <dcterms:modified xsi:type="dcterms:W3CDTF">2026-02-12T09:07:00Z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0x01010024E6FEA3574444428F116160D356A5BE</vt:lpwstr>
  </property>
</Properties>
</file>