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ab/>
        <w:t xml:space="preserve">FUNÇÕES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Flutter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pub get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= para trazer as dependências do projeto;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Flutter pub clean = Limpar as dependências do projet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o;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Atividade 01.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08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32"/>
          <w:szCs w:val="32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32"/>
          <w:szCs w:val="32"/>
          <w:rtl w:val="0"/>
        </w:rPr>
        <w:t xml:space="preserve">'Calcule a média -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32"/>
          <w:szCs w:val="32"/>
          <w:rtl w:val="0"/>
        </w:rPr>
        <w:t xml:space="preserve">'Digite a sua PRIMEIRA nota:'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entradaNotaUm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(entradaNotaUm);</w:t>
      </w:r>
    </w:p>
    <w:p w:rsidR="00000000" w:rsidDel="00000000" w:rsidP="00000000" w:rsidRDefault="00000000" w:rsidRPr="00000000" w14:paraId="00000010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32"/>
          <w:szCs w:val="32"/>
          <w:rtl w:val="0"/>
        </w:rPr>
        <w:t xml:space="preserve">'Digite a sua SEGUNDA nota:'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entradaNotaDois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notaDois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entradaNotaDois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mediaAluno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(notaUm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32"/>
          <w:szCs w:val="32"/>
          <w:rtl w:val="0"/>
        </w:rPr>
        <w:t xml:space="preserve">'Sua média é: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32"/>
          <w:szCs w:val="32"/>
          <w:rtl w:val="0"/>
        </w:rPr>
        <w:t xml:space="preserve">mediaAluno</w:t>
      </w:r>
      <w:r w:rsidDel="00000000" w:rsidR="00000000" w:rsidRPr="00000000">
        <w:rPr>
          <w:rFonts w:ascii="Courier New" w:cs="Courier New" w:eastAsia="Courier New" w:hAnsi="Courier New"/>
          <w:color w:val="f1fa8c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a36" w:val="clear"/>
        <w:spacing w:line="315" w:lineRule="auto"/>
        <w:rPr>
          <w:rFonts w:ascii="Courier New" w:cs="Courier New" w:eastAsia="Courier New" w:hAnsi="Courier New"/>
          <w:color w:val="f8f8f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Atividade 01.</w:t>
      </w:r>
    </w:p>
    <w:p w:rsidR="00000000" w:rsidDel="00000000" w:rsidP="00000000" w:rsidRDefault="00000000" w:rsidRPr="00000000" w14:paraId="00000021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b)</w:t>
      </w:r>
    </w:p>
    <w:p w:rsidR="00000000" w:rsidDel="00000000" w:rsidP="00000000" w:rsidRDefault="00000000" w:rsidRPr="00000000" w14:paraId="00000022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'Calcule a média -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'Digite a sua PRIMEIRA nota:'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entradaNotaUm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(entradaNotaUm);</w:t>
      </w:r>
    </w:p>
    <w:p w:rsidR="00000000" w:rsidDel="00000000" w:rsidP="00000000" w:rsidRDefault="00000000" w:rsidRPr="00000000" w14:paraId="0000002A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'Digite a sua SEGUNDA nota:'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entradaNotaDois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notaDois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entradaNotaDois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(notaUm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9"/>
          <w:szCs w:val="2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mediaAluno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(notaUm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mediaAluno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9"/>
          <w:szCs w:val="2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'Aluno Aprovado'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'Aluno Reprovado'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9"/>
          <w:szCs w:val="2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9"/>
          <w:szCs w:val="29"/>
          <w:rtl w:val="0"/>
        </w:rPr>
        <w:t xml:space="preserve">'Números Invalidos!'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82a36" w:val="clear"/>
        <w:spacing w:line="322.7586206896552" w:lineRule="auto"/>
        <w:rPr>
          <w:rFonts w:ascii="Courier New" w:cs="Courier New" w:eastAsia="Courier New" w:hAnsi="Courier New"/>
          <w:color w:val="f8f8f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Atividade 01.</w:t>
      </w:r>
    </w:p>
    <w:p w:rsidR="00000000" w:rsidDel="00000000" w:rsidP="00000000" w:rsidRDefault="00000000" w:rsidRPr="00000000" w14:paraId="0000003F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c)</w:t>
      </w:r>
    </w:p>
    <w:p w:rsidR="00000000" w:rsidDel="00000000" w:rsidP="00000000" w:rsidRDefault="00000000" w:rsidRPr="00000000" w14:paraId="00000040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'Calcule a média -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'Digite a sua PRIMEIRA nota:'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entradaNotaUm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(entradaNotaUm);</w:t>
      </w:r>
    </w:p>
    <w:p w:rsidR="00000000" w:rsidDel="00000000" w:rsidP="00000000" w:rsidRDefault="00000000" w:rsidRPr="00000000" w14:paraId="00000048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'Digite a sua SEGUNDA nota:'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entradaNotaDois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stdin.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notaDois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entradaNotaDois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mediaAluno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(notaUm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notaDois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'Sua média é: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5"/>
          <w:szCs w:val="25"/>
          <w:rtl w:val="0"/>
        </w:rPr>
        <w:t xml:space="preserve">mediaAluno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5"/>
          <w:szCs w:val="2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mediaAluno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5"/>
          <w:szCs w:val="2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'Aluno Aprovado'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rtl w:val="0"/>
        </w:rPr>
        <w:t xml:space="preserve">'Aluno Reprovado'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82a36" w:val="clear"/>
        <w:spacing w:line="316.8" w:lineRule="auto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Atividade 02.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rFonts w:ascii="Comfortaa" w:cs="Comfortaa" w:eastAsia="Comfortaa" w:hAnsi="Comfortaa"/>
          <w:b w:val="1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Em programação o null é um problema? Explique.</w:t>
      </w:r>
    </w:p>
    <w:p w:rsidR="00000000" w:rsidDel="00000000" w:rsidP="00000000" w:rsidRDefault="00000000" w:rsidRPr="00000000" w14:paraId="00000058">
      <w:pPr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Sim, o </w:t>
      </w: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pode ser um problema em programação, especialmente em linguagens que permitem o seu uso.</w:t>
      </w:r>
    </w:p>
    <w:p w:rsidR="00000000" w:rsidDel="00000000" w:rsidP="00000000" w:rsidRDefault="00000000" w:rsidRPr="00000000" w14:paraId="0000005A">
      <w:pPr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Exemplo: 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O uso indiscriminado de null pode tornar o código mais difícil de entender e dar origem a erros difíceis de rastrear. Em muitos casos, é difícil determinar se um valor null é um estado válido ou se é um indicador de erro ou condição especial.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 xml:space="preserve">Atividade 02.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 xml:space="preserve">O que é null safety? para que serve? Quais são as vantagens e desvantagens?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Null safety é um conceito em programação que se refere à capacidade de uma linguagem de programação ou de um sistema de tipos garantir que referências nulas (ou null) sejam tratadas de maneira segura, prevenindo erros de acesso a objetos nulos em tempo de execução.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ab/>
        <w:t xml:space="preserve">Para que serve? Facilitar a manutenção do código.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Código que é null safe tende a ser mais fácil de manter, pois reduz a necessidade de verificações repetitivas de null e torna mais claro onde e como os valores nulos são tratados.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 xml:space="preserve">Atividade 02.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 xml:space="preserve">Faça um exemplo do uso incorreto de um dos operadores Null Safety.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function getUserName(user: User | null): string {</w:t>
      </w:r>
    </w:p>
    <w:p w:rsidR="00000000" w:rsidDel="00000000" w:rsidP="00000000" w:rsidRDefault="00000000" w:rsidRPr="00000000" w14:paraId="00000069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   return user.name; // Uso incorreto do operador de null safety</w:t>
      </w:r>
    </w:p>
    <w:p w:rsidR="00000000" w:rsidDel="00000000" w:rsidP="00000000" w:rsidRDefault="00000000" w:rsidRPr="00000000" w14:paraId="0000006A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interface User {</w:t>
      </w:r>
    </w:p>
    <w:p w:rsidR="00000000" w:rsidDel="00000000" w:rsidP="00000000" w:rsidRDefault="00000000" w:rsidRPr="00000000" w14:paraId="0000006D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   name: string;</w:t>
      </w:r>
    </w:p>
    <w:p w:rsidR="00000000" w:rsidDel="00000000" w:rsidP="00000000" w:rsidRDefault="00000000" w:rsidRPr="00000000" w14:paraId="0000006E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   age: number;</w:t>
      </w:r>
    </w:p>
    <w:p w:rsidR="00000000" w:rsidDel="00000000" w:rsidP="00000000" w:rsidRDefault="00000000" w:rsidRPr="00000000" w14:paraId="0000006F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const user: User | null = null;</w:t>
      </w:r>
    </w:p>
    <w:p w:rsidR="00000000" w:rsidDel="00000000" w:rsidP="00000000" w:rsidRDefault="00000000" w:rsidRPr="00000000" w14:paraId="00000072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const userName = getUserName(user);</w:t>
      </w:r>
    </w:p>
    <w:p w:rsidR="00000000" w:rsidDel="00000000" w:rsidP="00000000" w:rsidRDefault="00000000" w:rsidRPr="00000000" w14:paraId="00000073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console.log(userName);</w:t>
      </w:r>
    </w:p>
    <w:p w:rsidR="00000000" w:rsidDel="00000000" w:rsidP="00000000" w:rsidRDefault="00000000" w:rsidRPr="00000000" w14:paraId="00000074">
      <w:pPr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 xml:space="preserve">Atividade 04.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  <w:rtl w:val="0"/>
        </w:rPr>
        <w:t xml:space="preserve"> Quais são os tipos de parâmetros em dart? Explique as diferenças, vantagens e desvantagens de cada uma.</w:t>
      </w:r>
    </w:p>
    <w:p w:rsidR="00000000" w:rsidDel="00000000" w:rsidP="00000000" w:rsidRDefault="00000000" w:rsidRPr="00000000" w14:paraId="00000079">
      <w:pPr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mfortaa" w:cs="Comfortaa" w:eastAsia="Comfortaa" w:hAnsi="Comfortaa"/>
          <w:b w:val="1"/>
          <w:color w:val="0d0d0d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Parametros </w:t>
      </w: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Posicionais</w:t>
      </w: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  <w:rPr>
          <w:rFonts w:ascii="Comfortaa" w:cs="Comfortaa" w:eastAsia="Comfortaa" w:hAnsi="Comfortaa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Diferença: </w:t>
      </w: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Parâmetros posicionais são aqueles em que a correspondência entre o argumento passado e o parâmetro formal é feita com base na posição.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Vantagens: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jc w:val="both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Simplicidade: São simples de usar e entender, pois a ordem dos argumentos geralmente corresponde diretamente à ordem dos parâmetros.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jc w:val="both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Compatibilidade: Funcionam bem com funções e métodos que têm um pequeno número de parâmetros.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Desvantagens: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hanging="360"/>
        <w:jc w:val="both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Menos Flexibilidade: Se você precisar adicionar novos parâmetros no meio da lista, isso pode afetar todas as chamadas existentes, pois elas precisarão ser ajustadas para refletir a nova ordem.</w:t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Paramentros</w:t>
      </w: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 Nomeados: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jc w:val="both"/>
        <w:rPr>
          <w:rFonts w:ascii="Comfortaa" w:cs="Comfortaa" w:eastAsia="Comfortaa" w:hAnsi="Comfortaa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Diferença:</w:t>
      </w: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Parâmetros nomeados são identificados pelo nome, o que significa que a correspondência entre o argumento passado e o parâmetro formal é feita explicitamente pelo nome do parâmetro.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Vantagens: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jc w:val="both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Clareza: A utilização de nomes torna a chamada do método ou função mais clara, pois você pode identificar facilmente qual argumento corresponde a qual parâmetro.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jc w:val="both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Flexibilidade: Adicionar ou reorganizar parâmetros não afeta as chamadas existentes, pois elas são identificadas pelos nomes.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rFonts w:ascii="Comfortaa" w:cs="Comfortaa" w:eastAsia="Comfortaa" w:hAnsi="Comfortaa"/>
          <w:b w:val="1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Desvantagens: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hanging="360"/>
        <w:jc w:val="both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Sintaxe adicional: Pode exigir mais digitação ao chamar a função devido à necessidade de especificar explicitamente os nomes dos parâmetros.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Parametros</w:t>
      </w: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 Opcionais:</w:t>
      </w: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jc w:val="both"/>
        <w:rPr>
          <w:rFonts w:ascii="Comfortaa" w:cs="Comfortaa" w:eastAsia="Comfortaa" w:hAnsi="Comfortaa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Diferença:</w:t>
      </w: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 Parâmetros opcionais permitem que você defina argumentos que não são necessários para chamar a função ou método.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Comfortaa" w:cs="Comfortaa" w:eastAsia="Comfortaa" w:hAnsi="Comfortaa"/>
          <w:b w:val="1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Vantagens: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Flexibilidade: Permitem que você crie funções ou métodos com argumentos que podem ser omitidos se não forem necessários.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Redução da Sobrecarga de Sobrecargas: Você não precisa criar várias versões de uma função com diferentes números de parâmetros. Em vez disso, pode ter uma única função com parâmetros opcionais.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Comfortaa" w:cs="Comfortaa" w:eastAsia="Comfortaa" w:hAnsi="Comfortaa"/>
          <w:b w:val="1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d0d0d"/>
          <w:sz w:val="28"/>
          <w:szCs w:val="28"/>
          <w:highlight w:val="white"/>
          <w:rtl w:val="0"/>
        </w:rPr>
        <w:t xml:space="preserve">Desvantagens: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Menos clareza: Pode ser menos claro para quem chama a função entender quais argumentos são obrigatórios e quais são opcionais.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hanging="360"/>
        <w:rPr>
          <w:rFonts w:ascii="Comfortaa" w:cs="Comfortaa" w:eastAsia="Comfortaa" w:hAnsi="Comfortaa"/>
          <w:color w:val="0d0d0d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d0d0d"/>
          <w:sz w:val="28"/>
          <w:szCs w:val="28"/>
          <w:highlight w:val="white"/>
          <w:rtl w:val="0"/>
        </w:rPr>
        <w:t xml:space="preserve">Potencial para Ambiguidade: O uso excessivo de parâmetros opcionais pode levar à ambiguidade e confusão sobre como usar a função corretamente.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