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40637" w14:textId="77777777" w:rsidR="004C0708" w:rsidRDefault="00000000">
      <w:pPr>
        <w:spacing w:after="80"/>
      </w:pPr>
      <w:r>
        <w:rPr>
          <w:b/>
          <w:bCs/>
          <w:color w:val="52B788"/>
          <w:sz w:val="18"/>
          <w:szCs w:val="18"/>
        </w:rPr>
        <w:t xml:space="preserve">SALUD </w:t>
      </w:r>
      <w:proofErr w:type="gramStart"/>
      <w:r>
        <w:rPr>
          <w:b/>
          <w:bCs/>
          <w:color w:val="52B788"/>
          <w:sz w:val="18"/>
          <w:szCs w:val="18"/>
        </w:rPr>
        <w:t>MENTAL  ·</w:t>
      </w:r>
      <w:proofErr w:type="gramEnd"/>
      <w:r>
        <w:rPr>
          <w:b/>
          <w:bCs/>
          <w:color w:val="52B788"/>
          <w:sz w:val="18"/>
          <w:szCs w:val="18"/>
        </w:rPr>
        <w:t xml:space="preserve">  </w:t>
      </w:r>
      <w:proofErr w:type="gramStart"/>
      <w:r>
        <w:rPr>
          <w:b/>
          <w:bCs/>
          <w:color w:val="52B788"/>
          <w:sz w:val="18"/>
          <w:szCs w:val="18"/>
        </w:rPr>
        <w:t>PREVENCIÓN  ·</w:t>
      </w:r>
      <w:proofErr w:type="gramEnd"/>
      <w:r>
        <w:rPr>
          <w:b/>
          <w:bCs/>
          <w:color w:val="52B788"/>
          <w:sz w:val="18"/>
          <w:szCs w:val="18"/>
        </w:rPr>
        <w:t xml:space="preserve">  BIENESTAR</w:t>
      </w:r>
    </w:p>
    <w:p w14:paraId="313F218E" w14:textId="77777777" w:rsidR="004C0708" w:rsidRDefault="004C0708">
      <w:pPr>
        <w:pBdr>
          <w:bottom w:val="thick" w:sz="8" w:space="1" w:color="1B4332"/>
        </w:pBdr>
      </w:pPr>
    </w:p>
    <w:p w14:paraId="5DF7198E" w14:textId="77777777" w:rsidR="004C0708" w:rsidRDefault="004C0708"/>
    <w:p w14:paraId="6B9C35AC" w14:textId="77777777" w:rsidR="004C0708" w:rsidRDefault="00000000">
      <w:pPr>
        <w:spacing w:before="240" w:after="80"/>
      </w:pPr>
      <w:r>
        <w:rPr>
          <w:b/>
          <w:bCs/>
          <w:color w:val="1B4332"/>
          <w:sz w:val="52"/>
          <w:szCs w:val="52"/>
        </w:rPr>
        <w:t>TU MENTE NO SE ROMPE SOLA:</w:t>
      </w:r>
    </w:p>
    <w:p w14:paraId="62C40690" w14:textId="77777777" w:rsidR="004C0708" w:rsidRDefault="00000000">
      <w:pPr>
        <w:spacing w:after="60"/>
      </w:pPr>
      <w:r>
        <w:rPr>
          <w:i/>
          <w:iCs/>
          <w:color w:val="2D6A4F"/>
          <w:sz w:val="36"/>
          <w:szCs w:val="36"/>
        </w:rPr>
        <w:t>Lo que nadie te explica sobre el estrés extremo,</w:t>
      </w:r>
    </w:p>
    <w:p w14:paraId="153C9E8D" w14:textId="77777777" w:rsidR="004C0708" w:rsidRDefault="00000000">
      <w:pPr>
        <w:spacing w:after="200"/>
      </w:pPr>
      <w:r>
        <w:rPr>
          <w:i/>
          <w:iCs/>
          <w:color w:val="2D6A4F"/>
          <w:sz w:val="36"/>
          <w:szCs w:val="36"/>
        </w:rPr>
        <w:t>los síntomas que ignoramos y cómo protegernos a tiempo</w:t>
      </w:r>
    </w:p>
    <w:p w14:paraId="519B51B3" w14:textId="77777777" w:rsidR="004C0708" w:rsidRDefault="00000000">
      <w:pPr>
        <w:spacing w:after="40"/>
      </w:pPr>
      <w:proofErr w:type="gramStart"/>
      <w:r>
        <w:rPr>
          <w:color w:val="888888"/>
          <w:sz w:val="21"/>
          <w:szCs w:val="21"/>
        </w:rPr>
        <w:t xml:space="preserve">Por  </w:t>
      </w:r>
      <w:r>
        <w:rPr>
          <w:b/>
          <w:bCs/>
          <w:color w:val="1B4332"/>
          <w:sz w:val="21"/>
          <w:szCs w:val="21"/>
        </w:rPr>
        <w:t>César</w:t>
      </w:r>
      <w:proofErr w:type="gramEnd"/>
      <w:r>
        <w:rPr>
          <w:b/>
          <w:bCs/>
          <w:color w:val="1B4332"/>
          <w:sz w:val="21"/>
          <w:szCs w:val="21"/>
        </w:rPr>
        <w:t xml:space="preserve"> </w:t>
      </w:r>
      <w:proofErr w:type="gramStart"/>
      <w:r>
        <w:rPr>
          <w:b/>
          <w:bCs/>
          <w:color w:val="1B4332"/>
          <w:sz w:val="21"/>
          <w:szCs w:val="21"/>
        </w:rPr>
        <w:t>Escalante</w:t>
      </w:r>
      <w:r>
        <w:rPr>
          <w:color w:val="888888"/>
          <w:sz w:val="21"/>
          <w:szCs w:val="21"/>
        </w:rPr>
        <w:t xml:space="preserve">  ·</w:t>
      </w:r>
      <w:proofErr w:type="gramEnd"/>
      <w:r>
        <w:rPr>
          <w:color w:val="888888"/>
          <w:sz w:val="21"/>
          <w:szCs w:val="21"/>
        </w:rPr>
        <w:t xml:space="preserve">  Psicólogo y Psicoterapeuta</w:t>
      </w:r>
    </w:p>
    <w:p w14:paraId="4E9A2EFF" w14:textId="77777777" w:rsidR="004C0708" w:rsidRDefault="004C0708">
      <w:pPr>
        <w:pBdr>
          <w:bottom w:val="single" w:sz="3" w:space="1" w:color="DDDDDD"/>
        </w:pBdr>
        <w:spacing w:before="160" w:after="160"/>
      </w:pPr>
    </w:p>
    <w:p w14:paraId="0C09C6DB" w14:textId="77777777" w:rsidR="004C0708" w:rsidRDefault="004C0708"/>
    <w:p w14:paraId="6E1E6758" w14:textId="77777777" w:rsidR="004C0708" w:rsidRDefault="00000000">
      <w:pPr>
        <w:spacing w:before="160" w:after="160" w:line="380" w:lineRule="auto"/>
        <w:jc w:val="both"/>
      </w:pPr>
      <w:r>
        <w:rPr>
          <w:i/>
          <w:iCs/>
          <w:color w:val="1A1A2E"/>
          <w:sz w:val="26"/>
          <w:szCs w:val="26"/>
        </w:rPr>
        <w:t>Imagina que tu mente es una orquesta. El cuerpo marca el ritmo, las emociones ponen la melodía y las palabras dan sentido a la música. Cuando los tres suenan juntos, todo fluye. Cuando uno se descontrola y arrastra a los demás, el resultado puede ser aterrador. La buena noticia: podemos aprender a escuchar las señales antes de que la música se detenga.</w:t>
      </w:r>
    </w:p>
    <w:p w14:paraId="1F6F861E" w14:textId="77777777" w:rsidR="004C0708" w:rsidRDefault="004C0708"/>
    <w:p w14:paraId="1478FD26" w14:textId="77777777" w:rsidR="004C0708" w:rsidRDefault="00000000">
      <w:pPr>
        <w:spacing w:before="280" w:after="120"/>
      </w:pPr>
      <w:r>
        <w:rPr>
          <w:b/>
          <w:bCs/>
          <w:color w:val="1B4332"/>
          <w:sz w:val="26"/>
          <w:szCs w:val="26"/>
        </w:rPr>
        <w:t>Primero, una pregunta incómoda</w:t>
      </w:r>
    </w:p>
    <w:p w14:paraId="009462E4" w14:textId="77777777" w:rsidR="004C0708" w:rsidRDefault="00000000">
      <w:pPr>
        <w:spacing w:before="100" w:after="100" w:line="360" w:lineRule="auto"/>
        <w:ind w:firstLine="560"/>
        <w:jc w:val="both"/>
      </w:pPr>
      <w:r>
        <w:t>¿Alguna vez has escuchado una voz cuando no había nadie en la habitación? ¿Has tenido la certeza repentina de que algo terrible iba a pasarte, sin poder explicar por qué? ¿O has pasado días sintiendo que el mundo a tu alrededor era extraño, como si todo fuera una escenografía de cartón?</w:t>
      </w:r>
    </w:p>
    <w:p w14:paraId="57A26E43" w14:textId="77777777" w:rsidR="004C0708" w:rsidRDefault="00000000">
      <w:pPr>
        <w:spacing w:before="100" w:after="100" w:line="360" w:lineRule="auto"/>
        <w:ind w:firstLine="560"/>
        <w:jc w:val="both"/>
      </w:pPr>
      <w:r>
        <w:t>Si respondiste que sí a alguna de estas preguntas, no estás solo. Y lo más importante: no estás loco. Lo que describes son experiencias que millones de personas atraviesan en momentos de estrés extremo, agotamiento profundo o dolor emocional acumulado. La diferencia entre una persona que las vive brevemente y otra que queda atrapada en ellas no está en la fuerza de voluntad ni en el carácter: está en si recibió ayuda a tiempo.</w:t>
      </w:r>
    </w:p>
    <w:p w14:paraId="0D6CEB58" w14:textId="77777777" w:rsidR="004C0708" w:rsidRDefault="00000000">
      <w:pPr>
        <w:spacing w:before="100" w:after="100" w:line="360" w:lineRule="auto"/>
        <w:ind w:firstLine="560"/>
        <w:jc w:val="both"/>
      </w:pPr>
      <w:r>
        <w:t>Este artículo nace de un libro clínico reciente —Cuando la realidad se quiebra, de César Escalante— y tiene un objetivo muy concreto: darte el mapa que nadie te dio sobre cómo funciona tu mente cuando está al límite, qué señales debes reconocer y qué puedes hacer antes de que el estrés se convierta en algo más grave.</w:t>
      </w:r>
    </w:p>
    <w:p w14:paraId="268D363C" w14:textId="77777777" w:rsidR="004C0708" w:rsidRDefault="004C0708"/>
    <w:p w14:paraId="1266562B" w14:textId="77777777" w:rsidR="004C0708" w:rsidRDefault="00000000">
      <w:pPr>
        <w:spacing w:before="280" w:after="120"/>
      </w:pPr>
      <w:r>
        <w:rPr>
          <w:b/>
          <w:bCs/>
          <w:color w:val="1B4332"/>
          <w:sz w:val="26"/>
          <w:szCs w:val="26"/>
        </w:rPr>
        <w:t>El secreto que la psiquiatría tardó en admitir</w:t>
      </w:r>
    </w:p>
    <w:p w14:paraId="7B047633" w14:textId="77777777" w:rsidR="004C0708" w:rsidRDefault="00000000">
      <w:pPr>
        <w:spacing w:before="100" w:after="100" w:line="360" w:lineRule="auto"/>
        <w:ind w:firstLine="560"/>
        <w:jc w:val="both"/>
      </w:pPr>
      <w:r>
        <w:lastRenderedPageBreak/>
        <w:t>Durante mucho tiempo, cuando alguien tenía una crisis psicótica —escuchaba voces, veía cosas que no existían o sostenía creencias que los demás no podían comprender— la respuesta era simple: internarlo, medicarlo, esperar. La pregunta de por qué ocurría eso prácticamente no se hacía.</w:t>
      </w:r>
    </w:p>
    <w:p w14:paraId="753786C6" w14:textId="77777777" w:rsidR="004C0708" w:rsidRDefault="00000000">
      <w:pPr>
        <w:spacing w:before="100" w:after="100" w:line="360" w:lineRule="auto"/>
        <w:ind w:firstLine="560"/>
        <w:jc w:val="both"/>
      </w:pPr>
      <w:r>
        <w:t>Hoy sabemos algo radicalmente diferente, respaldado por décadas de investigación en neurociencia, psicoanálisis y psicología clínica: cuando la mente pierde contacto con la realidad compartida, no está fallando al azar. Está intentando sobrevivir.</w:t>
      </w:r>
    </w:p>
    <w:p w14:paraId="6E3A4AB2" w14:textId="77777777" w:rsidR="004C0708" w:rsidRDefault="00000000">
      <w:pPr>
        <w:pBdr>
          <w:left w:val="thick" w:sz="12" w:space="12" w:color="52B788"/>
        </w:pBdr>
        <w:spacing w:before="240" w:after="240"/>
        <w:ind w:left="720" w:right="720"/>
        <w:jc w:val="center"/>
      </w:pPr>
      <w:r>
        <w:rPr>
          <w:i/>
          <w:iCs/>
          <w:color w:val="1B4332"/>
          <w:sz w:val="27"/>
          <w:szCs w:val="27"/>
        </w:rPr>
        <w:t>El delirio no es una avería del cerebro. Es la solución de emergencia que una mente agotada fabrica para no desmoronarse completamente.</w:t>
      </w:r>
    </w:p>
    <w:p w14:paraId="4D5076BD" w14:textId="77777777" w:rsidR="004C0708" w:rsidRDefault="00000000">
      <w:pPr>
        <w:spacing w:before="100" w:after="100" w:line="360" w:lineRule="auto"/>
        <w:ind w:firstLine="560"/>
        <w:jc w:val="both"/>
      </w:pPr>
      <w:r>
        <w:t>Piénsalo así: cuando hay un terremoto en un edificio, las grietas que aparecen en las paredes no son el problema. Son la señal de que el edificio estaba bajo una presión insostenible. Los síntomas que vemos en una crisis mental son esas grietas: nos dicen que algo dentro del sistema llegó a un punto de quiebre. Atacar las grietas sin entender la presión que las causó es como pintar las paredes sin reforzar los cimientos.</w:t>
      </w:r>
    </w:p>
    <w:p w14:paraId="22E8160A" w14:textId="77777777" w:rsidR="004C0708" w:rsidRDefault="004C0708"/>
    <w:p w14:paraId="3CA24E42" w14:textId="77777777" w:rsidR="004C0708" w:rsidRDefault="00000000">
      <w:pPr>
        <w:spacing w:before="280" w:after="120"/>
      </w:pPr>
      <w:r>
        <w:rPr>
          <w:b/>
          <w:bCs/>
          <w:color w:val="1B4332"/>
          <w:sz w:val="26"/>
          <w:szCs w:val="26"/>
        </w:rPr>
        <w:t>La orquesta de tres instrumentos</w:t>
      </w:r>
    </w:p>
    <w:p w14:paraId="39A0FE89" w14:textId="77777777" w:rsidR="004C0708" w:rsidRDefault="00000000">
      <w:pPr>
        <w:spacing w:before="100" w:after="100" w:line="360" w:lineRule="auto"/>
        <w:ind w:firstLine="560"/>
        <w:jc w:val="both"/>
      </w:pPr>
      <w:r>
        <w:t>Para entender cómo se forman esas grietas, necesitas conocer algo que los investigadores llaman el modelo triádico de la mente. Es más sencillo de lo que suena.</w:t>
      </w:r>
    </w:p>
    <w:p w14:paraId="7051AF53" w14:textId="77777777" w:rsidR="004C0708" w:rsidRDefault="00000000">
      <w:pPr>
        <w:spacing w:before="100" w:after="100" w:line="360" w:lineRule="auto"/>
        <w:ind w:firstLine="560"/>
        <w:jc w:val="both"/>
      </w:pPr>
      <w:r>
        <w:t>Tu experiencia psíquica —todo lo que sientes, piensas y haces— funciona siempre con tres instrumentos al mismo tiempo:</w:t>
      </w:r>
    </w:p>
    <w:p w14:paraId="08BFF007" w14:textId="77777777" w:rsidR="004C0708" w:rsidRDefault="004C0708"/>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760"/>
        <w:gridCol w:w="3740"/>
      </w:tblGrid>
      <w:tr w:rsidR="004C0708" w14:paraId="7C83EBFD" w14:textId="77777777">
        <w:tblPrEx>
          <w:tblCellMar>
            <w:top w:w="0" w:type="dxa"/>
            <w:bottom w:w="0" w:type="dxa"/>
          </w:tblCellMar>
        </w:tblPrEx>
        <w:tc>
          <w:tcPr>
            <w:tcW w:w="1700" w:type="dxa"/>
            <w:tcBorders>
              <w:top w:val="single" w:sz="1" w:space="0" w:color="D8F3DC"/>
              <w:left w:val="single" w:sz="1" w:space="0" w:color="D8F3DC"/>
              <w:bottom w:val="single" w:sz="1" w:space="0" w:color="D8F3DC"/>
              <w:right w:val="single" w:sz="1" w:space="0" w:color="D8F3DC"/>
            </w:tcBorders>
            <w:shd w:val="clear" w:color="auto" w:fill="1B4332"/>
            <w:tcMar>
              <w:top w:w="120" w:type="dxa"/>
              <w:left w:w="160" w:type="dxa"/>
              <w:bottom w:w="120" w:type="dxa"/>
              <w:right w:w="160" w:type="dxa"/>
            </w:tcMar>
          </w:tcPr>
          <w:p w14:paraId="4667ED2C" w14:textId="77777777" w:rsidR="004C0708" w:rsidRDefault="00000000">
            <w:pPr>
              <w:jc w:val="center"/>
            </w:pPr>
            <w:r>
              <w:rPr>
                <w:sz w:val="36"/>
                <w:szCs w:val="36"/>
              </w:rPr>
              <w:t>🎸</w:t>
            </w:r>
          </w:p>
        </w:tc>
        <w:tc>
          <w:tcPr>
            <w:tcW w:w="3760" w:type="dxa"/>
            <w:tcBorders>
              <w:top w:val="single" w:sz="1" w:space="0" w:color="D8F3DC"/>
              <w:left w:val="single" w:sz="1" w:space="0" w:color="D8F3DC"/>
              <w:bottom w:val="single" w:sz="1" w:space="0" w:color="D8F3DC"/>
              <w:right w:val="single" w:sz="1" w:space="0" w:color="D8F3DC"/>
            </w:tcBorders>
            <w:shd w:val="clear" w:color="auto" w:fill="1B4332"/>
            <w:tcMar>
              <w:top w:w="120" w:type="dxa"/>
              <w:left w:w="160" w:type="dxa"/>
              <w:bottom w:w="120" w:type="dxa"/>
              <w:right w:w="160" w:type="dxa"/>
            </w:tcMar>
          </w:tcPr>
          <w:p w14:paraId="1C028668" w14:textId="77777777" w:rsidR="004C0708" w:rsidRDefault="00000000">
            <w:r>
              <w:rPr>
                <w:b/>
                <w:bCs/>
                <w:color w:val="D8F3DC"/>
                <w:sz w:val="22"/>
                <w:szCs w:val="22"/>
              </w:rPr>
              <w:t>EL CUERPO</w:t>
            </w:r>
          </w:p>
        </w:tc>
        <w:tc>
          <w:tcPr>
            <w:tcW w:w="3740" w:type="dxa"/>
            <w:tcBorders>
              <w:top w:val="single" w:sz="1" w:space="0" w:color="D8F3DC"/>
              <w:left w:val="single" w:sz="1" w:space="0" w:color="D8F3DC"/>
              <w:bottom w:val="single" w:sz="1" w:space="0" w:color="D8F3DC"/>
              <w:right w:val="single" w:sz="1" w:space="0" w:color="D8F3DC"/>
            </w:tcBorders>
            <w:shd w:val="clear" w:color="auto" w:fill="1B4332"/>
            <w:tcMar>
              <w:top w:w="120" w:type="dxa"/>
              <w:left w:w="160" w:type="dxa"/>
              <w:bottom w:w="120" w:type="dxa"/>
              <w:right w:w="160" w:type="dxa"/>
            </w:tcMar>
          </w:tcPr>
          <w:p w14:paraId="27EAF9F5" w14:textId="77777777" w:rsidR="004C0708" w:rsidRDefault="00000000">
            <w:r>
              <w:rPr>
                <w:i/>
                <w:iCs/>
                <w:color w:val="B7E4C7"/>
                <w:sz w:val="21"/>
                <w:szCs w:val="21"/>
              </w:rPr>
              <w:t>Ritmo, energía, tensión física, alarma</w:t>
            </w:r>
          </w:p>
        </w:tc>
      </w:tr>
      <w:tr w:rsidR="004C0708" w14:paraId="4CFE0780" w14:textId="77777777">
        <w:tblPrEx>
          <w:tblCellMar>
            <w:top w:w="0" w:type="dxa"/>
            <w:bottom w:w="0" w:type="dxa"/>
          </w:tblCellMar>
        </w:tblPrEx>
        <w:tc>
          <w:tcPr>
            <w:tcW w:w="1700" w:type="dxa"/>
            <w:tcBorders>
              <w:top w:val="single" w:sz="1" w:space="0" w:color="D8F3DC"/>
              <w:left w:val="single" w:sz="1" w:space="0" w:color="D8F3DC"/>
              <w:bottom w:val="single" w:sz="1" w:space="0" w:color="D8F3DC"/>
              <w:right w:val="single" w:sz="1" w:space="0" w:color="D8F3DC"/>
            </w:tcBorders>
            <w:shd w:val="clear" w:color="auto" w:fill="2D6A4F"/>
            <w:tcMar>
              <w:top w:w="120" w:type="dxa"/>
              <w:left w:w="160" w:type="dxa"/>
              <w:bottom w:w="120" w:type="dxa"/>
              <w:right w:w="160" w:type="dxa"/>
            </w:tcMar>
          </w:tcPr>
          <w:p w14:paraId="6C014DC1" w14:textId="77777777" w:rsidR="004C0708" w:rsidRDefault="00000000">
            <w:pPr>
              <w:jc w:val="center"/>
            </w:pPr>
            <w:r>
              <w:rPr>
                <w:sz w:val="36"/>
                <w:szCs w:val="36"/>
              </w:rPr>
              <w:t>🎶</w:t>
            </w:r>
          </w:p>
        </w:tc>
        <w:tc>
          <w:tcPr>
            <w:tcW w:w="3760" w:type="dxa"/>
            <w:tcBorders>
              <w:top w:val="single" w:sz="1" w:space="0" w:color="D8F3DC"/>
              <w:left w:val="single" w:sz="1" w:space="0" w:color="D8F3DC"/>
              <w:bottom w:val="single" w:sz="1" w:space="0" w:color="D8F3DC"/>
              <w:right w:val="single" w:sz="1" w:space="0" w:color="D8F3DC"/>
            </w:tcBorders>
            <w:shd w:val="clear" w:color="auto" w:fill="2D6A4F"/>
            <w:tcMar>
              <w:top w:w="120" w:type="dxa"/>
              <w:left w:w="160" w:type="dxa"/>
              <w:bottom w:w="120" w:type="dxa"/>
              <w:right w:w="160" w:type="dxa"/>
            </w:tcMar>
          </w:tcPr>
          <w:p w14:paraId="0910E744" w14:textId="77777777" w:rsidR="004C0708" w:rsidRDefault="00000000">
            <w:r>
              <w:rPr>
                <w:b/>
                <w:bCs/>
                <w:color w:val="D8F3DC"/>
                <w:sz w:val="22"/>
                <w:szCs w:val="22"/>
              </w:rPr>
              <w:t>LOS VÍNCULOS Y EMOCIONES</w:t>
            </w:r>
          </w:p>
        </w:tc>
        <w:tc>
          <w:tcPr>
            <w:tcW w:w="3740" w:type="dxa"/>
            <w:tcBorders>
              <w:top w:val="single" w:sz="1" w:space="0" w:color="D8F3DC"/>
              <w:left w:val="single" w:sz="1" w:space="0" w:color="D8F3DC"/>
              <w:bottom w:val="single" w:sz="1" w:space="0" w:color="D8F3DC"/>
              <w:right w:val="single" w:sz="1" w:space="0" w:color="D8F3DC"/>
            </w:tcBorders>
            <w:shd w:val="clear" w:color="auto" w:fill="2D6A4F"/>
            <w:tcMar>
              <w:top w:w="120" w:type="dxa"/>
              <w:left w:w="160" w:type="dxa"/>
              <w:bottom w:w="120" w:type="dxa"/>
              <w:right w:w="160" w:type="dxa"/>
            </w:tcMar>
          </w:tcPr>
          <w:p w14:paraId="6884E2CF" w14:textId="77777777" w:rsidR="004C0708" w:rsidRDefault="00000000">
            <w:r>
              <w:rPr>
                <w:i/>
                <w:iCs/>
                <w:color w:val="B7E4C7"/>
                <w:sz w:val="21"/>
                <w:szCs w:val="21"/>
              </w:rPr>
              <w:t>Confianza, miedo, amor, rabia, soledad</w:t>
            </w:r>
          </w:p>
        </w:tc>
      </w:tr>
      <w:tr w:rsidR="004C0708" w14:paraId="40620427" w14:textId="77777777">
        <w:tblPrEx>
          <w:tblCellMar>
            <w:top w:w="0" w:type="dxa"/>
            <w:bottom w:w="0" w:type="dxa"/>
          </w:tblCellMar>
        </w:tblPrEx>
        <w:tc>
          <w:tcPr>
            <w:tcW w:w="1700" w:type="dxa"/>
            <w:tcBorders>
              <w:top w:val="single" w:sz="1" w:space="0" w:color="D8F3DC"/>
              <w:left w:val="single" w:sz="1" w:space="0" w:color="D8F3DC"/>
              <w:bottom w:val="single" w:sz="1" w:space="0" w:color="D8F3DC"/>
              <w:right w:val="single" w:sz="1" w:space="0" w:color="D8F3DC"/>
            </w:tcBorders>
            <w:shd w:val="clear" w:color="auto" w:fill="52B788"/>
            <w:tcMar>
              <w:top w:w="120" w:type="dxa"/>
              <w:left w:w="160" w:type="dxa"/>
              <w:bottom w:w="120" w:type="dxa"/>
              <w:right w:w="160" w:type="dxa"/>
            </w:tcMar>
          </w:tcPr>
          <w:p w14:paraId="48728D58" w14:textId="77777777" w:rsidR="004C0708" w:rsidRDefault="00000000">
            <w:pPr>
              <w:jc w:val="center"/>
            </w:pPr>
            <w:r>
              <w:rPr>
                <w:sz w:val="36"/>
                <w:szCs w:val="36"/>
              </w:rPr>
              <w:t>🎵</w:t>
            </w:r>
          </w:p>
        </w:tc>
        <w:tc>
          <w:tcPr>
            <w:tcW w:w="3760" w:type="dxa"/>
            <w:tcBorders>
              <w:top w:val="single" w:sz="1" w:space="0" w:color="D8F3DC"/>
              <w:left w:val="single" w:sz="1" w:space="0" w:color="D8F3DC"/>
              <w:bottom w:val="single" w:sz="1" w:space="0" w:color="D8F3DC"/>
              <w:right w:val="single" w:sz="1" w:space="0" w:color="D8F3DC"/>
            </w:tcBorders>
            <w:shd w:val="clear" w:color="auto" w:fill="52B788"/>
            <w:tcMar>
              <w:top w:w="120" w:type="dxa"/>
              <w:left w:w="160" w:type="dxa"/>
              <w:bottom w:w="120" w:type="dxa"/>
              <w:right w:w="160" w:type="dxa"/>
            </w:tcMar>
          </w:tcPr>
          <w:p w14:paraId="6DA54C9F" w14:textId="77777777" w:rsidR="004C0708" w:rsidRDefault="00000000">
            <w:r>
              <w:rPr>
                <w:b/>
                <w:bCs/>
                <w:color w:val="081C15"/>
                <w:sz w:val="22"/>
                <w:szCs w:val="22"/>
              </w:rPr>
              <w:t>LAS PALABRAS Y EL SENTIDO</w:t>
            </w:r>
          </w:p>
        </w:tc>
        <w:tc>
          <w:tcPr>
            <w:tcW w:w="3740" w:type="dxa"/>
            <w:tcBorders>
              <w:top w:val="single" w:sz="1" w:space="0" w:color="D8F3DC"/>
              <w:left w:val="single" w:sz="1" w:space="0" w:color="D8F3DC"/>
              <w:bottom w:val="single" w:sz="1" w:space="0" w:color="D8F3DC"/>
              <w:right w:val="single" w:sz="1" w:space="0" w:color="D8F3DC"/>
            </w:tcBorders>
            <w:shd w:val="clear" w:color="auto" w:fill="52B788"/>
            <w:tcMar>
              <w:top w:w="120" w:type="dxa"/>
              <w:left w:w="160" w:type="dxa"/>
              <w:bottom w:w="120" w:type="dxa"/>
              <w:right w:w="160" w:type="dxa"/>
            </w:tcMar>
          </w:tcPr>
          <w:p w14:paraId="79795FED" w14:textId="77777777" w:rsidR="004C0708" w:rsidRDefault="00000000">
            <w:r>
              <w:rPr>
                <w:i/>
                <w:iCs/>
                <w:color w:val="081C15"/>
                <w:sz w:val="21"/>
                <w:szCs w:val="21"/>
              </w:rPr>
              <w:t>Lenguaje, memoria, identidad, historia</w:t>
            </w:r>
          </w:p>
        </w:tc>
      </w:tr>
    </w:tbl>
    <w:p w14:paraId="0B462C28" w14:textId="77777777" w:rsidR="004C0708" w:rsidRDefault="00000000">
      <w:pPr>
        <w:spacing w:before="60" w:after="160"/>
        <w:jc w:val="center"/>
      </w:pPr>
      <w:r>
        <w:rPr>
          <w:i/>
          <w:iCs/>
          <w:color w:val="888888"/>
          <w:sz w:val="20"/>
          <w:szCs w:val="20"/>
        </w:rPr>
        <w:t>Los tres registros que componen tu experiencia mental en todo momento.</w:t>
      </w:r>
    </w:p>
    <w:p w14:paraId="1E18A1CC" w14:textId="77777777" w:rsidR="004C0708" w:rsidRDefault="004C0708"/>
    <w:p w14:paraId="3203C97B" w14:textId="77777777" w:rsidR="004C0708" w:rsidRDefault="00000000">
      <w:pPr>
        <w:spacing w:before="100" w:after="100" w:line="360" w:lineRule="auto"/>
        <w:ind w:firstLine="560"/>
        <w:jc w:val="both"/>
      </w:pPr>
      <w:r>
        <w:t>Cuando estos tres instrumentos tocan juntos y se escuchan entre sí, la mente funciona con flexibilidad: puedes sentir algo intenso sin que te destruya, puedes pensar con claridad incluso bajo presión, y puedes relacionarte con los demás sin perder tu sentido de quién eres.</w:t>
      </w:r>
    </w:p>
    <w:p w14:paraId="56553A44" w14:textId="77777777" w:rsidR="004C0708" w:rsidRDefault="00000000">
      <w:pPr>
        <w:spacing w:before="100" w:after="100" w:line="360" w:lineRule="auto"/>
        <w:ind w:firstLine="560"/>
        <w:jc w:val="both"/>
      </w:pPr>
      <w:r>
        <w:lastRenderedPageBreak/>
        <w:t xml:space="preserve">El problema llega cuando uno de </w:t>
      </w:r>
      <w:proofErr w:type="gramStart"/>
      <w:r>
        <w:t>los tres toma</w:t>
      </w:r>
      <w:proofErr w:type="gramEnd"/>
      <w:r>
        <w:t xml:space="preserve"> el control absoluto y silencia a los otros. El cuerpo grita peligro tan fuerte que no puedes pensar. O las emociones se apoderan de toda interpretación y convierten una hipótesis en certeza absoluta. O el lenguaje construye explicaciones tan elaboradas que desconectan al cuerpo y vacían toda emoción real. Cuando eso ocurre bajo suficiente presión y durante suficiente tiempo, la mente produce lo que los clínicos llaman una traducción de emergencia: una certeza, una voz, una percepción que no está ahí, un sistema de creencias que da coherencia al </w:t>
      </w:r>
      <w:proofErr w:type="gramStart"/>
      <w:r>
        <w:t>caos</w:t>
      </w:r>
      <w:proofErr w:type="gramEnd"/>
      <w:r>
        <w:t xml:space="preserve"> aunque lo haga de maneras que el resto del mundo no puede compartir.</w:t>
      </w:r>
    </w:p>
    <w:p w14:paraId="1EA92097" w14:textId="77777777" w:rsidR="004C0708" w:rsidRDefault="004C0708"/>
    <w:p w14:paraId="59540B2F" w14:textId="77777777" w:rsidR="004C0708" w:rsidRDefault="00000000">
      <w:pPr>
        <w:spacing w:before="280" w:after="120"/>
      </w:pPr>
      <w:r>
        <w:rPr>
          <w:b/>
          <w:bCs/>
          <w:color w:val="1B4332"/>
          <w:sz w:val="26"/>
          <w:szCs w:val="26"/>
        </w:rPr>
        <w:t>Las señales que casi siempre ignoramos</w:t>
      </w:r>
    </w:p>
    <w:p w14:paraId="083DEB1C" w14:textId="77777777" w:rsidR="004C0708" w:rsidRDefault="00000000">
      <w:pPr>
        <w:spacing w:before="100" w:after="100" w:line="360" w:lineRule="auto"/>
        <w:ind w:firstLine="560"/>
        <w:jc w:val="both"/>
      </w:pPr>
      <w:r>
        <w:t>Una de las revelaciones más importantes de la investigación reciente sobre psicosis es que raramente llega de golpe. Hay un período previo —que puede durar meses o incluso años— durante el cual el sistema está enviando señales de que algo no está bien. Los especialistas lo llaman pródromo, pero para efectos de este artículo llamémoslo por su nombre más honesto: el aviso que no escuchamos.</w:t>
      </w:r>
    </w:p>
    <w:p w14:paraId="4A714D44" w14:textId="77777777" w:rsidR="004C0708" w:rsidRDefault="00000000">
      <w:pPr>
        <w:spacing w:before="100" w:after="100" w:line="360" w:lineRule="auto"/>
        <w:ind w:firstLine="560"/>
        <w:jc w:val="both"/>
      </w:pPr>
      <w:r>
        <w:t>¿Qué aspecto tiene ese aviso? Reconocerlo puede cambiar el curso de una vida:</w:t>
      </w:r>
    </w:p>
    <w:p w14:paraId="77ADF71A" w14:textId="77777777" w:rsidR="004C0708" w:rsidRDefault="004C0708"/>
    <w:p w14:paraId="67ED92A2" w14:textId="77777777" w:rsidR="004C0708" w:rsidRDefault="00000000">
      <w:pPr>
        <w:spacing w:before="80" w:after="80" w:line="340" w:lineRule="auto"/>
        <w:ind w:left="720" w:hanging="320"/>
      </w:pPr>
      <w:proofErr w:type="gramStart"/>
      <w:r>
        <w:rPr>
          <w:b/>
          <w:bCs/>
          <w:color w:val="52B788"/>
        </w:rPr>
        <w:t xml:space="preserve">→  </w:t>
      </w:r>
      <w:r>
        <w:t>Sentir</w:t>
      </w:r>
      <w:proofErr w:type="gramEnd"/>
      <w:r>
        <w:t xml:space="preserve"> que el mundo se volvió extraño o que las cosas corrientes tienen un significado oculto que solo tú percibes.</w:t>
      </w:r>
    </w:p>
    <w:p w14:paraId="201F4A2A" w14:textId="77777777" w:rsidR="004C0708" w:rsidRDefault="00000000">
      <w:pPr>
        <w:spacing w:before="80" w:after="80" w:line="340" w:lineRule="auto"/>
        <w:ind w:left="720" w:hanging="320"/>
      </w:pPr>
      <w:proofErr w:type="gramStart"/>
      <w:r>
        <w:rPr>
          <w:b/>
          <w:bCs/>
          <w:color w:val="52B788"/>
        </w:rPr>
        <w:t xml:space="preserve">→  </w:t>
      </w:r>
      <w:r>
        <w:t>Dificultad</w:t>
      </w:r>
      <w:proofErr w:type="gramEnd"/>
      <w:r>
        <w:t xml:space="preserve"> para concentrarte en cosas que antes hacías con facilidad, como si hubiera ruido de fondo permanente.</w:t>
      </w:r>
    </w:p>
    <w:p w14:paraId="6B6CE3A7" w14:textId="77777777" w:rsidR="004C0708" w:rsidRDefault="00000000">
      <w:pPr>
        <w:spacing w:before="80" w:after="80" w:line="340" w:lineRule="auto"/>
        <w:ind w:left="720" w:hanging="320"/>
      </w:pPr>
      <w:proofErr w:type="gramStart"/>
      <w:r>
        <w:rPr>
          <w:b/>
          <w:bCs/>
          <w:color w:val="52B788"/>
        </w:rPr>
        <w:t xml:space="preserve">→  </w:t>
      </w:r>
      <w:r>
        <w:t>Retraerte</w:t>
      </w:r>
      <w:proofErr w:type="gramEnd"/>
      <w:r>
        <w:t xml:space="preserve"> de personas con quienes antes te sentías cómodo, sin una razón que puedas explicar.</w:t>
      </w:r>
    </w:p>
    <w:p w14:paraId="4B6678ED" w14:textId="77777777" w:rsidR="004C0708" w:rsidRDefault="00000000">
      <w:pPr>
        <w:spacing w:before="80" w:after="80" w:line="340" w:lineRule="auto"/>
        <w:ind w:left="720" w:hanging="320"/>
      </w:pPr>
      <w:proofErr w:type="gramStart"/>
      <w:r>
        <w:rPr>
          <w:b/>
          <w:bCs/>
          <w:color w:val="52B788"/>
        </w:rPr>
        <w:t xml:space="preserve">→  </w:t>
      </w:r>
      <w:r>
        <w:t>Trastornos</w:t>
      </w:r>
      <w:proofErr w:type="gramEnd"/>
      <w:r>
        <w:t xml:space="preserve"> del sueño persistentes: no poder dormir o dormir demasiado, con sueños intensos o angustiantes.</w:t>
      </w:r>
    </w:p>
    <w:p w14:paraId="3539EE4C" w14:textId="77777777" w:rsidR="004C0708" w:rsidRDefault="00000000">
      <w:pPr>
        <w:spacing w:before="80" w:after="80" w:line="340" w:lineRule="auto"/>
        <w:ind w:left="720" w:hanging="320"/>
      </w:pPr>
      <w:proofErr w:type="gramStart"/>
      <w:r>
        <w:rPr>
          <w:b/>
          <w:bCs/>
          <w:color w:val="52B788"/>
        </w:rPr>
        <w:t xml:space="preserve">→  </w:t>
      </w:r>
      <w:r>
        <w:t>La</w:t>
      </w:r>
      <w:proofErr w:type="gramEnd"/>
      <w:r>
        <w:t xml:space="preserve"> sensación vaga pero insistente de que algo está a punto de ocurrir, sin que sepas qué.</w:t>
      </w:r>
    </w:p>
    <w:p w14:paraId="0A77970E" w14:textId="77777777" w:rsidR="004C0708" w:rsidRDefault="00000000">
      <w:pPr>
        <w:spacing w:before="80" w:after="80" w:line="340" w:lineRule="auto"/>
        <w:ind w:left="720" w:hanging="320"/>
      </w:pPr>
      <w:proofErr w:type="gramStart"/>
      <w:r>
        <w:rPr>
          <w:b/>
          <w:bCs/>
          <w:color w:val="52B788"/>
        </w:rPr>
        <w:t xml:space="preserve">→  </w:t>
      </w:r>
      <w:r>
        <w:t>Ideas</w:t>
      </w:r>
      <w:proofErr w:type="gramEnd"/>
      <w:r>
        <w:t xml:space="preserve"> que se vuelven cada vez más rígidas: ver en los eventos cotidianos patrones o mensajes dirigidos específicamente a ti.</w:t>
      </w:r>
    </w:p>
    <w:p w14:paraId="28EAA577" w14:textId="77777777" w:rsidR="004C0708" w:rsidRDefault="004C0708"/>
    <w:p w14:paraId="4CDA949B" w14:textId="77777777" w:rsidR="004C0708" w:rsidRDefault="00000000">
      <w:pPr>
        <w:spacing w:before="100" w:after="100" w:line="360" w:lineRule="auto"/>
        <w:ind w:firstLine="560"/>
        <w:jc w:val="both"/>
      </w:pPr>
      <w:r>
        <w:t xml:space="preserve">Ninguna de estas señales por sí sola indica una crisis grave. Combinadas, persistentes y crecientes, son la orquesta desafinándose poco a poco. Y así como un músico experto escucha cuándo algo está fuera de tono mucho antes de que el concierto se arruine, una </w:t>
      </w:r>
      <w:r>
        <w:lastRenderedPageBreak/>
        <w:t>persona informada —y un clínico sensible— puede detectar el momento en que el sistema necesita apoyo.</w:t>
      </w:r>
    </w:p>
    <w:p w14:paraId="7883D7FF" w14:textId="77777777" w:rsidR="004C0708" w:rsidRDefault="00000000">
      <w:pPr>
        <w:pBdr>
          <w:left w:val="thick" w:sz="12" w:space="12" w:color="52B788"/>
        </w:pBdr>
        <w:spacing w:before="240" w:after="240"/>
        <w:ind w:left="720" w:right="720"/>
        <w:jc w:val="center"/>
      </w:pPr>
      <w:r>
        <w:rPr>
          <w:i/>
          <w:iCs/>
          <w:color w:val="1B4332"/>
          <w:sz w:val="27"/>
          <w:szCs w:val="27"/>
        </w:rPr>
        <w:t>La prevención no es evitar el sufrimiento. Es aprender a escucharlo antes de que hable tan fuerte que ya no haya otra opción.</w:t>
      </w:r>
    </w:p>
    <w:p w14:paraId="75023BBB" w14:textId="77777777" w:rsidR="004C0708" w:rsidRDefault="004C0708"/>
    <w:p w14:paraId="71BA7CED" w14:textId="77777777" w:rsidR="004C0708" w:rsidRDefault="00000000">
      <w:pPr>
        <w:spacing w:before="280" w:after="120"/>
      </w:pPr>
      <w:r>
        <w:rPr>
          <w:b/>
          <w:bCs/>
          <w:color w:val="1B4332"/>
          <w:sz w:val="26"/>
          <w:szCs w:val="26"/>
        </w:rPr>
        <w:t>La distancia justa: el concepto que puede salvarte</w:t>
      </w:r>
    </w:p>
    <w:p w14:paraId="1A578404" w14:textId="77777777" w:rsidR="004C0708" w:rsidRDefault="00000000">
      <w:pPr>
        <w:spacing w:before="100" w:after="100" w:line="360" w:lineRule="auto"/>
        <w:ind w:firstLine="560"/>
        <w:jc w:val="both"/>
      </w:pPr>
      <w:r>
        <w:t>Hay una idea en el libro de Escalante que merece ser conocida por cualquier persona, tenga o no formación clínica. Se llama la distancia justa, y describe algo que todos necesitamos pero que nadie nos enseñó explícitamente:</w:t>
      </w:r>
    </w:p>
    <w:p w14:paraId="2A7040EE" w14:textId="77777777" w:rsidR="004C0708" w:rsidRDefault="00000000">
      <w:pPr>
        <w:spacing w:before="100" w:after="100" w:line="360" w:lineRule="auto"/>
        <w:ind w:firstLine="560"/>
        <w:jc w:val="both"/>
      </w:pPr>
      <w:r>
        <w:t>Para que tu mente funcione bien, necesitas estar lo suficientemente cerca de lo que sientes como para procesarlo —no tan lejos que lo congeles y lo ignores— pero lo suficientemente lejos como para no ser arrastrado por ello. Ni la insensibilidad ni la inundación: el intervalo donde la experiencia puede ser sentida y pensada al mismo tiempo.</w:t>
      </w:r>
    </w:p>
    <w:p w14:paraId="2F77BC22" w14:textId="77777777" w:rsidR="004C0708" w:rsidRDefault="00000000">
      <w:pPr>
        <w:spacing w:before="100" w:after="100" w:line="360" w:lineRule="auto"/>
        <w:ind w:firstLine="560"/>
        <w:jc w:val="both"/>
      </w:pPr>
      <w:r>
        <w:t>Cuando alguien pierde esa distancia —cuando la emoción lo inunda completamente o cuando se desconecta de todo sentimiento para sobrevivir— el sistema empieza a buscar soluciones extremas. Porque la mente, como el cuerpo, tiene horror al vacío. Prefiere una certeza dolorosa a una incertidumbre sin nombre.</w:t>
      </w:r>
    </w:p>
    <w:p w14:paraId="1F793DBE" w14:textId="77777777" w:rsidR="004C0708" w:rsidRDefault="00000000">
      <w:pPr>
        <w:spacing w:before="100" w:after="100" w:line="360" w:lineRule="auto"/>
        <w:ind w:firstLine="560"/>
        <w:jc w:val="both"/>
      </w:pPr>
      <w:r>
        <w:t>¿Cómo se cultiva esa distancia justa? No hay una receta única, pero hay prácticas que la investigación clínica señala consistentemente:</w:t>
      </w:r>
    </w:p>
    <w:p w14:paraId="09427041" w14:textId="77777777" w:rsidR="004C0708" w:rsidRDefault="004C0708"/>
    <w:p w14:paraId="54D91300" w14:textId="77777777" w:rsidR="004C0708" w:rsidRDefault="00000000">
      <w:pPr>
        <w:spacing w:before="80" w:after="80" w:line="340" w:lineRule="auto"/>
        <w:ind w:left="720" w:hanging="320"/>
      </w:pPr>
      <w:proofErr w:type="gramStart"/>
      <w:r>
        <w:rPr>
          <w:b/>
          <w:bCs/>
          <w:color w:val="52B788"/>
        </w:rPr>
        <w:t xml:space="preserve">→  </w:t>
      </w:r>
      <w:r>
        <w:t>Nombrar</w:t>
      </w:r>
      <w:proofErr w:type="gramEnd"/>
      <w:r>
        <w:t xml:space="preserve"> lo que sientes en lugar de actuar desde ello o suprimirlo. No 'estoy mal', sino 'siento miedo' o 'estoy abrumado'.</w:t>
      </w:r>
    </w:p>
    <w:p w14:paraId="26BAD958" w14:textId="77777777" w:rsidR="004C0708" w:rsidRDefault="00000000">
      <w:pPr>
        <w:spacing w:before="80" w:after="80" w:line="340" w:lineRule="auto"/>
        <w:ind w:left="720" w:hanging="320"/>
      </w:pPr>
      <w:proofErr w:type="gramStart"/>
      <w:r>
        <w:rPr>
          <w:b/>
          <w:bCs/>
          <w:color w:val="52B788"/>
        </w:rPr>
        <w:t xml:space="preserve">→  </w:t>
      </w:r>
      <w:r>
        <w:t>Tener</w:t>
      </w:r>
      <w:proofErr w:type="gramEnd"/>
      <w:r>
        <w:t xml:space="preserve"> al menos una persona en tu vida con quien puedas hablar sin censurarte. El vínculo que regula es el remedio más antiguo que existe.</w:t>
      </w:r>
    </w:p>
    <w:p w14:paraId="6930BF7C" w14:textId="77777777" w:rsidR="004C0708" w:rsidRDefault="00000000">
      <w:pPr>
        <w:spacing w:before="80" w:after="80" w:line="340" w:lineRule="auto"/>
        <w:ind w:left="720" w:hanging="320"/>
      </w:pPr>
      <w:proofErr w:type="gramStart"/>
      <w:r>
        <w:rPr>
          <w:b/>
          <w:bCs/>
          <w:color w:val="52B788"/>
        </w:rPr>
        <w:t xml:space="preserve">→  </w:t>
      </w:r>
      <w:r>
        <w:t>Aprender</w:t>
      </w:r>
      <w:proofErr w:type="gramEnd"/>
      <w:r>
        <w:t xml:space="preserve"> a percibir tu cuerpo como información, no como amenaza: qué tensión llevas, dónde, desde cuándo.</w:t>
      </w:r>
    </w:p>
    <w:p w14:paraId="0E2EF2EF" w14:textId="77777777" w:rsidR="004C0708" w:rsidRDefault="00000000">
      <w:pPr>
        <w:spacing w:before="80" w:after="80" w:line="340" w:lineRule="auto"/>
        <w:ind w:left="720" w:hanging="320"/>
      </w:pPr>
      <w:proofErr w:type="gramStart"/>
      <w:r>
        <w:rPr>
          <w:b/>
          <w:bCs/>
          <w:color w:val="52B788"/>
        </w:rPr>
        <w:t xml:space="preserve">→  </w:t>
      </w:r>
      <w:r>
        <w:t>Construir</w:t>
      </w:r>
      <w:proofErr w:type="gramEnd"/>
      <w:r>
        <w:t xml:space="preserve"> narrativas de tu propia vida que puedan tolerar la incertidumbre sin necesitar un final cerrado y definitivo.</w:t>
      </w:r>
    </w:p>
    <w:p w14:paraId="3A2A6A1B" w14:textId="77777777" w:rsidR="004C0708" w:rsidRDefault="004C0708"/>
    <w:p w14:paraId="083558E4" w14:textId="77777777" w:rsidR="004C0708" w:rsidRDefault="004C0708"/>
    <w:p w14:paraId="019FD675" w14:textId="77777777" w:rsidR="004C0708" w:rsidRDefault="00000000">
      <w:pPr>
        <w:spacing w:before="280" w:after="120"/>
      </w:pPr>
      <w:r>
        <w:rPr>
          <w:b/>
          <w:bCs/>
          <w:color w:val="1B4332"/>
          <w:sz w:val="26"/>
          <w:szCs w:val="26"/>
        </w:rPr>
        <w:t>Lo que la familia, los amigos y los maestros necesitan saber</w:t>
      </w:r>
    </w:p>
    <w:p w14:paraId="6BF2FFBF" w14:textId="77777777" w:rsidR="004C0708" w:rsidRDefault="00000000">
      <w:pPr>
        <w:spacing w:before="100" w:after="100" w:line="360" w:lineRule="auto"/>
        <w:ind w:firstLine="560"/>
        <w:jc w:val="both"/>
      </w:pPr>
      <w:r>
        <w:t xml:space="preserve">Una de las conclusiones más incómodas de la investigación en salud mental es esta: en más de dos tercios de los casos, las personas que atraviesan una crisis psicótica no </w:t>
      </w:r>
      <w:r>
        <w:lastRenderedPageBreak/>
        <w:t>reciben atención especializada. No porque no existan servicios, sino porque quienes los rodean —familia, amigos, docentes— no reconocieron las señales o, cuando las vieron, no supieron cómo actuar.</w:t>
      </w:r>
    </w:p>
    <w:p w14:paraId="644A39E6" w14:textId="77777777" w:rsidR="004C0708" w:rsidRDefault="00000000">
      <w:pPr>
        <w:spacing w:before="100" w:after="100" w:line="360" w:lineRule="auto"/>
        <w:ind w:firstLine="560"/>
        <w:jc w:val="both"/>
      </w:pPr>
      <w:r>
        <w:t>El estigma hace el resto. La palabra 'loco' sigue siendo un arma, y su peso hace que las personas oculten lo que les pasa y que quienes lo detectan prefieran no nombrarlo. Esta conspiración del silencio tiene un costo enorme: el tiempo que pasa entre el primer síntoma y la primera consulta es, en promedio, de más de un año. Y cada mes que pasa sin intervención hace el camino de regreso más largo.</w:t>
      </w:r>
    </w:p>
    <w:p w14:paraId="0E9C0725" w14:textId="77777777" w:rsidR="004C0708" w:rsidRDefault="00000000">
      <w:pPr>
        <w:spacing w:before="100" w:after="100" w:line="360" w:lineRule="auto"/>
        <w:ind w:firstLine="560"/>
        <w:jc w:val="both"/>
      </w:pPr>
      <w:r>
        <w:t>Lo que marca la diferencia no es tener un diagnóstico correcto ni conocer la medicación adecuada. Es esto: que alguien se siente con la persona que está sufriendo, sin apresurarse a arreglar nada, sin juzgar lo que escucha, y le diga con calma: 'Veo que algo está pasándote. No estás solo. Vamos a buscar ayuda juntos.'</w:t>
      </w:r>
    </w:p>
    <w:p w14:paraId="12CAE113" w14:textId="77777777" w:rsidR="004C0708" w:rsidRDefault="00000000">
      <w:pPr>
        <w:spacing w:before="100" w:after="100" w:line="360" w:lineRule="auto"/>
        <w:ind w:firstLine="560"/>
        <w:jc w:val="both"/>
      </w:pPr>
      <w:r>
        <w:t>Esa frase no resuelve nada por sí sola. Pero abre la puerta que el sufrimiento había cerrado.</w:t>
      </w:r>
    </w:p>
    <w:p w14:paraId="0C294616" w14:textId="77777777" w:rsidR="004C0708" w:rsidRDefault="004C0708"/>
    <w:p w14:paraId="2672659A" w14:textId="77777777" w:rsidR="004C0708" w:rsidRDefault="004C0708">
      <w:pPr>
        <w:pBdr>
          <w:bottom w:val="single" w:sz="3" w:space="1" w:color="DDDDDD"/>
        </w:pBdr>
        <w:spacing w:before="160" w:after="160"/>
      </w:pPr>
    </w:p>
    <w:p w14:paraId="0DB093D9" w14:textId="77777777" w:rsidR="004C0708" w:rsidRDefault="004C0708"/>
    <w:p w14:paraId="4A24A993" w14:textId="77777777" w:rsidR="004C0708" w:rsidRDefault="00000000">
      <w:pPr>
        <w:spacing w:after="80"/>
      </w:pPr>
      <w:r>
        <w:rPr>
          <w:b/>
          <w:bCs/>
          <w:color w:val="1B4332"/>
          <w:sz w:val="22"/>
          <w:szCs w:val="22"/>
        </w:rPr>
        <w:t>EN RESUMEN</w:t>
      </w:r>
    </w:p>
    <w:p w14:paraId="7B8A39A6" w14:textId="77777777" w:rsidR="004C0708" w:rsidRDefault="004C0708"/>
    <w:p w14:paraId="00D29FED" w14:textId="77777777" w:rsidR="004C0708" w:rsidRDefault="00000000">
      <w:pPr>
        <w:spacing w:before="80" w:after="80" w:line="340" w:lineRule="auto"/>
        <w:ind w:left="720" w:hanging="320"/>
      </w:pPr>
      <w:proofErr w:type="gramStart"/>
      <w:r>
        <w:rPr>
          <w:b/>
          <w:bCs/>
          <w:color w:val="52B788"/>
        </w:rPr>
        <w:t xml:space="preserve">→  </w:t>
      </w:r>
      <w:r>
        <w:t>Tu</w:t>
      </w:r>
      <w:proofErr w:type="gramEnd"/>
      <w:r>
        <w:t xml:space="preserve"> mente no se quiebra de un día para otro: siempre hay señales previas que podemos aprender a leer.</w:t>
      </w:r>
    </w:p>
    <w:p w14:paraId="2B4DFC13" w14:textId="77777777" w:rsidR="004C0708" w:rsidRDefault="00000000">
      <w:pPr>
        <w:spacing w:before="80" w:after="80" w:line="340" w:lineRule="auto"/>
        <w:ind w:left="720" w:hanging="320"/>
      </w:pPr>
      <w:proofErr w:type="gramStart"/>
      <w:r>
        <w:rPr>
          <w:b/>
          <w:bCs/>
          <w:color w:val="52B788"/>
        </w:rPr>
        <w:t xml:space="preserve">→  </w:t>
      </w:r>
      <w:r>
        <w:t>Los</w:t>
      </w:r>
      <w:proofErr w:type="gramEnd"/>
      <w:r>
        <w:t xml:space="preserve"> síntomas extremos —voces, delirios, percepciones distorsionadas— son respuestas de emergencia de un sistema bajo presión insostenible, no fallos morales ni debilidades de carácter.</w:t>
      </w:r>
    </w:p>
    <w:p w14:paraId="69CC287D" w14:textId="77777777" w:rsidR="004C0708" w:rsidRDefault="00000000">
      <w:pPr>
        <w:spacing w:before="80" w:after="80" w:line="340" w:lineRule="auto"/>
        <w:ind w:left="720" w:hanging="320"/>
      </w:pPr>
      <w:proofErr w:type="gramStart"/>
      <w:r>
        <w:rPr>
          <w:b/>
          <w:bCs/>
          <w:color w:val="52B788"/>
        </w:rPr>
        <w:t xml:space="preserve">→  </w:t>
      </w:r>
      <w:r>
        <w:t>La</w:t>
      </w:r>
      <w:proofErr w:type="gramEnd"/>
      <w:r>
        <w:t xml:space="preserve"> intervención temprana cambia drásticamente el pronóstico: cuanto antes se recibe apoyo, más corto y menos costoso es el camino de regreso.</w:t>
      </w:r>
    </w:p>
    <w:p w14:paraId="583A229B" w14:textId="77777777" w:rsidR="004C0708" w:rsidRDefault="00000000">
      <w:pPr>
        <w:spacing w:before="80" w:after="80" w:line="340" w:lineRule="auto"/>
        <w:ind w:left="720" w:hanging="320"/>
      </w:pPr>
      <w:proofErr w:type="gramStart"/>
      <w:r>
        <w:rPr>
          <w:b/>
          <w:bCs/>
          <w:color w:val="52B788"/>
        </w:rPr>
        <w:t xml:space="preserve">→  </w:t>
      </w:r>
      <w:r>
        <w:t>Los</w:t>
      </w:r>
      <w:proofErr w:type="gramEnd"/>
      <w:r>
        <w:t xml:space="preserve"> tres pilares de la prevención son: regulación corporal, vínculos que sostengan y lenguaje que dé sentido sin clausurar la complejidad.</w:t>
      </w:r>
    </w:p>
    <w:p w14:paraId="494E78B6" w14:textId="77777777" w:rsidR="004C0708" w:rsidRDefault="00000000">
      <w:pPr>
        <w:spacing w:before="80" w:after="80" w:line="340" w:lineRule="auto"/>
        <w:ind w:left="720" w:hanging="320"/>
      </w:pPr>
      <w:proofErr w:type="gramStart"/>
      <w:r>
        <w:rPr>
          <w:b/>
          <w:bCs/>
          <w:color w:val="52B788"/>
        </w:rPr>
        <w:t xml:space="preserve">→  </w:t>
      </w:r>
      <w:r>
        <w:t>El</w:t>
      </w:r>
      <w:proofErr w:type="gramEnd"/>
      <w:r>
        <w:t xml:space="preserve"> recurso más poderoso contra la crisis mental no es técnico: es una persona de confianza dispuesta a escuchar sin juzgar.</w:t>
      </w:r>
    </w:p>
    <w:p w14:paraId="6279C73D" w14:textId="77777777" w:rsidR="004C0708" w:rsidRDefault="004C0708"/>
    <w:p w14:paraId="74DD694A" w14:textId="77777777" w:rsidR="004C0708" w:rsidRDefault="004C0708">
      <w:pPr>
        <w:pBdr>
          <w:bottom w:val="single" w:sz="3" w:space="1" w:color="DDDDDD"/>
        </w:pBdr>
        <w:spacing w:before="160" w:after="160"/>
      </w:pPr>
    </w:p>
    <w:p w14:paraId="6D1D3EEE" w14:textId="77777777" w:rsidR="004C0708" w:rsidRDefault="004C0708"/>
    <w:p w14:paraId="160424D4" w14:textId="77777777" w:rsidR="004C0708" w:rsidRDefault="00000000">
      <w:pPr>
        <w:spacing w:before="60" w:after="40"/>
      </w:pPr>
      <w:r>
        <w:rPr>
          <w:i/>
          <w:iCs/>
          <w:color w:val="666666"/>
          <w:sz w:val="20"/>
          <w:szCs w:val="20"/>
        </w:rPr>
        <w:t xml:space="preserve">Este artículo está basado en el libro </w:t>
      </w:r>
      <w:r>
        <w:rPr>
          <w:b/>
          <w:bCs/>
          <w:i/>
          <w:iCs/>
          <w:color w:val="2D6A4F"/>
          <w:sz w:val="20"/>
          <w:szCs w:val="20"/>
        </w:rPr>
        <w:t>Cuando la realidad se quiebra: delirio y alucinación, cuerpo, vínculo y símbolo en la lucha por reconstruir el sentido</w:t>
      </w:r>
      <w:r>
        <w:rPr>
          <w:i/>
          <w:iCs/>
          <w:color w:val="666666"/>
          <w:sz w:val="20"/>
          <w:szCs w:val="20"/>
        </w:rPr>
        <w:t xml:space="preserve"> (César Escalante Sifuentes, 2026). Su objetivo es exclusivamente divulgativo y preventivo.</w:t>
      </w:r>
    </w:p>
    <w:p w14:paraId="38058FF0" w14:textId="77777777" w:rsidR="004C0708" w:rsidRDefault="00000000">
      <w:pPr>
        <w:spacing w:before="40"/>
      </w:pPr>
      <w:r>
        <w:rPr>
          <w:i/>
          <w:iCs/>
          <w:color w:val="888888"/>
          <w:sz w:val="20"/>
          <w:szCs w:val="20"/>
        </w:rPr>
        <w:lastRenderedPageBreak/>
        <w:t>Si identificas estas señales en ti o en alguien cercano, busca orientación profesional. Pedir ayuda es el acto más valiente y más inteligente que una persona puede hacer.</w:t>
      </w:r>
    </w:p>
    <w:p w14:paraId="486FC97F" w14:textId="77777777" w:rsidR="004C0708" w:rsidRDefault="004C0708"/>
    <w:sectPr w:rsidR="004C0708">
      <w:pgSz w:w="11906" w:h="16838"/>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10563"/>
    <w:multiLevelType w:val="hybridMultilevel"/>
    <w:tmpl w:val="CF1AAF6A"/>
    <w:lvl w:ilvl="0" w:tplc="12C68322">
      <w:start w:val="1"/>
      <w:numFmt w:val="bullet"/>
      <w:lvlText w:val="●"/>
      <w:lvlJc w:val="left"/>
      <w:pPr>
        <w:ind w:left="720" w:hanging="360"/>
      </w:pPr>
    </w:lvl>
    <w:lvl w:ilvl="1" w:tplc="37ECAACC">
      <w:start w:val="1"/>
      <w:numFmt w:val="bullet"/>
      <w:lvlText w:val="○"/>
      <w:lvlJc w:val="left"/>
      <w:pPr>
        <w:ind w:left="1440" w:hanging="360"/>
      </w:pPr>
    </w:lvl>
    <w:lvl w:ilvl="2" w:tplc="CD826E5A">
      <w:start w:val="1"/>
      <w:numFmt w:val="bullet"/>
      <w:lvlText w:val="■"/>
      <w:lvlJc w:val="left"/>
      <w:pPr>
        <w:ind w:left="2160" w:hanging="360"/>
      </w:pPr>
    </w:lvl>
    <w:lvl w:ilvl="3" w:tplc="D7822810">
      <w:start w:val="1"/>
      <w:numFmt w:val="bullet"/>
      <w:lvlText w:val="●"/>
      <w:lvlJc w:val="left"/>
      <w:pPr>
        <w:ind w:left="2880" w:hanging="360"/>
      </w:pPr>
    </w:lvl>
    <w:lvl w:ilvl="4" w:tplc="6310ED7E">
      <w:start w:val="1"/>
      <w:numFmt w:val="bullet"/>
      <w:lvlText w:val="○"/>
      <w:lvlJc w:val="left"/>
      <w:pPr>
        <w:ind w:left="3600" w:hanging="360"/>
      </w:pPr>
    </w:lvl>
    <w:lvl w:ilvl="5" w:tplc="BF2EE522">
      <w:start w:val="1"/>
      <w:numFmt w:val="bullet"/>
      <w:lvlText w:val="■"/>
      <w:lvlJc w:val="left"/>
      <w:pPr>
        <w:ind w:left="4320" w:hanging="360"/>
      </w:pPr>
    </w:lvl>
    <w:lvl w:ilvl="6" w:tplc="F52409AE">
      <w:start w:val="1"/>
      <w:numFmt w:val="bullet"/>
      <w:lvlText w:val="●"/>
      <w:lvlJc w:val="left"/>
      <w:pPr>
        <w:ind w:left="5040" w:hanging="360"/>
      </w:pPr>
    </w:lvl>
    <w:lvl w:ilvl="7" w:tplc="985EEAC8">
      <w:start w:val="1"/>
      <w:numFmt w:val="bullet"/>
      <w:lvlText w:val="●"/>
      <w:lvlJc w:val="left"/>
      <w:pPr>
        <w:ind w:left="5760" w:hanging="360"/>
      </w:pPr>
    </w:lvl>
    <w:lvl w:ilvl="8" w:tplc="79AAD596">
      <w:start w:val="1"/>
      <w:numFmt w:val="bullet"/>
      <w:lvlText w:val="●"/>
      <w:lvlJc w:val="left"/>
      <w:pPr>
        <w:ind w:left="6480" w:hanging="360"/>
      </w:pPr>
    </w:lvl>
  </w:abstractNum>
  <w:num w:numId="1" w16cid:durableId="6085071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708"/>
    <w:rsid w:val="004C0708"/>
    <w:rsid w:val="00D8240D"/>
    <w:rsid w:val="00E15BF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F9359"/>
  <w15:docId w15:val="{242BD69D-8B5D-4081-AA4C-AD7D3B71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1528</Words>
  <Characters>8404</Characters>
  <Application>Microsoft Office Word</Application>
  <DocSecurity>0</DocSecurity>
  <Lines>70</Lines>
  <Paragraphs>19</Paragraphs>
  <ScaleCrop>false</ScaleCrop>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cesar escalante tovar</cp:lastModifiedBy>
  <cp:revision>2</cp:revision>
  <dcterms:created xsi:type="dcterms:W3CDTF">2026-03-15T16:20:00Z</dcterms:created>
  <dcterms:modified xsi:type="dcterms:W3CDTF">2026-03-15T16:20:00Z</dcterms:modified>
</cp:coreProperties>
</file>