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E9E3E" w14:textId="329DADF0" w:rsidR="00643DA3" w:rsidRPr="00BE6D0D" w:rsidRDefault="00A35BAB" w:rsidP="00643DA3">
      <w:pPr>
        <w:pStyle w:val="PlainText"/>
        <w:jc w:val="both"/>
        <w:rPr>
          <w:rFonts w:asciiTheme="minorHAnsi" w:hAnsiTheme="minorHAnsi" w:cstheme="minorHAnsi"/>
          <w:b/>
          <w:sz w:val="24"/>
          <w:szCs w:val="24"/>
        </w:rPr>
      </w:pPr>
      <w:r>
        <w:rPr>
          <w:rFonts w:asciiTheme="minorHAnsi" w:hAnsiTheme="minorHAnsi" w:cstheme="minorHAnsi"/>
          <w:b/>
          <w:sz w:val="24"/>
          <w:szCs w:val="24"/>
        </w:rPr>
        <w:softHyphen/>
      </w:r>
      <w:r>
        <w:rPr>
          <w:rFonts w:asciiTheme="minorHAnsi" w:hAnsiTheme="minorHAnsi" w:cstheme="minorHAnsi"/>
          <w:b/>
          <w:sz w:val="24"/>
          <w:szCs w:val="24"/>
        </w:rPr>
        <w:softHyphen/>
      </w:r>
      <w:r>
        <w:rPr>
          <w:rFonts w:asciiTheme="minorHAnsi" w:hAnsiTheme="minorHAnsi" w:cstheme="minorHAnsi"/>
          <w:b/>
          <w:sz w:val="24"/>
          <w:szCs w:val="24"/>
        </w:rPr>
        <w:softHyphen/>
      </w:r>
      <w:r>
        <w:rPr>
          <w:rFonts w:asciiTheme="minorHAnsi" w:hAnsiTheme="minorHAnsi" w:cstheme="minorHAnsi"/>
          <w:b/>
          <w:sz w:val="24"/>
          <w:szCs w:val="24"/>
        </w:rPr>
        <w:softHyphen/>
      </w:r>
      <w:r w:rsidR="00643DA3" w:rsidRPr="00BE6D0D">
        <w:rPr>
          <w:rFonts w:asciiTheme="minorHAnsi" w:hAnsiTheme="minorHAnsi" w:cstheme="minorHAnsi"/>
          <w:b/>
          <w:sz w:val="24"/>
          <w:szCs w:val="24"/>
        </w:rPr>
        <w:t xml:space="preserve">Assignment </w:t>
      </w:r>
      <w:r w:rsidR="003843AD">
        <w:rPr>
          <w:rFonts w:asciiTheme="minorHAnsi" w:hAnsiTheme="minorHAnsi" w:cstheme="minorHAnsi"/>
          <w:b/>
          <w:sz w:val="24"/>
          <w:szCs w:val="24"/>
        </w:rPr>
        <w:t>1</w:t>
      </w:r>
      <w:proofErr w:type="gramStart"/>
      <w:r w:rsidR="003843AD">
        <w:rPr>
          <w:rFonts w:asciiTheme="minorHAnsi" w:hAnsiTheme="minorHAnsi" w:cstheme="minorHAnsi"/>
          <w:b/>
          <w:sz w:val="24"/>
          <w:szCs w:val="24"/>
        </w:rPr>
        <w:t xml:space="preserve">b </w:t>
      </w:r>
      <w:r w:rsidR="00643DA3" w:rsidRPr="00BE6D0D">
        <w:rPr>
          <w:rFonts w:asciiTheme="minorHAnsi" w:hAnsiTheme="minorHAnsi" w:cstheme="minorHAnsi"/>
          <w:b/>
          <w:sz w:val="24"/>
          <w:szCs w:val="24"/>
        </w:rPr>
        <w:t xml:space="preserve"> –</w:t>
      </w:r>
      <w:proofErr w:type="gramEnd"/>
      <w:r w:rsidR="00643DA3" w:rsidRPr="00BE6D0D">
        <w:rPr>
          <w:rFonts w:asciiTheme="minorHAnsi" w:hAnsiTheme="minorHAnsi" w:cstheme="minorHAnsi"/>
          <w:b/>
          <w:sz w:val="24"/>
          <w:szCs w:val="24"/>
        </w:rPr>
        <w:t xml:space="preserve"> Potential outcomes </w:t>
      </w:r>
    </w:p>
    <w:p w14:paraId="4D0EDC37" w14:textId="77777777" w:rsidR="00643DA3" w:rsidRPr="00BE6D0D" w:rsidRDefault="00643DA3" w:rsidP="00643DA3">
      <w:pPr>
        <w:pStyle w:val="PlainText"/>
        <w:jc w:val="both"/>
        <w:rPr>
          <w:rFonts w:asciiTheme="minorHAnsi" w:hAnsiTheme="minorHAnsi" w:cstheme="minorHAnsi"/>
          <w:sz w:val="24"/>
          <w:szCs w:val="24"/>
        </w:rPr>
      </w:pPr>
    </w:p>
    <w:p w14:paraId="4E2302C5" w14:textId="2AB2E0FE" w:rsidR="00643DA3" w:rsidRPr="00BE6D0D" w:rsidRDefault="00643DA3" w:rsidP="00643DA3">
      <w:pPr>
        <w:pStyle w:val="PlainText"/>
        <w:jc w:val="both"/>
        <w:rPr>
          <w:rFonts w:asciiTheme="minorHAnsi" w:hAnsiTheme="minorHAnsi" w:cstheme="minorHAnsi"/>
          <w:sz w:val="24"/>
          <w:szCs w:val="24"/>
        </w:rPr>
      </w:pPr>
      <w:r w:rsidRPr="00BE6D0D">
        <w:rPr>
          <w:rFonts w:asciiTheme="minorHAnsi" w:hAnsiTheme="minorHAnsi" w:cstheme="minorHAnsi"/>
          <w:b/>
          <w:sz w:val="24"/>
          <w:szCs w:val="24"/>
        </w:rPr>
        <w:t>DIRECTIONS</w:t>
      </w:r>
      <w:r w:rsidRPr="00BE6D0D">
        <w:rPr>
          <w:rFonts w:asciiTheme="minorHAnsi" w:hAnsiTheme="minorHAnsi" w:cstheme="minorHAnsi"/>
          <w:sz w:val="24"/>
          <w:szCs w:val="24"/>
        </w:rPr>
        <w:t xml:space="preserve">:  </w:t>
      </w:r>
      <w:r w:rsidR="00B9688F">
        <w:rPr>
          <w:rFonts w:asciiTheme="minorHAnsi" w:hAnsiTheme="minorHAnsi" w:cstheme="minorHAnsi"/>
          <w:sz w:val="24"/>
          <w:szCs w:val="24"/>
        </w:rPr>
        <w:t xml:space="preserve">The following assignment </w:t>
      </w:r>
      <w:r w:rsidR="00432483">
        <w:rPr>
          <w:rFonts w:asciiTheme="minorHAnsi" w:hAnsiTheme="minorHAnsi" w:cstheme="minorHAnsi"/>
          <w:sz w:val="24"/>
          <w:szCs w:val="24"/>
        </w:rPr>
        <w:t>covers three core parts of the course: potential outcomes, regressio</w:t>
      </w:r>
      <w:r w:rsidR="00A35BAB">
        <w:rPr>
          <w:rFonts w:asciiTheme="minorHAnsi" w:hAnsiTheme="minorHAnsi" w:cstheme="minorHAnsi"/>
          <w:sz w:val="24"/>
          <w:szCs w:val="24"/>
        </w:rPr>
        <w:t>n</w:t>
      </w:r>
      <w:r w:rsidR="00432483">
        <w:rPr>
          <w:rFonts w:asciiTheme="minorHAnsi" w:hAnsiTheme="minorHAnsi" w:cstheme="minorHAnsi"/>
          <w:sz w:val="24"/>
          <w:szCs w:val="24"/>
        </w:rPr>
        <w:t xml:space="preserve">. </w:t>
      </w:r>
      <w:r w:rsidR="00B52D6B">
        <w:rPr>
          <w:rFonts w:asciiTheme="minorHAnsi" w:hAnsiTheme="minorHAnsi" w:cstheme="minorHAnsi"/>
          <w:sz w:val="24"/>
          <w:szCs w:val="24"/>
        </w:rPr>
        <w:t xml:space="preserve">Each question is worth 1 point. </w:t>
      </w:r>
      <w:r w:rsidR="006941C4">
        <w:rPr>
          <w:rFonts w:asciiTheme="minorHAnsi" w:hAnsiTheme="minorHAnsi" w:cstheme="minorHAnsi"/>
          <w:sz w:val="24"/>
          <w:szCs w:val="24"/>
        </w:rPr>
        <w:t xml:space="preserve">If you write anything incorrect, you will have points taken off, so be sure that whatever you say it is correct. </w:t>
      </w:r>
    </w:p>
    <w:p w14:paraId="302E22C6" w14:textId="77777777" w:rsidR="00643DA3" w:rsidRPr="00BE6D0D" w:rsidRDefault="00643DA3" w:rsidP="00643DA3">
      <w:pPr>
        <w:pStyle w:val="PlainText"/>
        <w:jc w:val="both"/>
        <w:rPr>
          <w:rFonts w:asciiTheme="minorHAnsi" w:hAnsiTheme="minorHAnsi" w:cstheme="minorHAnsi"/>
          <w:sz w:val="24"/>
          <w:szCs w:val="24"/>
        </w:rPr>
      </w:pPr>
    </w:p>
    <w:p w14:paraId="74F8CC49" w14:textId="77777777" w:rsidR="00643DA3" w:rsidRPr="00BE6D0D" w:rsidRDefault="00643DA3" w:rsidP="00643DA3">
      <w:pPr>
        <w:pStyle w:val="PlainText"/>
        <w:jc w:val="both"/>
        <w:rPr>
          <w:rFonts w:asciiTheme="minorHAnsi" w:hAnsiTheme="minorHAnsi" w:cstheme="minorHAnsi"/>
          <w:sz w:val="24"/>
          <w:szCs w:val="24"/>
        </w:rPr>
      </w:pPr>
    </w:p>
    <w:p w14:paraId="07C1FBDE" w14:textId="3F670272"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Potential outcomes</w:t>
      </w:r>
      <w:r w:rsidR="009C5E41" w:rsidRPr="00BE6D0D">
        <w:rPr>
          <w:rFonts w:asciiTheme="minorHAnsi" w:hAnsiTheme="minorHAnsi" w:cstheme="minorHAnsi"/>
          <w:b/>
          <w:sz w:val="24"/>
          <w:szCs w:val="24"/>
        </w:rPr>
        <w:t xml:space="preserve"> </w:t>
      </w:r>
    </w:p>
    <w:p w14:paraId="37E82421" w14:textId="7AB57368"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Consider the simple hypothetical example in Table 1.  This example involves eleven patients each of whom is infected with coronavirus. There are two treatments: ventilators and bedrest.  Table 1 displays each patient’s potential outcomes in terms of years of post-treatment survival under each treatment. </w:t>
      </w:r>
      <w:r w:rsidR="00DA2B94">
        <w:rPr>
          <w:rFonts w:asciiTheme="minorHAnsi" w:hAnsiTheme="minorHAnsi" w:cstheme="minorHAnsi"/>
          <w:sz w:val="24"/>
          <w:szCs w:val="24"/>
        </w:rPr>
        <w:t xml:space="preserve">Larger outcome values correspond to better health outcomes. </w:t>
      </w:r>
    </w:p>
    <w:p w14:paraId="5FBECD78" w14:textId="77777777" w:rsidR="00643DA3" w:rsidRPr="00BE6D0D" w:rsidRDefault="00643DA3" w:rsidP="00643DA3">
      <w:pPr>
        <w:pStyle w:val="PlainText"/>
        <w:ind w:left="720"/>
        <w:jc w:val="both"/>
        <w:rPr>
          <w:rFonts w:asciiTheme="minorHAnsi" w:hAnsiTheme="minorHAnsi" w:cstheme="minorHAnsi"/>
          <w:sz w:val="24"/>
          <w:szCs w:val="24"/>
        </w:rPr>
      </w:pPr>
    </w:p>
    <w:p w14:paraId="35DD5960" w14:textId="77777777" w:rsidR="00643DA3" w:rsidRPr="00BE6D0D" w:rsidRDefault="00643DA3" w:rsidP="00643DA3">
      <w:pPr>
        <w:pStyle w:val="Caption"/>
        <w:keepNext/>
        <w:ind w:left="2700"/>
        <w:jc w:val="both"/>
        <w:rPr>
          <w:rFonts w:asciiTheme="minorHAnsi" w:hAnsiTheme="minorHAnsi" w:cstheme="minorHAnsi"/>
          <w:sz w:val="24"/>
          <w:szCs w:val="24"/>
        </w:rPr>
      </w:pPr>
      <w:r w:rsidRPr="00BE6D0D">
        <w:rPr>
          <w:rFonts w:asciiTheme="minorHAnsi" w:hAnsiTheme="minorHAnsi" w:cstheme="minorHAnsi"/>
          <w:sz w:val="24"/>
          <w:szCs w:val="24"/>
        </w:rPr>
        <w:t xml:space="preserve">Table </w:t>
      </w:r>
      <w:r w:rsidRPr="00BE6D0D">
        <w:rPr>
          <w:rFonts w:asciiTheme="minorHAnsi" w:hAnsiTheme="minorHAnsi" w:cstheme="minorHAnsi"/>
          <w:sz w:val="24"/>
          <w:szCs w:val="24"/>
        </w:rPr>
        <w:fldChar w:fldCharType="begin"/>
      </w:r>
      <w:r w:rsidRPr="00BE6D0D">
        <w:rPr>
          <w:rFonts w:asciiTheme="minorHAnsi" w:hAnsiTheme="minorHAnsi" w:cstheme="minorHAnsi"/>
          <w:sz w:val="24"/>
          <w:szCs w:val="24"/>
        </w:rPr>
        <w:instrText xml:space="preserve"> SEQ Table \* ARABIC </w:instrText>
      </w:r>
      <w:r w:rsidRPr="00BE6D0D">
        <w:rPr>
          <w:rFonts w:asciiTheme="minorHAnsi" w:hAnsiTheme="minorHAnsi" w:cstheme="minorHAnsi"/>
          <w:sz w:val="24"/>
          <w:szCs w:val="24"/>
        </w:rPr>
        <w:fldChar w:fldCharType="separate"/>
      </w:r>
      <w:r w:rsidRPr="00BE6D0D">
        <w:rPr>
          <w:rFonts w:asciiTheme="minorHAnsi" w:hAnsiTheme="minorHAnsi" w:cstheme="minorHAnsi"/>
          <w:noProof/>
          <w:sz w:val="24"/>
          <w:szCs w:val="24"/>
        </w:rPr>
        <w:t>1</w:t>
      </w:r>
      <w:r w:rsidRPr="00BE6D0D">
        <w:rPr>
          <w:rFonts w:asciiTheme="minorHAnsi" w:hAnsiTheme="minorHAnsi" w:cstheme="minorHAnsi"/>
          <w:sz w:val="24"/>
          <w:szCs w:val="24"/>
        </w:rPr>
        <w:fldChar w:fldCharType="end"/>
      </w:r>
      <w:r w:rsidRPr="00BE6D0D">
        <w:rPr>
          <w:rFonts w:asciiTheme="minorHAnsi" w:hAnsiTheme="minorHAnsi" w:cstheme="minorHAnsi"/>
          <w:sz w:val="24"/>
          <w:szCs w:val="24"/>
        </w:rPr>
        <w:t>: Perfect doctor example</w:t>
      </w:r>
    </w:p>
    <w:p w14:paraId="07BA771E" w14:textId="77777777" w:rsidR="00643DA3" w:rsidRPr="00BE6D0D" w:rsidRDefault="00643DA3" w:rsidP="00643DA3">
      <w:pPr>
        <w:rPr>
          <w:rFonts w:asciiTheme="minorHAnsi" w:hAnsiTheme="minorHAnsi" w:cstheme="minorHAnsi"/>
          <w:sz w:val="24"/>
          <w:szCs w:val="24"/>
        </w:rPr>
      </w:pPr>
    </w:p>
    <w:tbl>
      <w:tblPr>
        <w:tblW w:w="0" w:type="auto"/>
        <w:tblInd w:w="2988" w:type="dxa"/>
        <w:tblBorders>
          <w:bottom w:val="single" w:sz="4" w:space="0" w:color="auto"/>
          <w:insideH w:val="single" w:sz="4" w:space="0" w:color="auto"/>
          <w:insideV w:val="single" w:sz="4" w:space="0" w:color="auto"/>
        </w:tblBorders>
        <w:tblLook w:val="04A0" w:firstRow="1" w:lastRow="0" w:firstColumn="1" w:lastColumn="0" w:noHBand="0" w:noVBand="1"/>
      </w:tblPr>
      <w:tblGrid>
        <w:gridCol w:w="1036"/>
        <w:gridCol w:w="521"/>
        <w:gridCol w:w="511"/>
        <w:gridCol w:w="597"/>
        <w:gridCol w:w="511"/>
        <w:gridCol w:w="511"/>
        <w:gridCol w:w="511"/>
      </w:tblGrid>
      <w:tr w:rsidR="00520239" w:rsidRPr="00BE6D0D" w14:paraId="3E1F2649" w14:textId="77777777" w:rsidTr="00D81038">
        <w:tc>
          <w:tcPr>
            <w:tcW w:w="1036" w:type="dxa"/>
            <w:shd w:val="clear" w:color="auto" w:fill="auto"/>
          </w:tcPr>
          <w:p w14:paraId="17787911" w14:textId="77777777" w:rsidR="00520239" w:rsidRPr="00BE6D0D" w:rsidRDefault="00520239" w:rsidP="003547D6">
            <w:pPr>
              <w:pStyle w:val="PlainText"/>
              <w:jc w:val="center"/>
              <w:rPr>
                <w:rFonts w:asciiTheme="minorHAnsi" w:hAnsiTheme="minorHAnsi" w:cstheme="minorHAnsi"/>
                <w:b/>
                <w:sz w:val="24"/>
                <w:szCs w:val="24"/>
              </w:rPr>
            </w:pPr>
            <w:bookmarkStart w:id="0" w:name="OLE_LINK1"/>
            <w:r w:rsidRPr="00BE6D0D">
              <w:rPr>
                <w:rFonts w:asciiTheme="minorHAnsi" w:hAnsiTheme="minorHAnsi" w:cstheme="minorHAnsi"/>
                <w:b/>
                <w:sz w:val="24"/>
                <w:szCs w:val="24"/>
              </w:rPr>
              <w:t>Patient</w:t>
            </w:r>
          </w:p>
        </w:tc>
        <w:tc>
          <w:tcPr>
            <w:tcW w:w="521" w:type="dxa"/>
            <w:shd w:val="clear" w:color="auto" w:fill="auto"/>
          </w:tcPr>
          <w:p w14:paraId="03C93960"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1</w:t>
            </w:r>
          </w:p>
        </w:tc>
        <w:tc>
          <w:tcPr>
            <w:tcW w:w="511" w:type="dxa"/>
            <w:shd w:val="clear" w:color="auto" w:fill="auto"/>
          </w:tcPr>
          <w:p w14:paraId="59AAD431"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0</w:t>
            </w:r>
          </w:p>
        </w:tc>
        <w:tc>
          <w:tcPr>
            <w:tcW w:w="511" w:type="dxa"/>
          </w:tcPr>
          <w:p w14:paraId="099B3E1C"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Age</w:t>
            </w:r>
          </w:p>
        </w:tc>
        <w:tc>
          <w:tcPr>
            <w:tcW w:w="511" w:type="dxa"/>
          </w:tcPr>
          <w:p w14:paraId="23AA77A3"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TE</w:t>
            </w:r>
          </w:p>
        </w:tc>
        <w:tc>
          <w:tcPr>
            <w:tcW w:w="511" w:type="dxa"/>
          </w:tcPr>
          <w:p w14:paraId="5DBC7C4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w:t>
            </w:r>
          </w:p>
        </w:tc>
        <w:tc>
          <w:tcPr>
            <w:tcW w:w="511" w:type="dxa"/>
          </w:tcPr>
          <w:p w14:paraId="22F8CEB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Y</w:t>
            </w:r>
          </w:p>
        </w:tc>
      </w:tr>
      <w:tr w:rsidR="00520239" w:rsidRPr="00BE6D0D" w14:paraId="2E46271B" w14:textId="77777777" w:rsidTr="00D81038">
        <w:tc>
          <w:tcPr>
            <w:tcW w:w="1036" w:type="dxa"/>
            <w:shd w:val="clear" w:color="auto" w:fill="auto"/>
            <w:vAlign w:val="bottom"/>
          </w:tcPr>
          <w:p w14:paraId="4C0C964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21" w:type="dxa"/>
            <w:shd w:val="clear" w:color="auto" w:fill="auto"/>
            <w:vAlign w:val="bottom"/>
          </w:tcPr>
          <w:p w14:paraId="19ED56B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4124842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30EF4FB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29</w:t>
            </w:r>
          </w:p>
        </w:tc>
        <w:tc>
          <w:tcPr>
            <w:tcW w:w="511" w:type="dxa"/>
          </w:tcPr>
          <w:p w14:paraId="67D2277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044140C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65FA4E7"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2E97DA3" w14:textId="77777777" w:rsidTr="00D81038">
        <w:tc>
          <w:tcPr>
            <w:tcW w:w="1036" w:type="dxa"/>
            <w:shd w:val="clear" w:color="auto" w:fill="auto"/>
            <w:vAlign w:val="bottom"/>
          </w:tcPr>
          <w:p w14:paraId="545713F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21" w:type="dxa"/>
            <w:shd w:val="clear" w:color="auto" w:fill="auto"/>
            <w:vAlign w:val="bottom"/>
          </w:tcPr>
          <w:p w14:paraId="2BA4FC4A"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736F606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tcPr>
          <w:p w14:paraId="12D207C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35</w:t>
            </w:r>
          </w:p>
        </w:tc>
        <w:tc>
          <w:tcPr>
            <w:tcW w:w="511" w:type="dxa"/>
          </w:tcPr>
          <w:p w14:paraId="1E80B47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A97C691"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BA98F41"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5FFFE21" w14:textId="77777777" w:rsidTr="00D81038">
        <w:tc>
          <w:tcPr>
            <w:tcW w:w="1036" w:type="dxa"/>
            <w:shd w:val="clear" w:color="auto" w:fill="auto"/>
            <w:vAlign w:val="bottom"/>
          </w:tcPr>
          <w:p w14:paraId="0285CBE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3</w:t>
            </w:r>
          </w:p>
        </w:tc>
        <w:tc>
          <w:tcPr>
            <w:tcW w:w="521" w:type="dxa"/>
            <w:shd w:val="clear" w:color="auto" w:fill="auto"/>
            <w:vAlign w:val="bottom"/>
          </w:tcPr>
          <w:p w14:paraId="61ED2AB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628CDD1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11" w:type="dxa"/>
          </w:tcPr>
          <w:p w14:paraId="5109A83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19</w:t>
            </w:r>
          </w:p>
        </w:tc>
        <w:tc>
          <w:tcPr>
            <w:tcW w:w="511" w:type="dxa"/>
          </w:tcPr>
          <w:p w14:paraId="7A8669E4"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19946F8"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0444460"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00C4869A" w14:textId="77777777" w:rsidTr="00D81038">
        <w:tc>
          <w:tcPr>
            <w:tcW w:w="1036" w:type="dxa"/>
            <w:shd w:val="clear" w:color="auto" w:fill="auto"/>
            <w:vAlign w:val="bottom"/>
          </w:tcPr>
          <w:p w14:paraId="18C4F70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21" w:type="dxa"/>
            <w:shd w:val="clear" w:color="auto" w:fill="auto"/>
            <w:vAlign w:val="bottom"/>
          </w:tcPr>
          <w:p w14:paraId="5744B1FC"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016CFB7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4CF80C26"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45</w:t>
            </w:r>
          </w:p>
        </w:tc>
        <w:tc>
          <w:tcPr>
            <w:tcW w:w="511" w:type="dxa"/>
          </w:tcPr>
          <w:p w14:paraId="62F6FAA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7FBA1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B651AD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5B4FFB54" w14:textId="77777777" w:rsidTr="00D81038">
        <w:tc>
          <w:tcPr>
            <w:tcW w:w="1036" w:type="dxa"/>
            <w:shd w:val="clear" w:color="auto" w:fill="auto"/>
            <w:vAlign w:val="bottom"/>
          </w:tcPr>
          <w:p w14:paraId="0E6C6E2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21" w:type="dxa"/>
            <w:shd w:val="clear" w:color="auto" w:fill="auto"/>
            <w:vAlign w:val="bottom"/>
          </w:tcPr>
          <w:p w14:paraId="70CAAE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2A9366C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tcPr>
          <w:p w14:paraId="73DABF3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65</w:t>
            </w:r>
          </w:p>
        </w:tc>
        <w:tc>
          <w:tcPr>
            <w:tcW w:w="511" w:type="dxa"/>
          </w:tcPr>
          <w:p w14:paraId="29E6F3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C0DEC4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D2E7BCB"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480F0B8" w14:textId="77777777" w:rsidTr="00D81038">
        <w:tc>
          <w:tcPr>
            <w:tcW w:w="1036" w:type="dxa"/>
            <w:shd w:val="clear" w:color="auto" w:fill="auto"/>
            <w:vAlign w:val="bottom"/>
          </w:tcPr>
          <w:p w14:paraId="2669A48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21" w:type="dxa"/>
            <w:shd w:val="clear" w:color="auto" w:fill="auto"/>
            <w:vAlign w:val="bottom"/>
          </w:tcPr>
          <w:p w14:paraId="3DD98ECF"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shd w:val="clear" w:color="auto" w:fill="auto"/>
            <w:vAlign w:val="bottom"/>
          </w:tcPr>
          <w:p w14:paraId="5E4864C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1A4F0E5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50</w:t>
            </w:r>
          </w:p>
        </w:tc>
        <w:tc>
          <w:tcPr>
            <w:tcW w:w="511" w:type="dxa"/>
          </w:tcPr>
          <w:p w14:paraId="65E71173"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9558C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87C52CA"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48D20D5" w14:textId="77777777" w:rsidTr="00D81038">
        <w:tc>
          <w:tcPr>
            <w:tcW w:w="1036" w:type="dxa"/>
            <w:shd w:val="clear" w:color="auto" w:fill="auto"/>
            <w:vAlign w:val="bottom"/>
          </w:tcPr>
          <w:p w14:paraId="319F74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21" w:type="dxa"/>
            <w:shd w:val="clear" w:color="auto" w:fill="auto"/>
            <w:vAlign w:val="bottom"/>
          </w:tcPr>
          <w:p w14:paraId="4D431CB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2B0A5F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tcPr>
          <w:p w14:paraId="6DDCC621"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49A9DD6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A02E6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0213222"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D1B7EB4" w14:textId="77777777" w:rsidTr="00D81038">
        <w:tc>
          <w:tcPr>
            <w:tcW w:w="1036" w:type="dxa"/>
            <w:shd w:val="clear" w:color="auto" w:fill="auto"/>
            <w:vAlign w:val="bottom"/>
          </w:tcPr>
          <w:p w14:paraId="65318D7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21" w:type="dxa"/>
            <w:shd w:val="clear" w:color="auto" w:fill="auto"/>
            <w:vAlign w:val="bottom"/>
          </w:tcPr>
          <w:p w14:paraId="390C819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FD37D2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5F74329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18</w:t>
            </w:r>
          </w:p>
        </w:tc>
        <w:tc>
          <w:tcPr>
            <w:tcW w:w="511" w:type="dxa"/>
          </w:tcPr>
          <w:p w14:paraId="07C53E92"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4FE22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827DA9"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01103A3" w14:textId="77777777" w:rsidTr="00D81038">
        <w:tc>
          <w:tcPr>
            <w:tcW w:w="1036" w:type="dxa"/>
            <w:shd w:val="clear" w:color="auto" w:fill="auto"/>
            <w:vAlign w:val="bottom"/>
          </w:tcPr>
          <w:p w14:paraId="52D8B61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21" w:type="dxa"/>
            <w:shd w:val="clear" w:color="auto" w:fill="auto"/>
            <w:vAlign w:val="bottom"/>
          </w:tcPr>
          <w:p w14:paraId="5ECDEC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shd w:val="clear" w:color="auto" w:fill="auto"/>
            <w:vAlign w:val="bottom"/>
          </w:tcPr>
          <w:p w14:paraId="1CEFAB1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11" w:type="dxa"/>
          </w:tcPr>
          <w:p w14:paraId="3183EFD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85</w:t>
            </w:r>
          </w:p>
        </w:tc>
        <w:tc>
          <w:tcPr>
            <w:tcW w:w="511" w:type="dxa"/>
          </w:tcPr>
          <w:p w14:paraId="2D9409EE"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34DC3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955EA78"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48F02F9" w14:textId="77777777" w:rsidTr="00D81038">
        <w:tc>
          <w:tcPr>
            <w:tcW w:w="1036" w:type="dxa"/>
            <w:shd w:val="clear" w:color="auto" w:fill="auto"/>
            <w:vAlign w:val="bottom"/>
          </w:tcPr>
          <w:p w14:paraId="57C582C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21" w:type="dxa"/>
            <w:shd w:val="clear" w:color="auto" w:fill="auto"/>
            <w:vAlign w:val="bottom"/>
          </w:tcPr>
          <w:p w14:paraId="4F369176"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11" w:type="dxa"/>
            <w:shd w:val="clear" w:color="auto" w:fill="auto"/>
            <w:vAlign w:val="bottom"/>
          </w:tcPr>
          <w:p w14:paraId="7B774A2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2A64EF1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96</w:t>
            </w:r>
          </w:p>
        </w:tc>
        <w:tc>
          <w:tcPr>
            <w:tcW w:w="511" w:type="dxa"/>
          </w:tcPr>
          <w:p w14:paraId="7D36453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60A175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2F103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2CF926DB" w14:textId="77777777" w:rsidTr="00D81038">
        <w:tc>
          <w:tcPr>
            <w:tcW w:w="1036" w:type="dxa"/>
            <w:shd w:val="clear" w:color="auto" w:fill="auto"/>
            <w:vAlign w:val="bottom"/>
          </w:tcPr>
          <w:p w14:paraId="5D71EC6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11</w:t>
            </w:r>
          </w:p>
        </w:tc>
        <w:tc>
          <w:tcPr>
            <w:tcW w:w="521" w:type="dxa"/>
            <w:shd w:val="clear" w:color="auto" w:fill="auto"/>
            <w:vAlign w:val="bottom"/>
          </w:tcPr>
          <w:p w14:paraId="76867B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shd w:val="clear" w:color="auto" w:fill="auto"/>
            <w:vAlign w:val="bottom"/>
          </w:tcPr>
          <w:p w14:paraId="203594BD"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4297E70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58880077"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486C32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0F9748D" w14:textId="77777777" w:rsidR="00520239" w:rsidRPr="00BE6D0D" w:rsidRDefault="00520239" w:rsidP="00206DB5">
            <w:pPr>
              <w:pStyle w:val="PlainText"/>
              <w:jc w:val="both"/>
              <w:rPr>
                <w:rFonts w:asciiTheme="minorHAnsi" w:hAnsiTheme="minorHAnsi" w:cstheme="minorHAnsi"/>
                <w:sz w:val="24"/>
                <w:szCs w:val="24"/>
              </w:rPr>
            </w:pPr>
          </w:p>
        </w:tc>
      </w:tr>
      <w:bookmarkEnd w:id="0"/>
    </w:tbl>
    <w:p w14:paraId="6D546D1B" w14:textId="77777777" w:rsidR="00643DA3" w:rsidRPr="00BE6D0D" w:rsidRDefault="00643DA3" w:rsidP="00643DA3">
      <w:pPr>
        <w:pStyle w:val="PlainText"/>
        <w:jc w:val="both"/>
        <w:rPr>
          <w:rFonts w:asciiTheme="minorHAnsi" w:hAnsiTheme="minorHAnsi" w:cstheme="minorHAnsi"/>
          <w:sz w:val="24"/>
          <w:szCs w:val="24"/>
        </w:rPr>
      </w:pPr>
    </w:p>
    <w:p w14:paraId="5AEAA4EF"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Provide an example of how SUTVA might be violated for treatments of covid-19.</w:t>
      </w:r>
    </w:p>
    <w:p w14:paraId="76C6560A" w14:textId="77777777" w:rsidR="00E15A30" w:rsidRPr="00BE6D0D" w:rsidRDefault="00E15A30"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each unit’s treatment effect (TE).</w:t>
      </w:r>
    </w:p>
    <w:p w14:paraId="31DFA915"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What is the average treatment effect for ventilators compared to bedrest?  Which type of intervention is more effective on average?</w:t>
      </w:r>
    </w:p>
    <w:p w14:paraId="6C665062"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Suppose the “perfect doctor” knows each patient’s potential outcomes and as a result chooses the best treatment for each patient. If she assigns each patient to the treatment more beneficial for that patient, which patients will receive ventilators and which will receive bedrest? Fill in the</w:t>
      </w:r>
      <w:r w:rsidR="000023B1" w:rsidRPr="00BE6D0D">
        <w:rPr>
          <w:rFonts w:asciiTheme="minorHAnsi" w:hAnsiTheme="minorHAnsi" w:cstheme="minorHAnsi"/>
          <w:sz w:val="24"/>
          <w:szCs w:val="24"/>
        </w:rPr>
        <w:t xml:space="preserve"> remaining</w:t>
      </w:r>
      <w:r w:rsidRPr="00BE6D0D">
        <w:rPr>
          <w:rFonts w:asciiTheme="minorHAnsi" w:hAnsiTheme="minorHAnsi" w:cstheme="minorHAnsi"/>
          <w:sz w:val="24"/>
          <w:szCs w:val="24"/>
        </w:rPr>
        <w:t xml:space="preserve"> missing columns based on what the perfect doctor chooses.</w:t>
      </w:r>
    </w:p>
    <w:p w14:paraId="2C26C3ED"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simple difference in outcomes.  How similar is it to the ATE?</w:t>
      </w:r>
    </w:p>
    <w:p w14:paraId="66372C8B" w14:textId="77777777" w:rsidR="003367D6"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ATT</w:t>
      </w:r>
      <w:r w:rsidR="003367D6" w:rsidRPr="00BE6D0D">
        <w:rPr>
          <w:rFonts w:asciiTheme="minorHAnsi" w:hAnsiTheme="minorHAnsi" w:cstheme="minorHAnsi"/>
          <w:sz w:val="24"/>
          <w:szCs w:val="24"/>
        </w:rPr>
        <w:t xml:space="preserve"> and </w:t>
      </w:r>
      <w:r w:rsidRPr="00BE6D0D">
        <w:rPr>
          <w:rFonts w:asciiTheme="minorHAnsi" w:hAnsiTheme="minorHAnsi" w:cstheme="minorHAnsi"/>
          <w:sz w:val="24"/>
          <w:szCs w:val="24"/>
        </w:rPr>
        <w:t>the ATU</w:t>
      </w:r>
      <w:r w:rsidR="003367D6" w:rsidRPr="00BE6D0D">
        <w:rPr>
          <w:rFonts w:asciiTheme="minorHAnsi" w:hAnsiTheme="minorHAnsi" w:cstheme="minorHAnsi"/>
          <w:sz w:val="24"/>
          <w:szCs w:val="24"/>
        </w:rPr>
        <w:t>. How similar are each of these to the SDO?  How similar are each of these to the ATE?</w:t>
      </w:r>
    </w:p>
    <w:p w14:paraId="6DB4BB57" w14:textId="5E82F77C" w:rsidR="00643DA3"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Show that the SDO is numerically equal to the sum of ATE, selection bias and heterogeneous treatment effects bias.</w:t>
      </w:r>
      <w:r w:rsidR="008D272D" w:rsidRPr="00BE6D0D">
        <w:rPr>
          <w:rFonts w:asciiTheme="minorHAnsi" w:hAnsiTheme="minorHAnsi" w:cstheme="minorHAnsi"/>
          <w:sz w:val="24"/>
          <w:szCs w:val="24"/>
        </w:rPr>
        <w:t xml:space="preserve">  You will need to calculate the ATE, selection </w:t>
      </w:r>
      <w:r w:rsidR="008D272D" w:rsidRPr="00BE6D0D">
        <w:rPr>
          <w:rFonts w:asciiTheme="minorHAnsi" w:hAnsiTheme="minorHAnsi" w:cstheme="minorHAnsi"/>
          <w:sz w:val="24"/>
          <w:szCs w:val="24"/>
        </w:rPr>
        <w:lastRenderedPageBreak/>
        <w:t>bias and heterogenous treatment effects bias</w:t>
      </w:r>
      <w:r w:rsidR="005275EE">
        <w:rPr>
          <w:rFonts w:asciiTheme="minorHAnsi" w:hAnsiTheme="minorHAnsi" w:cstheme="minorHAnsi"/>
          <w:sz w:val="24"/>
          <w:szCs w:val="24"/>
        </w:rPr>
        <w:t xml:space="preserve">, combine them in the appropriate way, and show that their sum is equivalent to the SDO. </w:t>
      </w:r>
    </w:p>
    <w:p w14:paraId="60FBDFF0" w14:textId="3CEC7185" w:rsidR="00D40100" w:rsidRDefault="00D40100" w:rsidP="000D4668">
      <w:pPr>
        <w:pStyle w:val="PlainText"/>
        <w:numPr>
          <w:ilvl w:val="0"/>
          <w:numId w:val="1"/>
        </w:numPr>
        <w:jc w:val="both"/>
        <w:rPr>
          <w:rFonts w:asciiTheme="minorHAnsi" w:hAnsiTheme="minorHAnsi" w:cstheme="minorHAnsi"/>
          <w:sz w:val="24"/>
          <w:szCs w:val="24"/>
        </w:rPr>
      </w:pPr>
      <w:r>
        <w:rPr>
          <w:rFonts w:asciiTheme="minorHAnsi" w:hAnsiTheme="minorHAnsi" w:cstheme="minorHAnsi"/>
          <w:sz w:val="24"/>
          <w:szCs w:val="24"/>
        </w:rPr>
        <w:t xml:space="preserve">Programming exercise version of #1. </w:t>
      </w:r>
    </w:p>
    <w:p w14:paraId="05767A7A" w14:textId="181B0E2F" w:rsidR="000D4668" w:rsidRDefault="000D4668" w:rsidP="00D40100">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Create a dataset with 10,000 observations where Y1 and Y0 differ across the population.  Make the ATE equal to 10. </w:t>
      </w:r>
    </w:p>
    <w:p w14:paraId="615D4B4D" w14:textId="20F4FD9D" w:rsidR="000D4668" w:rsidRDefault="000D4668" w:rsidP="000D4668">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Use the perfect doctor example to assign treatment to each unit. Decompose the SDO, as we did before, into selection bias and weighted heterogenous treatment effect bias. </w:t>
      </w:r>
    </w:p>
    <w:p w14:paraId="71B23052" w14:textId="4CDA8E57" w:rsidR="00F5530F" w:rsidRDefault="005702F2" w:rsidP="005702F2">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Now</w:t>
      </w:r>
      <w:r w:rsidR="00F5530F">
        <w:rPr>
          <w:rFonts w:asciiTheme="minorHAnsi" w:hAnsiTheme="minorHAnsi" w:cstheme="minorHAnsi"/>
          <w:sz w:val="24"/>
          <w:szCs w:val="24"/>
        </w:rPr>
        <w:t xml:space="preserve"> use randomization for </w:t>
      </w:r>
      <w:r w:rsidR="009E0541">
        <w:rPr>
          <w:rFonts w:asciiTheme="minorHAnsi" w:hAnsiTheme="minorHAnsi" w:cstheme="minorHAnsi"/>
          <w:sz w:val="24"/>
          <w:szCs w:val="24"/>
        </w:rPr>
        <w:t>D</w:t>
      </w:r>
      <w:r w:rsidR="0091735C">
        <w:rPr>
          <w:rFonts w:asciiTheme="minorHAnsi" w:hAnsiTheme="minorHAnsi" w:cstheme="minorHAnsi"/>
          <w:sz w:val="24"/>
          <w:szCs w:val="24"/>
        </w:rPr>
        <w:t xml:space="preserve"> to show independence</w:t>
      </w:r>
    </w:p>
    <w:p w14:paraId="07BA07BE" w14:textId="6C0AE8F2" w:rsidR="000A55D6" w:rsidRDefault="000A55D6" w:rsidP="000D4668">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Show that E[Y1|D=1] = E[Y1|D=0].  </w:t>
      </w:r>
    </w:p>
    <w:p w14:paraId="79977004" w14:textId="0071DAD6" w:rsidR="000A55D6" w:rsidRDefault="000A55D6" w:rsidP="000D4668">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Show that E[Y0|D=1] = E[Y0|D=0].</w:t>
      </w:r>
    </w:p>
    <w:p w14:paraId="2AE4F57F" w14:textId="77C7B98F" w:rsidR="000A55D6" w:rsidRDefault="00616DB5" w:rsidP="000D4668">
      <w:pPr>
        <w:pStyle w:val="PlainText"/>
        <w:numPr>
          <w:ilvl w:val="1"/>
          <w:numId w:val="1"/>
        </w:numPr>
        <w:jc w:val="both"/>
        <w:rPr>
          <w:rFonts w:asciiTheme="minorHAnsi" w:hAnsiTheme="minorHAnsi" w:cstheme="minorHAnsi"/>
          <w:sz w:val="24"/>
          <w:szCs w:val="24"/>
        </w:rPr>
      </w:pPr>
      <w:proofErr w:type="gramStart"/>
      <w:r>
        <w:rPr>
          <w:rFonts w:asciiTheme="minorHAnsi" w:hAnsiTheme="minorHAnsi" w:cstheme="minorHAnsi"/>
          <w:sz w:val="24"/>
          <w:szCs w:val="24"/>
        </w:rPr>
        <w:t>So</w:t>
      </w:r>
      <w:proofErr w:type="gramEnd"/>
      <w:r>
        <w:rPr>
          <w:rFonts w:asciiTheme="minorHAnsi" w:hAnsiTheme="minorHAnsi" w:cstheme="minorHAnsi"/>
          <w:sz w:val="24"/>
          <w:szCs w:val="24"/>
        </w:rPr>
        <w:t xml:space="preserve"> if that is the case in c and d, then why isn’t the case that E[Y1|D=1] = E[Y0|D=0]? What’s the different reasons for (a) vs (b) and (c)?</w:t>
      </w:r>
    </w:p>
    <w:p w14:paraId="4426985D" w14:textId="15EB1EC6" w:rsidR="00495FD7" w:rsidRDefault="00495FD7" w:rsidP="000D4668">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Put in your own words what independence means. </w:t>
      </w:r>
    </w:p>
    <w:p w14:paraId="7808457A" w14:textId="3859F418" w:rsidR="00495FD7" w:rsidRDefault="00495FD7" w:rsidP="00495FD7">
      <w:pPr>
        <w:pStyle w:val="PlainText"/>
        <w:numPr>
          <w:ilvl w:val="2"/>
          <w:numId w:val="1"/>
        </w:numPr>
        <w:jc w:val="both"/>
        <w:rPr>
          <w:rFonts w:asciiTheme="minorHAnsi" w:hAnsiTheme="minorHAnsi" w:cstheme="minorHAnsi"/>
          <w:sz w:val="24"/>
          <w:szCs w:val="24"/>
        </w:rPr>
      </w:pPr>
      <w:r>
        <w:rPr>
          <w:rFonts w:asciiTheme="minorHAnsi" w:hAnsiTheme="minorHAnsi" w:cstheme="minorHAnsi"/>
          <w:sz w:val="24"/>
          <w:szCs w:val="24"/>
        </w:rPr>
        <w:t>Recall: (Y</w:t>
      </w:r>
      <w:proofErr w:type="gramStart"/>
      <w:r>
        <w:rPr>
          <w:rFonts w:asciiTheme="minorHAnsi" w:hAnsiTheme="minorHAnsi" w:cstheme="minorHAnsi"/>
          <w:sz w:val="24"/>
          <w:szCs w:val="24"/>
        </w:rPr>
        <w:t>1,Y</w:t>
      </w:r>
      <w:proofErr w:type="gramEnd"/>
      <w:r>
        <w:rPr>
          <w:rFonts w:asciiTheme="minorHAnsi" w:hAnsiTheme="minorHAnsi" w:cstheme="minorHAnsi"/>
          <w:sz w:val="24"/>
          <w:szCs w:val="24"/>
        </w:rPr>
        <w:t xml:space="preserve">0) _||_ D is the math formula for independence. </w:t>
      </w:r>
    </w:p>
    <w:p w14:paraId="2384A18A" w14:textId="77777777" w:rsidR="009918C3" w:rsidRPr="00BE6D0D" w:rsidRDefault="009918C3" w:rsidP="009918C3">
      <w:pPr>
        <w:pStyle w:val="PlainText"/>
        <w:ind w:left="1440"/>
        <w:jc w:val="both"/>
        <w:rPr>
          <w:rFonts w:asciiTheme="minorHAnsi" w:hAnsiTheme="minorHAnsi" w:cstheme="minorHAnsi"/>
          <w:sz w:val="24"/>
          <w:szCs w:val="24"/>
        </w:rPr>
      </w:pPr>
    </w:p>
    <w:p w14:paraId="386AA27E" w14:textId="77777777" w:rsidR="00643DA3" w:rsidRPr="00BE6D0D" w:rsidRDefault="00643DA3" w:rsidP="00643DA3">
      <w:pPr>
        <w:pStyle w:val="PlainText"/>
        <w:jc w:val="both"/>
        <w:rPr>
          <w:rFonts w:asciiTheme="minorHAnsi" w:hAnsiTheme="minorHAnsi" w:cstheme="minorHAnsi"/>
          <w:i/>
          <w:sz w:val="24"/>
          <w:szCs w:val="24"/>
        </w:rPr>
      </w:pPr>
    </w:p>
    <w:p w14:paraId="6DE896BC" w14:textId="77777777" w:rsidR="00643DA3" w:rsidRPr="00BE6D0D" w:rsidRDefault="00643DA3" w:rsidP="00643DA3">
      <w:pPr>
        <w:pStyle w:val="PlainText"/>
        <w:jc w:val="both"/>
        <w:rPr>
          <w:rFonts w:asciiTheme="minorHAnsi" w:hAnsiTheme="minorHAnsi" w:cstheme="minorHAnsi"/>
          <w:i/>
          <w:sz w:val="24"/>
          <w:szCs w:val="24"/>
        </w:rPr>
      </w:pPr>
    </w:p>
    <w:sectPr w:rsidR="00643DA3" w:rsidRPr="00BE6D0D">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990F6" w14:textId="77777777" w:rsidR="000D1B77" w:rsidRDefault="000D1B77" w:rsidP="00643DA3">
      <w:r>
        <w:separator/>
      </w:r>
    </w:p>
  </w:endnote>
  <w:endnote w:type="continuationSeparator" w:id="0">
    <w:p w14:paraId="619F4F04" w14:textId="77777777" w:rsidR="000D1B77" w:rsidRDefault="000D1B77" w:rsidP="0064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8A10F" w14:textId="77777777" w:rsidR="000D1B77" w:rsidRDefault="000D1B77" w:rsidP="00643DA3">
      <w:r>
        <w:separator/>
      </w:r>
    </w:p>
  </w:footnote>
  <w:footnote w:type="continuationSeparator" w:id="0">
    <w:p w14:paraId="3216EE5F" w14:textId="77777777" w:rsidR="000D1B77" w:rsidRDefault="000D1B77" w:rsidP="00643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810"/>
    <w:multiLevelType w:val="hybridMultilevel"/>
    <w:tmpl w:val="FA1A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A3"/>
    <w:rsid w:val="000023B1"/>
    <w:rsid w:val="00014E03"/>
    <w:rsid w:val="00074917"/>
    <w:rsid w:val="000821FE"/>
    <w:rsid w:val="00084C02"/>
    <w:rsid w:val="00087218"/>
    <w:rsid w:val="000A55D6"/>
    <w:rsid w:val="000D1B77"/>
    <w:rsid w:val="000D4668"/>
    <w:rsid w:val="000D6E24"/>
    <w:rsid w:val="000E2AA0"/>
    <w:rsid w:val="001023F8"/>
    <w:rsid w:val="001118A3"/>
    <w:rsid w:val="00147349"/>
    <w:rsid w:val="001512DA"/>
    <w:rsid w:val="00172A7E"/>
    <w:rsid w:val="001F138E"/>
    <w:rsid w:val="001F4124"/>
    <w:rsid w:val="00206DB5"/>
    <w:rsid w:val="0021483F"/>
    <w:rsid w:val="002242AB"/>
    <w:rsid w:val="00254022"/>
    <w:rsid w:val="00290AFD"/>
    <w:rsid w:val="002C6C01"/>
    <w:rsid w:val="002F08B2"/>
    <w:rsid w:val="003367D6"/>
    <w:rsid w:val="00356951"/>
    <w:rsid w:val="003703EF"/>
    <w:rsid w:val="003843AD"/>
    <w:rsid w:val="00386EA3"/>
    <w:rsid w:val="003B0A23"/>
    <w:rsid w:val="003C5342"/>
    <w:rsid w:val="003E033B"/>
    <w:rsid w:val="003E7539"/>
    <w:rsid w:val="004036C5"/>
    <w:rsid w:val="004142F0"/>
    <w:rsid w:val="00432483"/>
    <w:rsid w:val="0048137B"/>
    <w:rsid w:val="00481471"/>
    <w:rsid w:val="00484AEE"/>
    <w:rsid w:val="00495FD7"/>
    <w:rsid w:val="004A60EC"/>
    <w:rsid w:val="004D269C"/>
    <w:rsid w:val="004E584E"/>
    <w:rsid w:val="00520239"/>
    <w:rsid w:val="005275EE"/>
    <w:rsid w:val="00552A28"/>
    <w:rsid w:val="00553A56"/>
    <w:rsid w:val="00560F4E"/>
    <w:rsid w:val="0056560A"/>
    <w:rsid w:val="005702F2"/>
    <w:rsid w:val="005A1F68"/>
    <w:rsid w:val="005A7682"/>
    <w:rsid w:val="005B35BB"/>
    <w:rsid w:val="005C005B"/>
    <w:rsid w:val="005C586E"/>
    <w:rsid w:val="005D7055"/>
    <w:rsid w:val="005E6D45"/>
    <w:rsid w:val="00616DB5"/>
    <w:rsid w:val="00622BE3"/>
    <w:rsid w:val="006279BD"/>
    <w:rsid w:val="00631303"/>
    <w:rsid w:val="00643DA3"/>
    <w:rsid w:val="0065281E"/>
    <w:rsid w:val="00675A0B"/>
    <w:rsid w:val="00682648"/>
    <w:rsid w:val="0068397D"/>
    <w:rsid w:val="00691B2B"/>
    <w:rsid w:val="006941C4"/>
    <w:rsid w:val="006A0FBC"/>
    <w:rsid w:val="006A6CAF"/>
    <w:rsid w:val="006B7177"/>
    <w:rsid w:val="006E3A7E"/>
    <w:rsid w:val="006F0BC1"/>
    <w:rsid w:val="006F5D18"/>
    <w:rsid w:val="00702F71"/>
    <w:rsid w:val="00722FBF"/>
    <w:rsid w:val="00762EC4"/>
    <w:rsid w:val="007B1E00"/>
    <w:rsid w:val="007F4EF8"/>
    <w:rsid w:val="008161CC"/>
    <w:rsid w:val="008C29CA"/>
    <w:rsid w:val="008D272D"/>
    <w:rsid w:val="008E7B6A"/>
    <w:rsid w:val="0091735C"/>
    <w:rsid w:val="00936B07"/>
    <w:rsid w:val="00971B87"/>
    <w:rsid w:val="009918C3"/>
    <w:rsid w:val="009C52B6"/>
    <w:rsid w:val="009C5E41"/>
    <w:rsid w:val="009E0541"/>
    <w:rsid w:val="009E3672"/>
    <w:rsid w:val="009E7FCC"/>
    <w:rsid w:val="00A32100"/>
    <w:rsid w:val="00A35BAB"/>
    <w:rsid w:val="00A54515"/>
    <w:rsid w:val="00A55D43"/>
    <w:rsid w:val="00A81483"/>
    <w:rsid w:val="00AB2060"/>
    <w:rsid w:val="00AD43BB"/>
    <w:rsid w:val="00AE0533"/>
    <w:rsid w:val="00B52D6B"/>
    <w:rsid w:val="00B9688F"/>
    <w:rsid w:val="00B96D53"/>
    <w:rsid w:val="00BB761C"/>
    <w:rsid w:val="00BB7FFA"/>
    <w:rsid w:val="00BE1776"/>
    <w:rsid w:val="00BE6D0D"/>
    <w:rsid w:val="00C11171"/>
    <w:rsid w:val="00C23B85"/>
    <w:rsid w:val="00C425D1"/>
    <w:rsid w:val="00C51C31"/>
    <w:rsid w:val="00C82F57"/>
    <w:rsid w:val="00C87FBE"/>
    <w:rsid w:val="00CB613F"/>
    <w:rsid w:val="00D335BA"/>
    <w:rsid w:val="00D40100"/>
    <w:rsid w:val="00D439F9"/>
    <w:rsid w:val="00D971F3"/>
    <w:rsid w:val="00DA2B94"/>
    <w:rsid w:val="00DD1DC4"/>
    <w:rsid w:val="00DD3D5C"/>
    <w:rsid w:val="00E02F16"/>
    <w:rsid w:val="00E07F5B"/>
    <w:rsid w:val="00E15A30"/>
    <w:rsid w:val="00E251FE"/>
    <w:rsid w:val="00E43AB7"/>
    <w:rsid w:val="00E52944"/>
    <w:rsid w:val="00E70420"/>
    <w:rsid w:val="00E87EBA"/>
    <w:rsid w:val="00EB7D49"/>
    <w:rsid w:val="00EC4C85"/>
    <w:rsid w:val="00EC7243"/>
    <w:rsid w:val="00EF5060"/>
    <w:rsid w:val="00F22081"/>
    <w:rsid w:val="00F22294"/>
    <w:rsid w:val="00F344DA"/>
    <w:rsid w:val="00F36308"/>
    <w:rsid w:val="00F41969"/>
    <w:rsid w:val="00F5530F"/>
    <w:rsid w:val="00FF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EEAE"/>
  <w14:defaultImageDpi w14:val="32767"/>
  <w15:chartTrackingRefBased/>
  <w15:docId w15:val="{2EFDAAB6-CB5B-C44C-BADE-4D694DE1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43DA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643DA3"/>
    <w:rPr>
      <w:rFonts w:ascii="Courier New" w:hAnsi="Courier New"/>
    </w:rPr>
  </w:style>
  <w:style w:type="character" w:customStyle="1" w:styleId="PlainTextChar">
    <w:name w:val="Plain Text Char"/>
    <w:basedOn w:val="DefaultParagraphFont"/>
    <w:link w:val="PlainText"/>
    <w:semiHidden/>
    <w:rsid w:val="00643DA3"/>
    <w:rPr>
      <w:rFonts w:ascii="Courier New" w:eastAsia="Times New Roman" w:hAnsi="Courier New" w:cs="Times New Roman"/>
      <w:sz w:val="20"/>
      <w:szCs w:val="20"/>
    </w:rPr>
  </w:style>
  <w:style w:type="paragraph" w:styleId="Caption">
    <w:name w:val="caption"/>
    <w:basedOn w:val="Normal"/>
    <w:next w:val="Normal"/>
    <w:uiPriority w:val="35"/>
    <w:qFormat/>
    <w:rsid w:val="00643DA3"/>
    <w:rPr>
      <w:b/>
      <w:bCs/>
    </w:rPr>
  </w:style>
  <w:style w:type="paragraph" w:styleId="FootnoteText">
    <w:name w:val="footnote text"/>
    <w:basedOn w:val="Normal"/>
    <w:link w:val="FootnoteTextChar"/>
    <w:uiPriority w:val="99"/>
    <w:unhideWhenUsed/>
    <w:rsid w:val="00643DA3"/>
    <w:rPr>
      <w:sz w:val="24"/>
      <w:szCs w:val="24"/>
    </w:rPr>
  </w:style>
  <w:style w:type="character" w:customStyle="1" w:styleId="FootnoteTextChar">
    <w:name w:val="Footnote Text Char"/>
    <w:basedOn w:val="DefaultParagraphFont"/>
    <w:link w:val="FootnoteText"/>
    <w:uiPriority w:val="99"/>
    <w:rsid w:val="00643DA3"/>
    <w:rPr>
      <w:rFonts w:ascii="Times New Roman" w:eastAsia="Times New Roman" w:hAnsi="Times New Roman" w:cs="Times New Roman"/>
    </w:rPr>
  </w:style>
  <w:style w:type="character" w:styleId="FootnoteReference">
    <w:name w:val="footnote reference"/>
    <w:uiPriority w:val="99"/>
    <w:unhideWhenUsed/>
    <w:rsid w:val="00643DA3"/>
    <w:rPr>
      <w:vertAlign w:val="superscript"/>
    </w:rPr>
  </w:style>
  <w:style w:type="character" w:styleId="PlaceholderText">
    <w:name w:val="Placeholder Text"/>
    <w:basedOn w:val="DefaultParagraphFont"/>
    <w:uiPriority w:val="99"/>
    <w:semiHidden/>
    <w:rsid w:val="00722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Microsoft Office User</cp:lastModifiedBy>
  <cp:revision>2</cp:revision>
  <dcterms:created xsi:type="dcterms:W3CDTF">2021-08-10T11:33:00Z</dcterms:created>
  <dcterms:modified xsi:type="dcterms:W3CDTF">2021-08-10T11:33:00Z</dcterms:modified>
</cp:coreProperties>
</file>