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euujy1x8c0t" w:id="0"/>
      <w:bookmarkEnd w:id="0"/>
      <w:r w:rsidDel="00000000" w:rsidR="00000000" w:rsidRPr="00000000">
        <w:rPr>
          <w:rtl w:val="0"/>
        </w:rPr>
        <w:t xml:space="preserve">Hamburg Airlines – Route Evaluation &amp; Market Research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1o5dk1dio5t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market research and data analytics project evaluates flight routes and airport passenger volumes across European secondary hubs to identify underserved routes and commercial growth opportunities for Hamburg Airlines.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6dxree7ieww" w:id="2"/>
      <w:bookmarkEnd w:id="2"/>
      <w:r w:rsidDel="00000000" w:rsidR="00000000" w:rsidRPr="00000000">
        <w:rPr>
          <w:rtl w:val="0"/>
        </w:rPr>
        <w:t xml:space="preserve">Key Analysis Parameters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Airport Segment:</w:t>
      </w:r>
      <w:r w:rsidDel="00000000" w:rsidR="00000000" w:rsidRPr="00000000">
        <w:rPr>
          <w:rtl w:val="0"/>
        </w:rPr>
        <w:t xml:space="preserve"> Mid-tier commercial passenger hubs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 Volume Band:</w:t>
      </w:r>
      <w:r w:rsidDel="00000000" w:rsidR="00000000" w:rsidRPr="00000000">
        <w:rPr>
          <w:rtl w:val="0"/>
        </w:rPr>
        <w:t xml:space="preserve"> 10,000 to 40,000 mean passenger volume per period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Capacity:</w:t>
      </w:r>
      <w:r w:rsidDel="00000000" w:rsidR="00000000" w:rsidRPr="00000000">
        <w:rPr>
          <w:rtl w:val="0"/>
        </w:rPr>
        <w:t xml:space="preserve"> 10 to 200 operational flight routes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Scope:</w:t>
      </w:r>
      <w:r w:rsidDel="00000000" w:rsidR="00000000" w:rsidRPr="00000000">
        <w:rPr>
          <w:rtl w:val="0"/>
        </w:rPr>
        <w:t xml:space="preserve"> European hubs and Schengen countries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j8wbmmmctpa2" w:id="3"/>
      <w:bookmarkEnd w:id="3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 &amp; Frameworks:</w:t>
      </w:r>
      <w:r w:rsidDel="00000000" w:rsidR="00000000" w:rsidRPr="00000000">
        <w:rPr>
          <w:rtl w:val="0"/>
        </w:rPr>
        <w:t xml:space="preserve"> Python 3.x, Jupyter Notebook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Manipulation &amp; Requests:</w:t>
      </w:r>
      <w:r w:rsidDel="00000000" w:rsidR="00000000" w:rsidRPr="00000000">
        <w:rPr>
          <w:rtl w:val="0"/>
        </w:rPr>
        <w:t xml:space="preserve"> Pandas, Requests (API-Ninjas Airports endpoint)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 &amp; Mapping:</w:t>
      </w:r>
      <w:r w:rsidDel="00000000" w:rsidR="00000000" w:rsidRPr="00000000">
        <w:rPr>
          <w:rtl w:val="0"/>
        </w:rPr>
        <w:t xml:space="preserve"> Matplotlib, Seaborn, Plotly (Scattergeo route mapping)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Presentation:</w:t>
      </w:r>
      <w:r w:rsidDel="00000000" w:rsidR="00000000" w:rsidRPr="00000000">
        <w:rPr>
          <w:rtl w:val="0"/>
        </w:rPr>
        <w:t xml:space="preserve"> Google Slides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b271qdd5k2r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p6cy35ppnoq6" w:id="5"/>
      <w:bookmarkEnd w:id="5"/>
      <w:r w:rsidDel="00000000" w:rsidR="00000000" w:rsidRPr="00000000">
        <w:rPr>
          <w:rtl w:val="0"/>
        </w:rPr>
        <w:t xml:space="preserve">Data Files (data/)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airports.csv</w:t>
      </w:r>
      <w:r w:rsidDel="00000000" w:rsidR="00000000" w:rsidRPr="00000000">
        <w:rPr>
          <w:rtl w:val="0"/>
        </w:rPr>
        <w:t xml:space="preserve">: Global and European airport reference dataset containing IATA/ICAO codes, geographic coordinates, and metadata.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estat_ttr00017 (1).tsv</w:t>
      </w:r>
      <w:r w:rsidDel="00000000" w:rsidR="00000000" w:rsidRPr="00000000">
        <w:rPr>
          <w:rtl w:val="0"/>
        </w:rPr>
        <w:t xml:space="preserve">: Raw Eurostat air passenger transport time-series dataset.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clean_air_traffic_2025.csv</w:t>
      </w:r>
      <w:r w:rsidDel="00000000" w:rsidR="00000000" w:rsidRPr="00000000">
        <w:rPr>
          <w:rtl w:val="0"/>
        </w:rPr>
        <w:t xml:space="preserve">: Cleaned flight frequencies and air traffic flow metrics.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clean_passengers.csv</w:t>
      </w:r>
      <w:r w:rsidDel="00000000" w:rsidR="00000000" w:rsidRPr="00000000">
        <w:rPr>
          <w:rtl w:val="0"/>
        </w:rPr>
        <w:t xml:space="preserve">: Cleaned passenger volume statistics across European commercial airports.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clean_routes.csv</w:t>
      </w:r>
      <w:r w:rsidDel="00000000" w:rsidR="00000000" w:rsidRPr="00000000">
        <w:rPr>
          <w:rtl w:val="0"/>
        </w:rPr>
        <w:t xml:space="preserve">: Cleaned origin-destination airport route pairs and operational network data.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k95x08hj8v5l" w:id="6"/>
      <w:bookmarkEnd w:id="6"/>
      <w:r w:rsidDel="00000000" w:rsidR="00000000" w:rsidRPr="00000000">
        <w:rPr>
          <w:rtl w:val="0"/>
        </w:rPr>
        <w:t xml:space="preserve">Notebooks &amp; Scripts (notebooks/)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API.ipynb</w:t>
      </w:r>
      <w:r w:rsidDel="00000000" w:rsidR="00000000" w:rsidRPr="00000000">
        <w:rPr>
          <w:rtl w:val="0"/>
        </w:rPr>
        <w:t xml:space="preserve">: Route mapping script fetching airport coordinates (latitude and longitude) by IATA code via API-Ninjas, generating interactive flight path visualizations with Plotly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Scattergeo</w:t>
      </w:r>
      <w:r w:rsidDel="00000000" w:rsidR="00000000" w:rsidRPr="00000000">
        <w:rPr>
          <w:rtl w:val="0"/>
        </w:rPr>
        <w:t xml:space="preserve"> (e.g., HER to MAD).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Wrangling_Final.ipynb</w:t>
      </w:r>
      <w:r w:rsidDel="00000000" w:rsidR="00000000" w:rsidRPr="00000000">
        <w:rPr>
          <w:rtl w:val="0"/>
        </w:rPr>
        <w:t xml:space="preserve">: Data cleaning, standardizing IATA airport codes, reshaping Eurostat TSV data, and merging datasets.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Analysis_Final.ipynb</w:t>
      </w:r>
      <w:r w:rsidDel="00000000" w:rsidR="00000000" w:rsidRPr="00000000">
        <w:rPr>
          <w:rtl w:val="0"/>
        </w:rPr>
        <w:t xml:space="preserve">: Exploratory data analysis, threshold filtering (mid-tier hubs: 10k–40k passengers, 10–200 routes), statistical aggregations, and high-resolution chart exports.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7qdzfqczovhn" w:id="7"/>
      <w:bookmarkEnd w:id="7"/>
      <w:r w:rsidDel="00000000" w:rsidR="00000000" w:rsidRPr="00000000">
        <w:rPr>
          <w:rtl w:val="0"/>
        </w:rPr>
        <w:t xml:space="preserve">Deliverables &amp; Visualizations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Hamburg Airlines - New Route - Market Research.gslides</w:t>
      </w:r>
      <w:r w:rsidDel="00000000" w:rsidR="00000000" w:rsidRPr="00000000">
        <w:rPr>
          <w:rtl w:val="0"/>
        </w:rPr>
        <w:t xml:space="preserve">: Executive presentation deck detailing route gap evaluation and route recommendations.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a3bmj0hoo7zb" w:id="8"/>
      <w:bookmarkEnd w:id="8"/>
      <w:r w:rsidDel="00000000" w:rsidR="00000000" w:rsidRPr="00000000">
        <w:rPr>
          <w:rtl w:val="0"/>
        </w:rPr>
        <w:t xml:space="preserve">Execution Workflow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Ingestion &amp; Geospatial Mapping: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API.ipynb</w:t>
      </w:r>
      <w:r w:rsidDel="00000000" w:rsidR="00000000" w:rsidRPr="00000000">
        <w:rPr>
          <w:rtl w:val="0"/>
        </w:rPr>
        <w:t xml:space="preserve"> to retrieve airport coordinates for target IATA origin-destination pairs and plot flight routes using Plotly.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Wrangling: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Wrangling_Final.ipynb</w:t>
      </w:r>
      <w:r w:rsidDel="00000000" w:rsidR="00000000" w:rsidRPr="00000000">
        <w:rPr>
          <w:rtl w:val="0"/>
        </w:rPr>
        <w:t xml:space="preserve"> to transform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estat_ttr00017 (1).tsv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airports.csv</w:t>
      </w:r>
      <w:r w:rsidDel="00000000" w:rsidR="00000000" w:rsidRPr="00000000">
        <w:rPr>
          <w:rtl w:val="0"/>
        </w:rPr>
        <w:t xml:space="preserve"> into the cleaned CSV datasets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clean_air_traffic_2025.csv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clean_passengers.csv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clean_routes.csv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Analysis &amp; Visualizations: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Analysis_Final.ipynb</w:t>
      </w:r>
      <w:r w:rsidDel="00000000" w:rsidR="00000000" w:rsidRPr="00000000">
        <w:rPr>
          <w:rtl w:val="0"/>
        </w:rPr>
        <w:t xml:space="preserve"> to filter mid-tier passenger volume and route criteria, mapping IATA codes to standardized names and generating publication-ready figures.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Synthesis:</w:t>
      </w:r>
      <w:r w:rsidDel="00000000" w:rsidR="00000000" w:rsidRPr="00000000">
        <w:rPr>
          <w:rtl w:val="0"/>
        </w:rPr>
        <w:t xml:space="preserve"> Compile findings and route recommendations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Hamburg Airlines - New Route - Market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_GB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