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839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modern_engineering_manual_cover_po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39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Historial de revisiones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t>Versión</w:t>
            </w:r>
          </w:p>
        </w:tc>
        <w:tc>
          <w:tcPr>
            <w:tcW w:type="dxa" w:w="2353"/>
          </w:tcPr>
          <w:p>
            <w:r>
              <w:t>Fecha</w:t>
            </w:r>
          </w:p>
        </w:tc>
        <w:tc>
          <w:tcPr>
            <w:tcW w:type="dxa" w:w="2353"/>
          </w:tcPr>
          <w:p>
            <w:r>
              <w:t>Autor</w:t>
            </w:r>
          </w:p>
        </w:tc>
        <w:tc>
          <w:tcPr>
            <w:tcW w:type="dxa" w:w="2353"/>
          </w:tcPr>
          <w:p>
            <w:r>
              <w:t>Descripción</w:t>
            </w:r>
          </w:p>
        </w:tc>
      </w:tr>
      <w:tr>
        <w:tc>
          <w:tcPr>
            <w:tcW w:type="dxa" w:w="2353"/>
          </w:tcPr>
          <w:p>
            <w:r>
              <w:t>0.1</w:t>
            </w:r>
          </w:p>
        </w:tc>
        <w:tc>
          <w:tcPr>
            <w:tcW w:type="dxa" w:w="2353"/>
          </w:tcPr>
          <w:p>
            <w:r>
              <w:t>Julio 2026</w:t>
            </w:r>
          </w:p>
        </w:tc>
        <w:tc>
          <w:tcPr>
            <w:tcW w:type="dxa" w:w="2353"/>
          </w:tcPr>
          <w:p>
            <w:r>
              <w:t>P. D. Folino / M. Pierpaoli</w:t>
            </w:r>
          </w:p>
        </w:tc>
        <w:tc>
          <w:tcPr>
            <w:tcW w:type="dxa" w:w="2353"/>
          </w:tcPr>
          <w:p>
            <w:r>
              <w:t>Creación del documento</w:t>
            </w:r>
          </w:p>
        </w:tc>
      </w:tr>
    </w:tbl>
    <w:p>
      <w:r>
        <w:br w:type="page"/>
      </w:r>
    </w:p>
    <w:p>
      <w:pPr>
        <w:pStyle w:val="Heading1"/>
      </w:pPr>
      <w:r>
        <w:t>Índice</w:t>
      </w:r>
    </w:p>
    <w:p>
      <w:r>
        <w:t>1. Introducción</w:t>
      </w:r>
    </w:p>
    <w:p>
      <w:r>
        <w:t>2. Objetivos</w:t>
      </w:r>
    </w:p>
    <w:p>
      <w:r>
        <w:t>3. Arquitectura</w:t>
      </w:r>
    </w:p>
    <w:p>
      <w:r>
        <w:t xml:space="preserve"> 3.1 Arquitectura General</w:t>
      </w:r>
    </w:p>
    <w:p>
      <w:r>
        <w:t xml:space="preserve"> 3.2 Hardware</w:t>
      </w:r>
    </w:p>
    <w:p>
      <w:r>
        <w:t xml:space="preserve"> 3.3 Firmware</w:t>
      </w:r>
    </w:p>
    <w:p>
      <w:r>
        <w:t xml:space="preserve"> 3.4 Comunicación</w:t>
      </w:r>
    </w:p>
    <w:p>
      <w:r>
        <w:t xml:space="preserve"> 3.5 Simulación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El proyecto GIAR Low Cost 3D LiDAR desarrolla un sistema LiDAR 3D de bajo costo, abierto y reproducible para investigación, docencia y robótica.</w:t>
      </w:r>
    </w:p>
    <w:p>
      <w:pPr>
        <w:pStyle w:val="Heading1"/>
      </w:pPr>
      <w:r>
        <w:t>2. Objetivos</w:t>
      </w:r>
    </w:p>
    <w:p>
      <w:pPr>
        <w:pStyle w:val="ListBullet"/>
      </w:pPr>
      <w:r>
        <w:t>Sistema LiDAR 3D abierto.</w:t>
      </w:r>
    </w:p>
    <w:p>
      <w:pPr>
        <w:pStyle w:val="ListBullet"/>
      </w:pPr>
      <w:r>
        <w:t>Arquitectura modular.</w:t>
      </w:r>
    </w:p>
    <w:p>
      <w:pPr>
        <w:pStyle w:val="ListBullet"/>
      </w:pPr>
      <w:r>
        <w:t>Compatible con CoppeliaSim.</w:t>
      </w:r>
    </w:p>
    <w:p>
      <w:pPr>
        <w:pStyle w:val="ListBullet"/>
      </w:pPr>
      <w:r>
        <w:t>Firmware reutilizable.</w:t>
      </w:r>
    </w:p>
    <w:p>
      <w:pPr>
        <w:pStyle w:val="ListBullet"/>
      </w:pPr>
      <w:r>
        <w:t>Protocolo robusto.</w:t>
      </w:r>
    </w:p>
    <w:p>
      <w:r>
        <w:br w:type="page"/>
      </w:r>
    </w:p>
    <w:p>
      <w:pPr>
        <w:pStyle w:val="Heading1"/>
      </w:pPr>
      <w:r>
        <w:t>3. Arquitectura</w:t>
      </w:r>
    </w:p>
    <w:p>
      <w:pPr>
        <w:pStyle w:val="Heading2"/>
      </w:pPr>
      <w:r>
        <w:t>3.1 Arquitectura General</w:t>
      </w:r>
    </w:p>
    <w:p>
      <w:r>
        <w:t>ESP32-WROOM-32</w:t>
        <w:br/>
        <w:t>├─ UART0 -&gt; PC TTL</w:t>
        <w:br/>
        <w:t>├─ UART2 -&gt; TFMini-S</w:t>
        <w:br/>
        <w:t>└─ UART1 -&gt; TMC2208 #1 -&gt; NEMA17</w:t>
        <w:br/>
        <w:t xml:space="preserve">           -&gt; TMC2208 #2 -&gt; Micromotor 118:1</w:t>
      </w:r>
    </w:p>
    <w:p>
      <w:pPr>
        <w:pStyle w:val="Heading2"/>
      </w:pPr>
      <w:r>
        <w:t>3.2 Hardware</w:t>
      </w:r>
    </w:p>
    <w:p>
      <w:r>
        <w:t>ESP32-WROOM-32, TFMini-S, dos TMC2208, NEMA17 y micromotor 118:1.</w:t>
      </w:r>
    </w:p>
    <w:p>
      <w:pPr>
        <w:pStyle w:val="Heading2"/>
      </w:pPr>
      <w:r>
        <w:t>3.3 Firmware</w:t>
      </w:r>
    </w:p>
    <w:p>
      <w:r>
        <w:t>Parser de comandos, control de motores, LiDAR y protocolo.</w:t>
      </w:r>
    </w:p>
    <w:p>
      <w:pPr>
        <w:pStyle w:val="Heading2"/>
      </w:pPr>
      <w:r>
        <w:t>3.4 Comunicación</w:t>
      </w:r>
    </w:p>
    <w:p>
      <w:r>
        <w:t>Trama: 0x59 0x59 + Longitud + Dispositivo + Comando + Datos + Checksum.</w:t>
      </w:r>
    </w:p>
    <w:p>
      <w:pPr>
        <w:pStyle w:val="Heading2"/>
      </w:pPr>
      <w:r>
        <w:t>3.5 Simulación</w:t>
      </w:r>
    </w:p>
    <w:p>
      <w:r>
        <w:t>La simulación utilizará CoppeliaSim con el mismo protocolo del hardware.</w:t>
      </w:r>
    </w:p>
    <w:sectPr w:rsidR="00FC693F" w:rsidRPr="0006063C" w:rsidSect="00034616">
      <w:headerReference w:type="default" r:id="rId10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UTN-FRBA-GIAR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