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7467" w14:textId="77777777" w:rsidR="006A343C" w:rsidRPr="006A343C" w:rsidRDefault="006A343C" w:rsidP="006A34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del Proyecto: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Supermercado</w:t>
      </w:r>
      <w:proofErr w:type="spellEnd"/>
    </w:p>
    <w:p w14:paraId="458E6C5C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Introducción</w:t>
      </w:r>
      <w:proofErr w:type="spellEnd"/>
    </w:p>
    <w:p w14:paraId="03DFD034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objetivo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principal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integra:</w:t>
      </w:r>
    </w:p>
    <w:p w14:paraId="3C431902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indica:</w:t>
      </w:r>
    </w:p>
    <w:p w14:paraId="75232B74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Espacio transitable.</w:t>
      </w:r>
    </w:p>
    <w:p w14:paraId="6146F727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84704D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(puntos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almacenamiento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D531B5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entrada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contiene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E0D0A3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gondola_id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B0B590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(x e y)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encuentra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gondola.</w:t>
      </w:r>
    </w:p>
    <w:p w14:paraId="1B280324" w14:textId="5ED00D50" w:rsidR="00476E9B" w:rsidRPr="00476E9B" w:rsidRDefault="006A343C" w:rsidP="00476E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dicha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gondola.</w:t>
      </w:r>
    </w:p>
    <w:p w14:paraId="14F1D7BE" w14:textId="77777777" w:rsid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Además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otro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y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basándose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gondolas.</w:t>
      </w:r>
    </w:p>
    <w:p w14:paraId="0BB4228B" w14:textId="3D2C824E" w:rsidR="00476E9B" w:rsidRPr="006A343C" w:rsidRDefault="00476E9B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Originalmente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esto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iba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extraidos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practicas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profesionales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es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un Proyecto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trabajo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manera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real. La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empresa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nego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concede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acceso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 tanto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crearon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scripts de python para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generar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ficticios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simulando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ha trabajado.</w:t>
      </w:r>
    </w:p>
    <w:p w14:paraId="1CEE543D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Desarrollo del Proyecto</w:t>
      </w:r>
    </w:p>
    <w:p w14:paraId="7E22752F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Gondolas</w:t>
      </w:r>
    </w:p>
    <w:p w14:paraId="0AF681CA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primera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consistió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A*.</w:t>
      </w:r>
    </w:p>
    <w:p w14:paraId="2DDDE3A6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A*: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astar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Manhattan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heurística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encontrar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312CC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Muchos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devolvían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float('inf')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parecían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ser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A4FE7E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2.2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Complicaciones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Rutas</w:t>
      </w:r>
      <w:proofErr w:type="spellEnd"/>
    </w:p>
    <w:p w14:paraId="7DC3EE34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Transitables</w:t>
      </w:r>
      <w:proofErr w:type="spellEnd"/>
    </w:p>
    <w:p w14:paraId="60963733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sólo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permitía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moverse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excluyendo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marcadas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(las gondolas).</w:t>
      </w:r>
    </w:p>
    <w:p w14:paraId="7DD09888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cualquier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cuyo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valor no sea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considere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transitable,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también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78A705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Orden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(x e y)</w:t>
      </w:r>
    </w:p>
    <w:p w14:paraId="1DAC5032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interpretaban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que la fila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casos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detectaron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desajustes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límites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8D5EC9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revisó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conversión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7A2FF2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E122E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fila.</w:t>
      </w:r>
    </w:p>
    <w:p w14:paraId="4F5C628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Simulados</w:t>
      </w:r>
      <w:proofErr w:type="spellEnd"/>
    </w:p>
    <w:p w14:paraId="263D8E05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script que genera 50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conteniendo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8 y 40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E24A5" w14:textId="77777777" w:rsidR="006A343C" w:rsidRPr="006A343C" w:rsidRDefault="006A343C" w:rsidP="006A34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C5084B6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leen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existentes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0031DB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seleccionan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duplicados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excede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número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total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855C13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guardan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2A239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Productos</w:t>
      </w:r>
      <w:proofErr w:type="spellEnd"/>
    </w:p>
    <w:p w14:paraId="70A50849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individuales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3BD8F3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Enfoque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planeó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tomando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posición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gondola a la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EA27E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Dado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3AC88CE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Si dos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0.</w:t>
      </w:r>
    </w:p>
    <w:p w14:paraId="0D08EFD3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provienen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diferentes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respectivas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gondolas.</w:t>
      </w:r>
    </w:p>
    <w:p w14:paraId="2AE532D7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genera un nuevo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anidado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similar al de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posterior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TSP.</w:t>
      </w:r>
    </w:p>
    <w:p w14:paraId="35DC3CFF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Estado Actual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Pasos</w:t>
      </w:r>
    </w:p>
    <w:p w14:paraId="5D1CC2C6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Estado Actual</w:t>
      </w:r>
    </w:p>
    <w:p w14:paraId="3369125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Mapeo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carga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cuenta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formateados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F1DA2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gondolas: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Resuelto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mediante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con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correcciones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necesarias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vecinos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4B646F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8D4BD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E6050B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Pasos</w:t>
      </w:r>
    </w:p>
    <w:p w14:paraId="115C3B2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(TSP):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alimentar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5738CB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entornos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afinar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modelo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2A787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código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eficiencia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especialmente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grandes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cantidades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5D752E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</w:t>
      </w:r>
      <w:proofErr w:type="spellEnd"/>
    </w:p>
    <w:p w14:paraId="0B6545C6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A lo largo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identificado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solucionado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críticos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326B29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resolvió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transitables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45E081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y,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2A22F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evitando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necesidad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ejecutar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múltiples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A*.</w:t>
      </w:r>
    </w:p>
    <w:p w14:paraId="40D4BF83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Este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proceso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iteración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avanzar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significativa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creación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robusto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módulos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sentará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bases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(TSP)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futuras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07BB4" w14:textId="77777777" w:rsidR="00272091" w:rsidRDefault="00272091"/>
    <w:p w14:paraId="2D72C634" w14:textId="77777777" w:rsidR="005033A4" w:rsidRDefault="005033A4"/>
    <w:p w14:paraId="23C54A37" w14:textId="70CC259D" w:rsidR="005033A4" w:rsidRDefault="005033A4">
      <w:r>
        <w:t>Version 1 – MPV</w:t>
      </w:r>
    </w:p>
    <w:p w14:paraId="03863964" w14:textId="77777777" w:rsidR="005033A4" w:rsidRDefault="005033A4"/>
    <w:p w14:paraId="430DEFCA" w14:textId="2BE974A5" w:rsidR="005033A4" w:rsidRDefault="005033A4">
      <w:proofErr w:type="spellStart"/>
      <w:r>
        <w:t>Esta</w:t>
      </w:r>
      <w:proofErr w:type="spellEnd"/>
      <w:r>
        <w:t xml:space="preserve"> es la version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soluciona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de la </w:t>
      </w:r>
      <w:proofErr w:type="spellStart"/>
      <w:r>
        <w:t>manera</w:t>
      </w:r>
      <w:proofErr w:type="spellEnd"/>
      <w:r>
        <w:t xml:space="preserve"> mas </w:t>
      </w:r>
      <w:proofErr w:type="spellStart"/>
      <w:r>
        <w:t>sencilla</w:t>
      </w:r>
      <w:proofErr w:type="spellEnd"/>
      <w:r>
        <w:t xml:space="preserve"> possible. </w:t>
      </w:r>
      <w:proofErr w:type="spellStart"/>
      <w:r>
        <w:t>Utilizando</w:t>
      </w:r>
      <w:proofErr w:type="spellEnd"/>
      <w:r>
        <w:t xml:space="preserve"> TSP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heuristica</w:t>
      </w:r>
      <w:proofErr w:type="spellEnd"/>
      <w:r>
        <w:t xml:space="preserve"> que </w:t>
      </w:r>
      <w:proofErr w:type="spellStart"/>
      <w:r>
        <w:t>cojo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nearest neighbor. </w:t>
      </w:r>
      <w:proofErr w:type="spellStart"/>
      <w:r>
        <w:t>Encapsulamos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version </w:t>
      </w:r>
      <w:proofErr w:type="spellStart"/>
      <w:r>
        <w:t>como</w:t>
      </w:r>
      <w:proofErr w:type="spellEnd"/>
      <w:r>
        <w:t xml:space="preserve"> la MPV. Lo bueno 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, la </w:t>
      </w:r>
      <w:proofErr w:type="spellStart"/>
      <w:r>
        <w:t>solucion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desarollada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. Por lo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modular, </w:t>
      </w:r>
      <w:proofErr w:type="spellStart"/>
      <w:r>
        <w:t>organizado</w:t>
      </w:r>
      <w:proofErr w:type="spellEnd"/>
      <w:r>
        <w:t xml:space="preserve"> y </w:t>
      </w:r>
      <w:proofErr w:type="spellStart"/>
      <w:r>
        <w:t>limpio</w:t>
      </w:r>
      <w:proofErr w:type="spellEnd"/>
      <w:r>
        <w:t xml:space="preserve">.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proximas</w:t>
      </w:r>
      <w:proofErr w:type="spellEnd"/>
      <w:r>
        <w:t xml:space="preserve"> versions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sin </w:t>
      </w:r>
      <w:proofErr w:type="spellStart"/>
      <w:r>
        <w:t>cambiar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general del Proyecto. </w:t>
      </w:r>
      <w:proofErr w:type="spellStart"/>
      <w:r>
        <w:t>Podriamos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version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esqueleto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 final.</w:t>
      </w:r>
    </w:p>
    <w:p w14:paraId="69DE847E" w14:textId="77777777" w:rsidR="005033A4" w:rsidRDefault="005033A4"/>
    <w:p w14:paraId="13A191A5" w14:textId="77777777" w:rsidR="005033A4" w:rsidRDefault="005033A4"/>
    <w:p w14:paraId="6563FCB5" w14:textId="7DEA2171" w:rsidR="005033A4" w:rsidRDefault="009B21C1">
      <w:r>
        <w:t xml:space="preserve">Version 2 </w:t>
      </w:r>
    </w:p>
    <w:p w14:paraId="3A56E5BE" w14:textId="77777777" w:rsidR="009B21C1" w:rsidRDefault="009B21C1"/>
    <w:p w14:paraId="6C232165" w14:textId="700A0685" w:rsidR="009B21C1" w:rsidRDefault="009B21C1">
      <w:proofErr w:type="spellStart"/>
      <w:r>
        <w:t>Imlplementado</w:t>
      </w:r>
      <w:proofErr w:type="spellEnd"/>
      <w:r>
        <w:t xml:space="preserve">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bruta</w:t>
      </w:r>
      <w:proofErr w:type="spellEnd"/>
      <w:r>
        <w:t xml:space="preserve"> para n &lt; PROBANDO</w:t>
      </w:r>
    </w:p>
    <w:p w14:paraId="2D4B5F05" w14:textId="77777777" w:rsidR="009B21C1" w:rsidRDefault="009B21C1"/>
    <w:p w14:paraId="0734AC34" w14:textId="64B6F100" w:rsidR="009B21C1" w:rsidRDefault="009B21C1">
      <w:r>
        <w:t xml:space="preserve">Gran </w:t>
      </w:r>
      <w:proofErr w:type="spellStart"/>
      <w:r>
        <w:t>diferencia</w:t>
      </w:r>
      <w:proofErr w:type="spellEnd"/>
    </w:p>
    <w:p w14:paraId="4E63C0D0" w14:textId="77777777" w:rsidR="009B21C1" w:rsidRDefault="009B21C1"/>
    <w:p w14:paraId="34101F29" w14:textId="77777777" w:rsidR="009B21C1" w:rsidRPr="009B21C1" w:rsidRDefault="009B21C1" w:rsidP="009B21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Using brute-force TSP solver.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Data saved to /Users/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pablo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/Documents/TFG/TFG/v2/output/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optimized_route.json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Route: ['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starting_point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', 'product 257', 'product 254', 'product 241', 'product 213', 'product 161', 'product 86', 'product 56', 'product 17', 'product 2', 'product 101', 'product 176', '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finishing_point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']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Total distance: 280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Execution time: 25.8410 seconds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Using nearest neighbor TSP solver.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Data saved to /Users/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pablo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/Documents/TFG/TFG/v2/output/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optimized_route.json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Route: ['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starting_point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', 'product 257', 'product 254', 'product 161', 'product 213', 'product 241', 'product 176', 'product 101', 'product 2', 'product 56', 'product 86', 'product 17', '</w:t>
      </w:r>
      <w:proofErr w:type="spellStart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finishing_point</w:t>
      </w:r>
      <w:proofErr w:type="spellEnd"/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']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Total distance: 334</w:t>
      </w:r>
      <w:r w:rsidRPr="009B21C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Execution time: 0.0063 seconds</w:t>
      </w:r>
    </w:p>
    <w:p w14:paraId="75D55BF9" w14:textId="77777777" w:rsidR="009B21C1" w:rsidRDefault="009B21C1"/>
    <w:p w14:paraId="4346CF1A" w14:textId="77777777" w:rsidR="009B21C1" w:rsidRDefault="009B21C1"/>
    <w:p w14:paraId="787F5A57" w14:textId="46DDA362" w:rsidR="009B21C1" w:rsidRDefault="009B21C1">
      <w:r w:rsidRPr="009B21C1">
        <w:lastRenderedPageBreak/>
        <w:drawing>
          <wp:inline distT="0" distB="0" distL="0" distR="0" wp14:anchorId="3FD1BB32" wp14:editId="2DA7DE12">
            <wp:extent cx="5943600" cy="2759075"/>
            <wp:effectExtent l="0" t="0" r="0" b="0"/>
            <wp:docPr id="1535816032" name="Picture 1" descr="A screenshot of a blue and yellow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6032" name="Picture 1" descr="A screenshot of a blue and yellow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26F" w14:textId="77777777" w:rsidR="009B21C1" w:rsidRDefault="009B21C1"/>
    <w:p w14:paraId="4A89B81F" w14:textId="77777777" w:rsidR="009B21C1" w:rsidRDefault="009B21C1"/>
    <w:p w14:paraId="03EED5BE" w14:textId="77777777" w:rsidR="009B21C1" w:rsidRDefault="009B21C1"/>
    <w:p w14:paraId="6A5D796E" w14:textId="77777777" w:rsidR="009B21C1" w:rsidRDefault="009B21C1"/>
    <w:p w14:paraId="1D555EB2" w14:textId="77777777" w:rsidR="009B21C1" w:rsidRDefault="009B21C1"/>
    <w:p w14:paraId="05BE6EB2" w14:textId="77777777" w:rsidR="009B21C1" w:rsidRDefault="009B21C1"/>
    <w:p w14:paraId="7CD8EF0E" w14:textId="77777777" w:rsidR="009B21C1" w:rsidRDefault="009B21C1"/>
    <w:p w14:paraId="2E91D34D" w14:textId="148CEC00" w:rsidR="009B21C1" w:rsidRDefault="009B21C1">
      <w:r>
        <w:br w:type="page"/>
      </w:r>
    </w:p>
    <w:p w14:paraId="7D467ADD" w14:textId="4744AACF" w:rsidR="009B21C1" w:rsidRDefault="009B21C1">
      <w:r>
        <w:lastRenderedPageBreak/>
        <w:t>REFERENCES</w:t>
      </w:r>
    </w:p>
    <w:p w14:paraId="7A4A2561" w14:textId="77777777" w:rsidR="009B21C1" w:rsidRDefault="009B21C1"/>
    <w:p w14:paraId="648CCEC9" w14:textId="0F67C261" w:rsidR="009B21C1" w:rsidRDefault="009B21C1">
      <w:hyperlink r:id="rId6" w:history="1">
        <w:r w:rsidRPr="00AB1A09">
          <w:rPr>
            <w:rStyle w:val="Hyperlink"/>
          </w:rPr>
          <w:t>https://www.geeksforgeeks.org/traveling-salesman-problem-tsp-in-python/</w:t>
        </w:r>
      </w:hyperlink>
    </w:p>
    <w:p w14:paraId="39CD6BC4" w14:textId="77777777" w:rsidR="009B21C1" w:rsidRDefault="009B21C1"/>
    <w:p w14:paraId="3DD3708B" w14:textId="0AB0C18F" w:rsidR="009B21C1" w:rsidRDefault="00403FD4">
      <w:hyperlink r:id="rId7" w:history="1">
        <w:r w:rsidRPr="00AB1A09">
          <w:rPr>
            <w:rStyle w:val="Hyperlink"/>
          </w:rPr>
          <w:t>https://www.youtube.com/watch?v=cY4HiiFHO1o&amp;ab_channel=WilliamFiset</w:t>
        </w:r>
      </w:hyperlink>
    </w:p>
    <w:p w14:paraId="497731E2" w14:textId="77777777" w:rsidR="00403FD4" w:rsidRDefault="00403FD4"/>
    <w:p w14:paraId="42B58BC3" w14:textId="77777777" w:rsidR="00403FD4" w:rsidRDefault="00403FD4"/>
    <w:sectPr w:rsidR="0040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CBE"/>
    <w:multiLevelType w:val="multilevel"/>
    <w:tmpl w:val="BC5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7518"/>
    <w:multiLevelType w:val="multilevel"/>
    <w:tmpl w:val="B44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EE8"/>
    <w:multiLevelType w:val="multilevel"/>
    <w:tmpl w:val="119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85369"/>
    <w:multiLevelType w:val="multilevel"/>
    <w:tmpl w:val="713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7DBB"/>
    <w:multiLevelType w:val="multilevel"/>
    <w:tmpl w:val="62E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A1CEC"/>
    <w:multiLevelType w:val="multilevel"/>
    <w:tmpl w:val="729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11982"/>
    <w:multiLevelType w:val="multilevel"/>
    <w:tmpl w:val="6A4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677"/>
    <w:multiLevelType w:val="multilevel"/>
    <w:tmpl w:val="6AC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21186"/>
    <w:multiLevelType w:val="multilevel"/>
    <w:tmpl w:val="D04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86451">
    <w:abstractNumId w:val="4"/>
  </w:num>
  <w:num w:numId="2" w16cid:durableId="222065447">
    <w:abstractNumId w:val="5"/>
  </w:num>
  <w:num w:numId="3" w16cid:durableId="1241058407">
    <w:abstractNumId w:val="7"/>
  </w:num>
  <w:num w:numId="4" w16cid:durableId="417679991">
    <w:abstractNumId w:val="0"/>
  </w:num>
  <w:num w:numId="5" w16cid:durableId="686560824">
    <w:abstractNumId w:val="8"/>
  </w:num>
  <w:num w:numId="6" w16cid:durableId="314535610">
    <w:abstractNumId w:val="1"/>
  </w:num>
  <w:num w:numId="7" w16cid:durableId="705762991">
    <w:abstractNumId w:val="2"/>
  </w:num>
  <w:num w:numId="8" w16cid:durableId="423502300">
    <w:abstractNumId w:val="6"/>
  </w:num>
  <w:num w:numId="9" w16cid:durableId="104656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3C"/>
    <w:rsid w:val="000F7819"/>
    <w:rsid w:val="00271B82"/>
    <w:rsid w:val="00272091"/>
    <w:rsid w:val="00403FD4"/>
    <w:rsid w:val="00476E9B"/>
    <w:rsid w:val="00502280"/>
    <w:rsid w:val="005033A4"/>
    <w:rsid w:val="006A343C"/>
    <w:rsid w:val="009B21C1"/>
    <w:rsid w:val="00B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C191"/>
  <w15:chartTrackingRefBased/>
  <w15:docId w15:val="{7170B580-B9A7-E242-BF38-79C47F7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4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34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4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1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B21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Y4HiiFHO1o&amp;ab_channel=WilliamFi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aveling-salesman-problem-tsp-in-pyth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Madroño</dc:creator>
  <cp:keywords/>
  <dc:description/>
  <cp:lastModifiedBy>Pablo González Madroño</cp:lastModifiedBy>
  <cp:revision>6</cp:revision>
  <dcterms:created xsi:type="dcterms:W3CDTF">2025-02-19T18:54:00Z</dcterms:created>
  <dcterms:modified xsi:type="dcterms:W3CDTF">2025-02-21T21:25:00Z</dcterms:modified>
</cp:coreProperties>
</file>