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5600177"/>
        <w:docPartObj>
          <w:docPartGallery w:val="Cover Pages"/>
          <w:docPartUnique/>
        </w:docPartObj>
      </w:sdtPr>
      <w:sdtContent>
        <w:p w14:paraId="21D951C0" w14:textId="7EF04753" w:rsidR="005A5256" w:rsidRDefault="005A5256"/>
        <w:p w14:paraId="54C56DAB" w14:textId="1B38C0EE" w:rsidR="005A5256" w:rsidRDefault="005A5256">
          <w:r>
            <w:rPr>
              <w:noProof/>
            </w:rPr>
            <mc:AlternateContent>
              <mc:Choice Requires="wps">
                <w:drawing>
                  <wp:anchor distT="0" distB="0" distL="182880" distR="182880" simplePos="0" relativeHeight="251660288" behindDoc="0" locked="0" layoutInCell="1" allowOverlap="1" wp14:anchorId="19021D46" wp14:editId="0129C2E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55FE3" w14:textId="769623F4" w:rsidR="005A5256" w:rsidRDefault="005A5256">
                                <w:pPr>
                                  <w:pStyle w:val="Sinespaciado"/>
                                  <w:spacing w:before="40" w:after="560" w:line="216" w:lineRule="auto"/>
                                  <w:rPr>
                                    <w:color w:val="A5300F" w:themeColor="accent1"/>
                                    <w:sz w:val="72"/>
                                    <w:szCs w:val="72"/>
                                  </w:rPr>
                                </w:pPr>
                                <w:sdt>
                                  <w:sdtPr>
                                    <w:rPr>
                                      <w:color w:val="A5300F"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5300F" w:themeColor="accent1"/>
                                        <w:sz w:val="72"/>
                                        <w:szCs w:val="72"/>
                                      </w:rPr>
                                      <w:t>COMPUTACIÓN II: PARCIAL 2022</w:t>
                                    </w:r>
                                  </w:sdtContent>
                                </w:sdt>
                              </w:p>
                              <w:sdt>
                                <w:sdtPr>
                                  <w:rPr>
                                    <w:caps/>
                                    <w:color w:val="3F2F2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4C6E7F" w14:textId="312B0038" w:rsidR="005A5256" w:rsidRDefault="005A5256">
                                    <w:pPr>
                                      <w:pStyle w:val="Sinespaciado"/>
                                      <w:spacing w:before="40" w:after="40"/>
                                      <w:rPr>
                                        <w:caps/>
                                        <w:color w:val="3F2F29" w:themeColor="accent5" w:themeShade="80"/>
                                        <w:sz w:val="28"/>
                                        <w:szCs w:val="28"/>
                                      </w:rPr>
                                    </w:pPr>
                                    <w:r>
                                      <w:rPr>
                                        <w:caps/>
                                        <w:color w:val="3F2F29" w:themeColor="accent5" w:themeShade="80"/>
                                        <w:sz w:val="28"/>
                                        <w:szCs w:val="28"/>
                                      </w:rPr>
                                      <w:t>INFORME CON LOS RESULTADOS OBTENIDOS</w:t>
                                    </w:r>
                                  </w:p>
                                </w:sdtContent>
                              </w:sdt>
                              <w:sdt>
                                <w:sdtPr>
                                  <w:rPr>
                                    <w:caps/>
                                    <w:color w:val="7F5F52"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37A840" w14:textId="10BAD2A1" w:rsidR="005A5256" w:rsidRDefault="005A5256">
                                    <w:pPr>
                                      <w:pStyle w:val="Sinespaciado"/>
                                      <w:spacing w:before="80" w:after="40"/>
                                      <w:rPr>
                                        <w:caps/>
                                        <w:color w:val="7F5F52" w:themeColor="accent5"/>
                                        <w:sz w:val="24"/>
                                        <w:szCs w:val="24"/>
                                      </w:rPr>
                                    </w:pPr>
                                    <w:r>
                                      <w:rPr>
                                        <w:caps/>
                                        <w:color w:val="7F5F52" w:themeColor="accent5"/>
                                        <w:sz w:val="24"/>
                                        <w:szCs w:val="24"/>
                                      </w:rPr>
                                      <w:t>Pablo Gradolph oliva | universidad autónoma de madrid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9021D46"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555FE3" w14:textId="769623F4" w:rsidR="005A5256" w:rsidRDefault="005A5256">
                          <w:pPr>
                            <w:pStyle w:val="Sinespaciado"/>
                            <w:spacing w:before="40" w:after="560" w:line="216" w:lineRule="auto"/>
                            <w:rPr>
                              <w:color w:val="A5300F" w:themeColor="accent1"/>
                              <w:sz w:val="72"/>
                              <w:szCs w:val="72"/>
                            </w:rPr>
                          </w:pPr>
                          <w:sdt>
                            <w:sdtPr>
                              <w:rPr>
                                <w:color w:val="A5300F"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5300F" w:themeColor="accent1"/>
                                  <w:sz w:val="72"/>
                                  <w:szCs w:val="72"/>
                                </w:rPr>
                                <w:t>COMPUTACIÓN II: PARCIAL 2022</w:t>
                              </w:r>
                            </w:sdtContent>
                          </w:sdt>
                        </w:p>
                        <w:sdt>
                          <w:sdtPr>
                            <w:rPr>
                              <w:caps/>
                              <w:color w:val="3F2F2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4C6E7F" w14:textId="312B0038" w:rsidR="005A5256" w:rsidRDefault="005A5256">
                              <w:pPr>
                                <w:pStyle w:val="Sinespaciado"/>
                                <w:spacing w:before="40" w:after="40"/>
                                <w:rPr>
                                  <w:caps/>
                                  <w:color w:val="3F2F29" w:themeColor="accent5" w:themeShade="80"/>
                                  <w:sz w:val="28"/>
                                  <w:szCs w:val="28"/>
                                </w:rPr>
                              </w:pPr>
                              <w:r>
                                <w:rPr>
                                  <w:caps/>
                                  <w:color w:val="3F2F29" w:themeColor="accent5" w:themeShade="80"/>
                                  <w:sz w:val="28"/>
                                  <w:szCs w:val="28"/>
                                </w:rPr>
                                <w:t>INFORME CON LOS RESULTADOS OBTENIDOS</w:t>
                              </w:r>
                            </w:p>
                          </w:sdtContent>
                        </w:sdt>
                        <w:sdt>
                          <w:sdtPr>
                            <w:rPr>
                              <w:caps/>
                              <w:color w:val="7F5F52"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37A840" w14:textId="10BAD2A1" w:rsidR="005A5256" w:rsidRDefault="005A5256">
                              <w:pPr>
                                <w:pStyle w:val="Sinespaciado"/>
                                <w:spacing w:before="80" w:after="40"/>
                                <w:rPr>
                                  <w:caps/>
                                  <w:color w:val="7F5F52" w:themeColor="accent5"/>
                                  <w:sz w:val="24"/>
                                  <w:szCs w:val="24"/>
                                </w:rPr>
                              </w:pPr>
                              <w:r>
                                <w:rPr>
                                  <w:caps/>
                                  <w:color w:val="7F5F52" w:themeColor="accent5"/>
                                  <w:sz w:val="24"/>
                                  <w:szCs w:val="24"/>
                                </w:rPr>
                                <w:t>Pablo Gradolph oliva | universidad autónoma de madrid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A26BB6F" wp14:editId="7AF16EE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5A7135CF" w14:textId="1333A037" w:rsidR="005A5256" w:rsidRDefault="005A5256">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26BB6F"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a5300f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5A7135CF" w14:textId="1333A037" w:rsidR="005A5256" w:rsidRDefault="005A5256">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4670684B" w14:textId="000EAC52" w:rsidR="00DD07CB" w:rsidRDefault="005A5256" w:rsidP="005A5256">
      <w:pPr>
        <w:pStyle w:val="Ttulo1"/>
      </w:pPr>
      <w:r>
        <w:lastRenderedPageBreak/>
        <w:t>problema 1</w:t>
      </w:r>
    </w:p>
    <w:p w14:paraId="4DF5809B" w14:textId="3D01BB1A" w:rsidR="00C9754E" w:rsidRDefault="00C9754E" w:rsidP="00C9754E">
      <w:pPr>
        <w:jc w:val="both"/>
        <w:rPr>
          <w:sz w:val="22"/>
          <w:szCs w:val="22"/>
        </w:rPr>
      </w:pPr>
      <w:r>
        <w:rPr>
          <w:sz w:val="22"/>
          <w:szCs w:val="22"/>
        </w:rPr>
        <w:t>Tras simplificar la ecuación planteada en el enunciado, se obtiene la siguiente ecuación, algo más sencilla:</w:t>
      </w:r>
    </w:p>
    <w:p w14:paraId="06739CFB" w14:textId="5AAC0381" w:rsidR="0012015C" w:rsidRPr="0012015C" w:rsidRDefault="0012015C" w:rsidP="00C9754E">
      <w:pPr>
        <w:jc w:val="both"/>
        <w:rPr>
          <w:sz w:val="22"/>
          <w:szCs w:val="22"/>
        </w:rPr>
      </w:pPr>
      <m:oMathPara>
        <m:oMath>
          <m:r>
            <w:rPr>
              <w:rFonts w:ascii="Cambria Math" w:hAnsi="Cambria Math"/>
              <w:sz w:val="22"/>
              <w:szCs w:val="22"/>
            </w:rPr>
            <m:t>x</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245(1-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2t</m:t>
                      </m:r>
                    </m:num>
                    <m:den>
                      <m:r>
                        <w:rPr>
                          <w:rFonts w:ascii="Cambria Math" w:hAnsi="Cambria Math"/>
                          <w:sz w:val="22"/>
                          <w:szCs w:val="22"/>
                        </w:rPr>
                        <m:t>5</m:t>
                      </m:r>
                    </m:den>
                  </m:f>
                </m:sup>
              </m:sSup>
              <m:r>
                <w:rPr>
                  <w:rFonts w:ascii="Cambria Math" w:hAnsi="Cambria Math"/>
                  <w:sz w:val="22"/>
                  <w:szCs w:val="22"/>
                </w:rPr>
                <m:t>)</m:t>
              </m:r>
            </m:num>
            <m:den>
              <m:r>
                <w:rPr>
                  <w:rFonts w:ascii="Cambria Math" w:hAnsi="Cambria Math"/>
                  <w:sz w:val="22"/>
                  <w:szCs w:val="22"/>
                </w:rPr>
                <m:t>4</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49t</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2286</m:t>
              </m:r>
            </m:num>
            <m:den>
              <m:r>
                <w:rPr>
                  <w:rFonts w:ascii="Cambria Math" w:hAnsi="Cambria Math"/>
                  <w:sz w:val="22"/>
                  <w:szCs w:val="22"/>
                </w:rPr>
                <m:t>25</m:t>
              </m:r>
            </m:den>
          </m:f>
        </m:oMath>
      </m:oMathPara>
    </w:p>
    <w:p w14:paraId="140F5B0F" w14:textId="62AC316A" w:rsidR="0012015C" w:rsidRDefault="0012015C" w:rsidP="00C9754E">
      <w:pPr>
        <w:jc w:val="both"/>
        <w:rPr>
          <w:sz w:val="22"/>
          <w:szCs w:val="22"/>
        </w:rPr>
      </w:pPr>
      <w:r>
        <w:rPr>
          <w:sz w:val="22"/>
          <w:szCs w:val="22"/>
        </w:rPr>
        <w:t>Cuya derivada respecto al tiempo es:</w:t>
      </w:r>
    </w:p>
    <w:p w14:paraId="5728C57E" w14:textId="61F71FD0" w:rsidR="00C9754E" w:rsidRPr="0012015C" w:rsidRDefault="00C9754E" w:rsidP="00C9754E">
      <w:pPr>
        <w:jc w:val="both"/>
        <w:rPr>
          <w:sz w:val="22"/>
          <w:szCs w:val="22"/>
        </w:rPr>
      </w:pPr>
      <m:oMathPara>
        <m:oMath>
          <m:r>
            <w:rPr>
              <w:rFonts w:ascii="Cambria Math" w:hAnsi="Cambria Math"/>
              <w:sz w:val="22"/>
              <w:szCs w:val="22"/>
            </w:rPr>
            <m:t>x</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49*</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-2t/5</m:t>
                  </m:r>
                </m:sup>
              </m:sSup>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49</m:t>
              </m:r>
            </m:num>
            <m:den>
              <m:r>
                <w:rPr>
                  <w:rFonts w:ascii="Cambria Math" w:hAnsi="Cambria Math"/>
                  <w:sz w:val="22"/>
                  <w:szCs w:val="22"/>
                </w:rPr>
                <m:t>2</m:t>
              </m:r>
            </m:den>
          </m:f>
        </m:oMath>
      </m:oMathPara>
    </w:p>
    <w:p w14:paraId="608C499A" w14:textId="7EBCB643" w:rsidR="0012015C" w:rsidRDefault="00726A5F" w:rsidP="00C9754E">
      <w:pPr>
        <w:jc w:val="both"/>
        <w:rPr>
          <w:sz w:val="22"/>
          <w:szCs w:val="22"/>
        </w:rPr>
      </w:pPr>
      <w:r>
        <w:rPr>
          <w:sz w:val="22"/>
          <w:szCs w:val="22"/>
        </w:rPr>
        <w:t>Podemos comprobar mediante representación gráfica que son la misma función. Tras el cálculo de estas ecuaciones y la representación gráfica de la primera de ellas, vemos que tiene dos raíces, una en -3,7 o -3,8 aproximadamente y otra alrededor de 6. Como el tiempo es positivo, nos interesa llegar a la raíz positiva (alrededor de 6). Vemos aquí la representación gráfica:</w:t>
      </w:r>
    </w:p>
    <w:p w14:paraId="28A91609" w14:textId="04FFE6AD" w:rsidR="00726A5F" w:rsidRDefault="00726A5F" w:rsidP="00726A5F">
      <w:pPr>
        <w:jc w:val="center"/>
        <w:rPr>
          <w:sz w:val="22"/>
          <w:szCs w:val="22"/>
        </w:rPr>
      </w:pPr>
      <w:r>
        <w:rPr>
          <w:noProof/>
          <w:sz w:val="22"/>
          <w:szCs w:val="22"/>
        </w:rPr>
        <w:drawing>
          <wp:inline distT="0" distB="0" distL="0" distR="0" wp14:anchorId="09173C63" wp14:editId="4E9D562D">
            <wp:extent cx="4521200" cy="3037205"/>
            <wp:effectExtent l="0" t="0" r="0" b="0"/>
            <wp:docPr id="2" name="Imagen 2" descr="Pantalla de computadora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baja"/>
                    <pic:cNvPicPr/>
                  </pic:nvPicPr>
                  <pic:blipFill rotWithShape="1">
                    <a:blip r:embed="rId6" cstate="print">
                      <a:extLst>
                        <a:ext uri="{28A0092B-C50C-407E-A947-70E740481C1C}">
                          <a14:useLocalDpi xmlns:a14="http://schemas.microsoft.com/office/drawing/2010/main" val="0"/>
                        </a:ext>
                      </a:extLst>
                    </a:blip>
                    <a:srcRect r="16275"/>
                    <a:stretch/>
                  </pic:blipFill>
                  <pic:spPr bwMode="auto">
                    <a:xfrm>
                      <a:off x="0" y="0"/>
                      <a:ext cx="4521200" cy="3037205"/>
                    </a:xfrm>
                    <a:prstGeom prst="rect">
                      <a:avLst/>
                    </a:prstGeom>
                    <a:ln>
                      <a:noFill/>
                    </a:ln>
                    <a:extLst>
                      <a:ext uri="{53640926-AAD7-44D8-BBD7-CCE9431645EC}">
                        <a14:shadowObscured xmlns:a14="http://schemas.microsoft.com/office/drawing/2010/main"/>
                      </a:ext>
                    </a:extLst>
                  </pic:spPr>
                </pic:pic>
              </a:graphicData>
            </a:graphic>
          </wp:inline>
        </w:drawing>
      </w:r>
    </w:p>
    <w:p w14:paraId="684124A8" w14:textId="50DFA6B5" w:rsidR="00726A5F" w:rsidRDefault="00470968" w:rsidP="00726A5F">
      <w:pPr>
        <w:jc w:val="both"/>
        <w:rPr>
          <w:sz w:val="22"/>
          <w:szCs w:val="22"/>
        </w:rPr>
      </w:pPr>
      <w:r>
        <w:rPr>
          <w:sz w:val="22"/>
          <w:szCs w:val="22"/>
        </w:rPr>
        <w:t>Los valores iniciales que he utilizado para los distintos métodos son los siguientes:</w:t>
      </w:r>
    </w:p>
    <w:p w14:paraId="74E91B57" w14:textId="03937D73" w:rsidR="00470968" w:rsidRDefault="00470968" w:rsidP="00470968">
      <w:pPr>
        <w:pStyle w:val="Prrafodelista"/>
        <w:numPr>
          <w:ilvl w:val="0"/>
          <w:numId w:val="1"/>
        </w:numPr>
        <w:jc w:val="both"/>
        <w:rPr>
          <w:sz w:val="22"/>
          <w:szCs w:val="22"/>
        </w:rPr>
      </w:pPr>
      <w:r>
        <w:rPr>
          <w:sz w:val="22"/>
          <w:szCs w:val="22"/>
        </w:rPr>
        <w:t>Bisección: t0 = 5.5 y t1 = 6.5.</w:t>
      </w:r>
    </w:p>
    <w:p w14:paraId="4C4054F5" w14:textId="3B97E138" w:rsidR="00470968" w:rsidRDefault="00470968" w:rsidP="00470968">
      <w:pPr>
        <w:pStyle w:val="Prrafodelista"/>
        <w:numPr>
          <w:ilvl w:val="0"/>
          <w:numId w:val="1"/>
        </w:numPr>
        <w:jc w:val="both"/>
        <w:rPr>
          <w:sz w:val="22"/>
          <w:szCs w:val="22"/>
        </w:rPr>
      </w:pPr>
      <w:r>
        <w:rPr>
          <w:sz w:val="22"/>
          <w:szCs w:val="22"/>
        </w:rPr>
        <w:t>Secante: t0 = 5.0 y t1 = 5.5.</w:t>
      </w:r>
    </w:p>
    <w:p w14:paraId="4CA7FF4E" w14:textId="0996012E" w:rsidR="00470968" w:rsidRDefault="00470968" w:rsidP="00470968">
      <w:pPr>
        <w:pStyle w:val="Prrafodelista"/>
        <w:numPr>
          <w:ilvl w:val="0"/>
          <w:numId w:val="1"/>
        </w:numPr>
        <w:jc w:val="both"/>
        <w:rPr>
          <w:sz w:val="22"/>
          <w:szCs w:val="22"/>
        </w:rPr>
      </w:pPr>
      <w:r>
        <w:rPr>
          <w:sz w:val="22"/>
          <w:szCs w:val="22"/>
        </w:rPr>
        <w:t>Newton: Para el método de Newton con el punto inicial que se pide, el método no converge, por esta razón he elegido un punto inicial más cercano a la raíz, en este caso t0 = 5.5.</w:t>
      </w:r>
    </w:p>
    <w:p w14:paraId="58B89A3B" w14:textId="0F7AA8FF" w:rsidR="0012015C" w:rsidRDefault="00470968" w:rsidP="00C9754E">
      <w:pPr>
        <w:jc w:val="both"/>
        <w:rPr>
          <w:sz w:val="22"/>
          <w:szCs w:val="22"/>
        </w:rPr>
      </w:pPr>
      <w:r>
        <w:rPr>
          <w:sz w:val="22"/>
          <w:szCs w:val="22"/>
        </w:rPr>
        <w:t>Tras la resolución del problema para los distintos métodos obtenemos, para una precisión de 10</w:t>
      </w:r>
      <w:r>
        <w:rPr>
          <w:sz w:val="22"/>
          <w:szCs w:val="22"/>
          <w:vertAlign w:val="superscript"/>
        </w:rPr>
        <w:t>-6</w:t>
      </w:r>
      <w:r>
        <w:rPr>
          <w:sz w:val="22"/>
          <w:szCs w:val="22"/>
        </w:rPr>
        <w:t>, que la bisección calcula la raíz en 2</w:t>
      </w:r>
      <w:r w:rsidR="00250F8B">
        <w:rPr>
          <w:sz w:val="22"/>
          <w:szCs w:val="22"/>
        </w:rPr>
        <w:t>3</w:t>
      </w:r>
      <w:r>
        <w:rPr>
          <w:sz w:val="22"/>
          <w:szCs w:val="22"/>
        </w:rPr>
        <w:t xml:space="preserve"> iteraciones, la secante lo hace en </w:t>
      </w:r>
      <w:r w:rsidR="00250F8B">
        <w:rPr>
          <w:sz w:val="22"/>
          <w:szCs w:val="22"/>
        </w:rPr>
        <w:t>3</w:t>
      </w:r>
      <w:r>
        <w:rPr>
          <w:sz w:val="22"/>
          <w:szCs w:val="22"/>
        </w:rPr>
        <w:t xml:space="preserve"> y Newton en </w:t>
      </w:r>
      <w:r w:rsidR="00250F8B">
        <w:rPr>
          <w:sz w:val="22"/>
          <w:szCs w:val="22"/>
        </w:rPr>
        <w:t>3</w:t>
      </w:r>
      <w:r>
        <w:rPr>
          <w:sz w:val="22"/>
          <w:szCs w:val="22"/>
        </w:rPr>
        <w:t xml:space="preserve"> también, jugando con el valor de los puntos iniciales se obtendrían iteraciones distintas. Para esta precisión, la raíz la encuentran para el valor del tiempo t = 6.00599 (tiempo que tarda el </w:t>
      </w:r>
      <w:r>
        <w:rPr>
          <w:sz w:val="22"/>
          <w:szCs w:val="22"/>
        </w:rPr>
        <w:lastRenderedPageBreak/>
        <w:t>objeto en caer a la superficie). Si aumentamos la precisión, el número de iteraciones también varía.</w:t>
      </w:r>
    </w:p>
    <w:p w14:paraId="56B8A14D" w14:textId="5D2304D7" w:rsidR="00470968" w:rsidRDefault="00470968" w:rsidP="00C9754E">
      <w:pPr>
        <w:jc w:val="both"/>
        <w:rPr>
          <w:sz w:val="22"/>
          <w:szCs w:val="22"/>
        </w:rPr>
      </w:pPr>
      <w:r>
        <w:rPr>
          <w:sz w:val="22"/>
          <w:szCs w:val="22"/>
        </w:rPr>
        <w:t>La diferencia entre el método de Newton y Secante (ya que tienen el mismo número de iteraciones) la encontramos en que el valor x(t) es mucho más cercano a cero, del orden de 10</w:t>
      </w:r>
      <w:r>
        <w:rPr>
          <w:sz w:val="22"/>
          <w:szCs w:val="22"/>
          <w:vertAlign w:val="superscript"/>
        </w:rPr>
        <w:t>-13</w:t>
      </w:r>
      <w:r>
        <w:rPr>
          <w:sz w:val="22"/>
          <w:szCs w:val="22"/>
        </w:rPr>
        <w:t xml:space="preserve"> mientras que en el método de la secante el valor x(t) es del orden de 10</w:t>
      </w:r>
      <w:r>
        <w:rPr>
          <w:sz w:val="22"/>
          <w:szCs w:val="22"/>
          <w:vertAlign w:val="superscript"/>
        </w:rPr>
        <w:t>-7</w:t>
      </w:r>
      <w:r>
        <w:rPr>
          <w:sz w:val="22"/>
          <w:szCs w:val="22"/>
        </w:rPr>
        <w:t>. Comprobar ejecutando el programa “ParcialProblema1.cpp”.</w:t>
      </w:r>
    </w:p>
    <w:p w14:paraId="1C0DBE8A" w14:textId="2FED600C" w:rsidR="00E75A7A" w:rsidRPr="00470968" w:rsidRDefault="00470968" w:rsidP="009B5562">
      <w:pPr>
        <w:jc w:val="both"/>
        <w:rPr>
          <w:sz w:val="22"/>
          <w:szCs w:val="22"/>
        </w:rPr>
      </w:pPr>
      <w:r>
        <w:rPr>
          <w:sz w:val="22"/>
          <w:szCs w:val="22"/>
        </w:rPr>
        <w:t xml:space="preserve">Respecto al error cometido en cada iteración para los distintos métodos, veamos las gráficas. </w:t>
      </w:r>
      <w:r w:rsidR="009B5562">
        <w:rPr>
          <w:sz w:val="22"/>
          <w:szCs w:val="22"/>
        </w:rPr>
        <w:t>Los errores los puedes ver al ejecutar el programa debajo de cada método, cada línea es la siguiente iteración. No he podido guardarlo en un fichero puesto que he hecho funciones recursivas y entonces en cada iteración se me sobrescribía el fichero.</w:t>
      </w:r>
    </w:p>
    <w:p w14:paraId="77155A68" w14:textId="6FB20332" w:rsidR="00E75A7A" w:rsidRDefault="00E75A7A" w:rsidP="00E75A7A">
      <w:pPr>
        <w:jc w:val="both"/>
        <w:rPr>
          <w:sz w:val="22"/>
          <w:szCs w:val="22"/>
        </w:rPr>
      </w:pPr>
      <w:r>
        <w:rPr>
          <w:sz w:val="22"/>
          <w:szCs w:val="22"/>
        </w:rPr>
        <w:t>Gráfica del método de la bisección:</w:t>
      </w:r>
    </w:p>
    <w:p w14:paraId="1B3176B9" w14:textId="62728CAE" w:rsidR="00250F8B" w:rsidRDefault="00250F8B" w:rsidP="00250F8B">
      <w:pPr>
        <w:jc w:val="center"/>
        <w:rPr>
          <w:sz w:val="22"/>
          <w:szCs w:val="22"/>
        </w:rPr>
      </w:pPr>
      <w:r>
        <w:rPr>
          <w:noProof/>
        </w:rPr>
        <w:drawing>
          <wp:inline distT="0" distB="0" distL="0" distR="0" wp14:anchorId="0858FCDE" wp14:editId="58E98E9D">
            <wp:extent cx="4572000" cy="2743200"/>
            <wp:effectExtent l="0" t="0" r="0" b="0"/>
            <wp:docPr id="3" name="Gráfico 3">
              <a:extLst xmlns:a="http://schemas.openxmlformats.org/drawingml/2006/main">
                <a:ext uri="{FF2B5EF4-FFF2-40B4-BE49-F238E27FC236}">
                  <a16:creationId xmlns:a16="http://schemas.microsoft.com/office/drawing/2014/main" id="{0463E646-ECB5-9921-5165-98CA012C5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74553B" w14:textId="58F8117F" w:rsidR="000641FB" w:rsidRDefault="000641FB" w:rsidP="000641FB">
      <w:pPr>
        <w:jc w:val="both"/>
        <w:rPr>
          <w:sz w:val="22"/>
          <w:szCs w:val="22"/>
        </w:rPr>
      </w:pPr>
      <w:r>
        <w:rPr>
          <w:sz w:val="22"/>
          <w:szCs w:val="22"/>
        </w:rPr>
        <w:t xml:space="preserve">Gráfica del método de la </w:t>
      </w:r>
      <w:r>
        <w:rPr>
          <w:sz w:val="22"/>
          <w:szCs w:val="22"/>
        </w:rPr>
        <w:t>secante</w:t>
      </w:r>
      <w:r>
        <w:rPr>
          <w:sz w:val="22"/>
          <w:szCs w:val="22"/>
        </w:rPr>
        <w:t>:</w:t>
      </w:r>
    </w:p>
    <w:p w14:paraId="3FC42634" w14:textId="7EDA8FEB" w:rsidR="000641FB" w:rsidRDefault="000641FB" w:rsidP="000641FB">
      <w:pPr>
        <w:jc w:val="center"/>
        <w:rPr>
          <w:sz w:val="22"/>
          <w:szCs w:val="22"/>
        </w:rPr>
      </w:pPr>
      <w:r>
        <w:rPr>
          <w:noProof/>
        </w:rPr>
        <w:drawing>
          <wp:inline distT="0" distB="0" distL="0" distR="0" wp14:anchorId="21D01D17" wp14:editId="47F8B26D">
            <wp:extent cx="4572000" cy="2743200"/>
            <wp:effectExtent l="0" t="0" r="0" b="0"/>
            <wp:docPr id="4" name="Gráfico 4">
              <a:extLst xmlns:a="http://schemas.openxmlformats.org/drawingml/2006/main">
                <a:ext uri="{FF2B5EF4-FFF2-40B4-BE49-F238E27FC236}">
                  <a16:creationId xmlns:a16="http://schemas.microsoft.com/office/drawing/2014/main" id="{6468255B-B91F-C54C-991C-5DAA1FEB8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0A01F4" w14:textId="4175A2EC" w:rsidR="000641FB" w:rsidRDefault="000641FB" w:rsidP="000641FB">
      <w:pPr>
        <w:jc w:val="both"/>
        <w:rPr>
          <w:sz w:val="22"/>
          <w:szCs w:val="22"/>
        </w:rPr>
      </w:pPr>
      <w:r>
        <w:rPr>
          <w:sz w:val="22"/>
          <w:szCs w:val="22"/>
        </w:rPr>
        <w:lastRenderedPageBreak/>
        <w:t xml:space="preserve">Gráfica del método de </w:t>
      </w:r>
      <w:r>
        <w:rPr>
          <w:sz w:val="22"/>
          <w:szCs w:val="22"/>
        </w:rPr>
        <w:t>Newton</w:t>
      </w:r>
      <w:r>
        <w:rPr>
          <w:sz w:val="22"/>
          <w:szCs w:val="22"/>
        </w:rPr>
        <w:t>:</w:t>
      </w:r>
    </w:p>
    <w:p w14:paraId="4DBD7CD4" w14:textId="7DD3F8C9" w:rsidR="000641FB" w:rsidRDefault="000641FB" w:rsidP="000641FB">
      <w:pPr>
        <w:jc w:val="center"/>
        <w:rPr>
          <w:sz w:val="22"/>
          <w:szCs w:val="22"/>
        </w:rPr>
      </w:pPr>
      <w:r>
        <w:rPr>
          <w:noProof/>
        </w:rPr>
        <w:drawing>
          <wp:inline distT="0" distB="0" distL="0" distR="0" wp14:anchorId="4A8D5BD8" wp14:editId="2C095C24">
            <wp:extent cx="4572000" cy="2743200"/>
            <wp:effectExtent l="0" t="0" r="0" b="0"/>
            <wp:docPr id="5" name="Gráfico 5">
              <a:extLst xmlns:a="http://schemas.openxmlformats.org/drawingml/2006/main">
                <a:ext uri="{FF2B5EF4-FFF2-40B4-BE49-F238E27FC236}">
                  <a16:creationId xmlns:a16="http://schemas.microsoft.com/office/drawing/2014/main" id="{8D19D808-34AE-6778-58F6-17B4094B6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B1078C" w14:textId="75CC0883" w:rsidR="00E75A7A" w:rsidRPr="00E75A7A" w:rsidRDefault="000641FB" w:rsidP="00E75A7A">
      <w:pPr>
        <w:jc w:val="both"/>
        <w:rPr>
          <w:sz w:val="22"/>
          <w:szCs w:val="22"/>
        </w:rPr>
      </w:pPr>
      <w:r>
        <w:rPr>
          <w:sz w:val="22"/>
          <w:szCs w:val="22"/>
        </w:rPr>
        <w:t>Vemos como por el método de la bisección necesitamos muchas más iteraciones, puesto que el error va bajando en cada iteración mucho más despacio que en los otros dos métodos. En cuanto a los otros dos métodos, pese a que la gráfica es muy similar y no se aprecia la diferencia, si nos vamos a los valores exactos, vemos como por el método de Newton el error decrece mucho más rápido, y si pusiésemos una tolerancia más cercana a cero, por el método de la secante necesitaríamos más iteraciones que por el método de Newton.</w:t>
      </w:r>
    </w:p>
    <w:p w14:paraId="60EFE940" w14:textId="1F7445CA" w:rsidR="005A5256" w:rsidRDefault="005A5256" w:rsidP="005A5256">
      <w:pPr>
        <w:pStyle w:val="Ttulo1"/>
      </w:pPr>
      <w:r>
        <w:t>problema 2</w:t>
      </w:r>
    </w:p>
    <w:p w14:paraId="4AA622E2" w14:textId="4B1A1886" w:rsidR="005A5256" w:rsidRDefault="005A5256" w:rsidP="005A5256">
      <w:pPr>
        <w:jc w:val="both"/>
        <w:rPr>
          <w:sz w:val="22"/>
          <w:szCs w:val="22"/>
        </w:rPr>
      </w:pPr>
      <w:r>
        <w:rPr>
          <w:sz w:val="22"/>
          <w:szCs w:val="22"/>
        </w:rPr>
        <w:t>He calculado los valores de a1, a2 y a3 por el método de Gauss-Seidel con una precisión de 10</w:t>
      </w:r>
      <w:r>
        <w:rPr>
          <w:sz w:val="22"/>
          <w:szCs w:val="22"/>
          <w:vertAlign w:val="superscript"/>
        </w:rPr>
        <w:t>-6</w:t>
      </w:r>
      <w:r>
        <w:rPr>
          <w:sz w:val="22"/>
          <w:szCs w:val="22"/>
        </w:rPr>
        <w:t>. Con un vector nulo como valor inicial se obtiene la siguiente matriz de soluciones:</w:t>
      </w:r>
    </w:p>
    <w:p w14:paraId="432B9FED" w14:textId="649686CC" w:rsidR="005A5256" w:rsidRPr="005A5256" w:rsidRDefault="005A5256" w:rsidP="005A5256">
      <w:pPr>
        <w:jc w:val="both"/>
        <w:rPr>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a1</m:t>
                    </m:r>
                  </m:e>
                </m:mr>
                <m:mr>
                  <m:e>
                    <m:r>
                      <w:rPr>
                        <w:rFonts w:ascii="Cambria Math" w:hAnsi="Cambria Math"/>
                        <w:sz w:val="22"/>
                        <w:szCs w:val="22"/>
                      </w:rPr>
                      <m:t>a2</m:t>
                    </m:r>
                  </m:e>
                </m:mr>
                <m:mr>
                  <m:e>
                    <m:r>
                      <w:rPr>
                        <w:rFonts w:ascii="Cambria Math" w:hAnsi="Cambria Math"/>
                        <w:sz w:val="22"/>
                        <w:szCs w:val="22"/>
                      </w:rPr>
                      <m:t>a3</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5.06936e-06</m:t>
                    </m:r>
                  </m:e>
                </m:mr>
                <m:mr>
                  <m:e>
                    <m:r>
                      <w:rPr>
                        <w:rFonts w:ascii="Cambria Math" w:hAnsi="Cambria Math"/>
                        <w:sz w:val="22"/>
                        <w:szCs w:val="22"/>
                      </w:rPr>
                      <m:t>2.00213e-09</m:t>
                    </m:r>
                  </m:e>
                </m:mr>
                <m:mr>
                  <m:e>
                    <m:r>
                      <w:rPr>
                        <w:rFonts w:ascii="Cambria Math" w:hAnsi="Cambria Math"/>
                        <w:sz w:val="22"/>
                        <w:szCs w:val="22"/>
                      </w:rPr>
                      <m:t>-1.41015e-11</m:t>
                    </m:r>
                  </m:e>
                </m:mr>
              </m:m>
            </m:e>
          </m:d>
        </m:oMath>
      </m:oMathPara>
    </w:p>
    <w:p w14:paraId="7DBE3A04" w14:textId="129675F5" w:rsidR="005A5256" w:rsidRDefault="005A5256" w:rsidP="005A5256">
      <w:pPr>
        <w:jc w:val="both"/>
        <w:rPr>
          <w:sz w:val="22"/>
          <w:szCs w:val="22"/>
        </w:rPr>
      </w:pPr>
      <w:r>
        <w:rPr>
          <w:sz w:val="22"/>
          <w:szCs w:val="22"/>
        </w:rPr>
        <w:t>Se puede comprobar el resultado ejecutando el código “ParcialProblema2.cpp”. Esta solución se consigue tras 79 iteraciones. En cuanto al error cometido en cada iteración, se puede ver la tabla con los valores en el fichero “ErroresIteracionesGauss.txt”. Aquí dejo la representación gráfica:</w:t>
      </w:r>
    </w:p>
    <w:p w14:paraId="3137E9D5" w14:textId="7DC8D98A" w:rsidR="005A5256" w:rsidRDefault="005A5256" w:rsidP="005A5256">
      <w:pPr>
        <w:jc w:val="both"/>
        <w:rPr>
          <w:sz w:val="22"/>
          <w:szCs w:val="22"/>
        </w:rPr>
      </w:pPr>
      <w:r>
        <w:rPr>
          <w:noProof/>
        </w:rPr>
        <w:lastRenderedPageBreak/>
        <w:drawing>
          <wp:inline distT="0" distB="0" distL="0" distR="0" wp14:anchorId="6A3944D4" wp14:editId="486559B2">
            <wp:extent cx="5400040" cy="3083560"/>
            <wp:effectExtent l="0" t="0" r="10160" b="2540"/>
            <wp:docPr id="1" name="Gráfico 1">
              <a:extLst xmlns:a="http://schemas.openxmlformats.org/drawingml/2006/main">
                <a:ext uri="{FF2B5EF4-FFF2-40B4-BE49-F238E27FC236}">
                  <a16:creationId xmlns:a16="http://schemas.microsoft.com/office/drawing/2014/main" id="{A915EB95-FF35-3E95-D888-2268884BB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4E8643" w14:textId="45F9B3E5" w:rsidR="005A5256" w:rsidRDefault="005A5256" w:rsidP="005A5256">
      <w:pPr>
        <w:jc w:val="both"/>
        <w:rPr>
          <w:sz w:val="22"/>
          <w:szCs w:val="22"/>
        </w:rPr>
      </w:pPr>
      <w:r>
        <w:rPr>
          <w:sz w:val="22"/>
          <w:szCs w:val="22"/>
        </w:rPr>
        <w:t>Podemos ver que en todas las iteraciones el error cometido es muy bajo (del orden de 10</w:t>
      </w:r>
      <w:r>
        <w:rPr>
          <w:sz w:val="22"/>
          <w:szCs w:val="22"/>
          <w:vertAlign w:val="superscript"/>
        </w:rPr>
        <w:t>-3</w:t>
      </w:r>
      <w:r>
        <w:rPr>
          <w:sz w:val="22"/>
          <w:szCs w:val="22"/>
        </w:rPr>
        <w:t xml:space="preserve"> desde la primera iteración). También podemos comprobar que a medida que vamos iterando este error se va reduciendo, como hemos puesto una tolerancia de 10</w:t>
      </w:r>
      <w:r>
        <w:rPr>
          <w:sz w:val="22"/>
          <w:szCs w:val="22"/>
          <w:vertAlign w:val="superscript"/>
        </w:rPr>
        <w:t>-6</w:t>
      </w:r>
      <w:r>
        <w:rPr>
          <w:sz w:val="22"/>
          <w:szCs w:val="22"/>
        </w:rPr>
        <w:t>, el error cometido en la última iteración es del orden de 10</w:t>
      </w:r>
      <w:r>
        <w:rPr>
          <w:sz w:val="22"/>
          <w:szCs w:val="22"/>
          <w:vertAlign w:val="superscript"/>
        </w:rPr>
        <w:t>-7</w:t>
      </w:r>
      <w:r>
        <w:rPr>
          <w:sz w:val="22"/>
          <w:szCs w:val="22"/>
        </w:rPr>
        <w:t>.</w:t>
      </w:r>
    </w:p>
    <w:p w14:paraId="26A640A4" w14:textId="379591FF" w:rsidR="005A5256" w:rsidRPr="005A5256" w:rsidRDefault="00C9754E" w:rsidP="005A5256">
      <w:pPr>
        <w:jc w:val="both"/>
        <w:rPr>
          <w:sz w:val="22"/>
          <w:szCs w:val="22"/>
        </w:rPr>
      </w:pPr>
      <w:r>
        <w:rPr>
          <w:sz w:val="22"/>
          <w:szCs w:val="22"/>
        </w:rPr>
        <w:t xml:space="preserve">Usamos el método de Gauss-Seidel para acelerar la convergencia del método de </w:t>
      </w:r>
      <w:proofErr w:type="spellStart"/>
      <w:r>
        <w:rPr>
          <w:sz w:val="22"/>
          <w:szCs w:val="22"/>
        </w:rPr>
        <w:t>Jacobi</w:t>
      </w:r>
      <w:proofErr w:type="spellEnd"/>
      <w:r>
        <w:rPr>
          <w:sz w:val="22"/>
          <w:szCs w:val="22"/>
        </w:rPr>
        <w:t xml:space="preserve">. El problema de usar el método de </w:t>
      </w:r>
      <w:proofErr w:type="spellStart"/>
      <w:r>
        <w:rPr>
          <w:sz w:val="22"/>
          <w:szCs w:val="22"/>
        </w:rPr>
        <w:t>Jacobi</w:t>
      </w:r>
      <w:proofErr w:type="spellEnd"/>
      <w:r>
        <w:rPr>
          <w:sz w:val="22"/>
          <w:szCs w:val="22"/>
        </w:rPr>
        <w:t xml:space="preserve"> para este problema es precisamente la convergencia. Al tratarse de una matriz no diagonal dominante no podemos asegurar la convergencia para ambos métodos, y en este problema no podemos conseguir una matriz diagonal dominante de ninguna manera puesto que los valores más grandes se encuentran en la tercera columna de cada fila. Por esta razón, en el caso de este problema, el método de </w:t>
      </w:r>
      <w:proofErr w:type="spellStart"/>
      <w:r>
        <w:rPr>
          <w:sz w:val="22"/>
          <w:szCs w:val="22"/>
        </w:rPr>
        <w:t>Jacobi</w:t>
      </w:r>
      <w:proofErr w:type="spellEnd"/>
      <w:r>
        <w:rPr>
          <w:sz w:val="22"/>
          <w:szCs w:val="22"/>
        </w:rPr>
        <w:t xml:space="preserve"> no sirve para resolver el sistema (También lo he comprobado con código y el programa se queda iterando indefinidamente).</w:t>
      </w:r>
    </w:p>
    <w:sectPr w:rsidR="005A5256" w:rsidRPr="005A5256" w:rsidSect="005A52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6183"/>
    <w:multiLevelType w:val="hybridMultilevel"/>
    <w:tmpl w:val="29146D1C"/>
    <w:lvl w:ilvl="0" w:tplc="5BAEB82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349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56"/>
    <w:rsid w:val="000641FB"/>
    <w:rsid w:val="0012015C"/>
    <w:rsid w:val="00250F8B"/>
    <w:rsid w:val="00470968"/>
    <w:rsid w:val="005A5256"/>
    <w:rsid w:val="00726A5F"/>
    <w:rsid w:val="009B5562"/>
    <w:rsid w:val="00A422E2"/>
    <w:rsid w:val="00C9754E"/>
    <w:rsid w:val="00DD07CB"/>
    <w:rsid w:val="00E75A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3E36"/>
  <w15:chartTrackingRefBased/>
  <w15:docId w15:val="{AAECB84D-1072-4626-AEFE-7A636421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56"/>
  </w:style>
  <w:style w:type="paragraph" w:styleId="Ttulo1">
    <w:name w:val="heading 1"/>
    <w:basedOn w:val="Normal"/>
    <w:next w:val="Normal"/>
    <w:link w:val="Ttulo1Car"/>
    <w:uiPriority w:val="9"/>
    <w:qFormat/>
    <w:rsid w:val="005A5256"/>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5A5256"/>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A5256"/>
    <w:pPr>
      <w:pBdr>
        <w:top w:val="single" w:sz="6" w:space="2" w:color="A5300F" w:themeColor="accent1"/>
      </w:pBdr>
      <w:spacing w:before="300" w:after="0"/>
      <w:outlineLvl w:val="2"/>
    </w:pPr>
    <w:rPr>
      <w:caps/>
      <w:color w:val="511707" w:themeColor="accent1" w:themeShade="7F"/>
      <w:spacing w:val="15"/>
    </w:rPr>
  </w:style>
  <w:style w:type="paragraph" w:styleId="Ttulo4">
    <w:name w:val="heading 4"/>
    <w:basedOn w:val="Normal"/>
    <w:next w:val="Normal"/>
    <w:link w:val="Ttulo4Car"/>
    <w:uiPriority w:val="9"/>
    <w:semiHidden/>
    <w:unhideWhenUsed/>
    <w:qFormat/>
    <w:rsid w:val="005A5256"/>
    <w:pPr>
      <w:pBdr>
        <w:top w:val="dotted" w:sz="6" w:space="2" w:color="A5300F" w:themeColor="accent1"/>
      </w:pBdr>
      <w:spacing w:before="200" w:after="0"/>
      <w:outlineLvl w:val="3"/>
    </w:pPr>
    <w:rPr>
      <w:caps/>
      <w:color w:val="7B230B" w:themeColor="accent1" w:themeShade="BF"/>
      <w:spacing w:val="10"/>
    </w:rPr>
  </w:style>
  <w:style w:type="paragraph" w:styleId="Ttulo5">
    <w:name w:val="heading 5"/>
    <w:basedOn w:val="Normal"/>
    <w:next w:val="Normal"/>
    <w:link w:val="Ttulo5Car"/>
    <w:uiPriority w:val="9"/>
    <w:semiHidden/>
    <w:unhideWhenUsed/>
    <w:qFormat/>
    <w:rsid w:val="005A5256"/>
    <w:pPr>
      <w:pBdr>
        <w:bottom w:val="single" w:sz="6" w:space="1" w:color="A5300F" w:themeColor="accent1"/>
      </w:pBdr>
      <w:spacing w:before="200" w:after="0"/>
      <w:outlineLvl w:val="4"/>
    </w:pPr>
    <w:rPr>
      <w:caps/>
      <w:color w:val="7B230B" w:themeColor="accent1" w:themeShade="BF"/>
      <w:spacing w:val="10"/>
    </w:rPr>
  </w:style>
  <w:style w:type="paragraph" w:styleId="Ttulo6">
    <w:name w:val="heading 6"/>
    <w:basedOn w:val="Normal"/>
    <w:next w:val="Normal"/>
    <w:link w:val="Ttulo6Car"/>
    <w:uiPriority w:val="9"/>
    <w:semiHidden/>
    <w:unhideWhenUsed/>
    <w:qFormat/>
    <w:rsid w:val="005A5256"/>
    <w:pPr>
      <w:pBdr>
        <w:bottom w:val="dotted" w:sz="6" w:space="1" w:color="A5300F" w:themeColor="accent1"/>
      </w:pBdr>
      <w:spacing w:before="200" w:after="0"/>
      <w:outlineLvl w:val="5"/>
    </w:pPr>
    <w:rPr>
      <w:caps/>
      <w:color w:val="7B230B" w:themeColor="accent1" w:themeShade="BF"/>
      <w:spacing w:val="10"/>
    </w:rPr>
  </w:style>
  <w:style w:type="paragraph" w:styleId="Ttulo7">
    <w:name w:val="heading 7"/>
    <w:basedOn w:val="Normal"/>
    <w:next w:val="Normal"/>
    <w:link w:val="Ttulo7Car"/>
    <w:uiPriority w:val="9"/>
    <w:semiHidden/>
    <w:unhideWhenUsed/>
    <w:qFormat/>
    <w:rsid w:val="005A5256"/>
    <w:pPr>
      <w:spacing w:before="200" w:after="0"/>
      <w:outlineLvl w:val="6"/>
    </w:pPr>
    <w:rPr>
      <w:caps/>
      <w:color w:val="7B230B" w:themeColor="accent1" w:themeShade="BF"/>
      <w:spacing w:val="10"/>
    </w:rPr>
  </w:style>
  <w:style w:type="paragraph" w:styleId="Ttulo8">
    <w:name w:val="heading 8"/>
    <w:basedOn w:val="Normal"/>
    <w:next w:val="Normal"/>
    <w:link w:val="Ttulo8Car"/>
    <w:uiPriority w:val="9"/>
    <w:semiHidden/>
    <w:unhideWhenUsed/>
    <w:qFormat/>
    <w:rsid w:val="005A525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A525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5256"/>
    <w:pPr>
      <w:spacing w:after="0" w:line="240" w:lineRule="auto"/>
    </w:pPr>
  </w:style>
  <w:style w:type="character" w:customStyle="1" w:styleId="SinespaciadoCar">
    <w:name w:val="Sin espaciado Car"/>
    <w:basedOn w:val="Fuentedeprrafopredeter"/>
    <w:link w:val="Sinespaciado"/>
    <w:uiPriority w:val="1"/>
    <w:rsid w:val="005A5256"/>
  </w:style>
  <w:style w:type="character" w:customStyle="1" w:styleId="Ttulo1Car">
    <w:name w:val="Título 1 Car"/>
    <w:basedOn w:val="Fuentedeprrafopredeter"/>
    <w:link w:val="Ttulo1"/>
    <w:uiPriority w:val="9"/>
    <w:rsid w:val="005A5256"/>
    <w:rPr>
      <w:caps/>
      <w:color w:val="FFFFFF" w:themeColor="background1"/>
      <w:spacing w:val="15"/>
      <w:sz w:val="22"/>
      <w:szCs w:val="22"/>
      <w:shd w:val="clear" w:color="auto" w:fill="A5300F" w:themeFill="accent1"/>
    </w:rPr>
  </w:style>
  <w:style w:type="character" w:customStyle="1" w:styleId="Ttulo2Car">
    <w:name w:val="Título 2 Car"/>
    <w:basedOn w:val="Fuentedeprrafopredeter"/>
    <w:link w:val="Ttulo2"/>
    <w:uiPriority w:val="9"/>
    <w:semiHidden/>
    <w:rsid w:val="005A5256"/>
    <w:rPr>
      <w:caps/>
      <w:spacing w:val="15"/>
      <w:shd w:val="clear" w:color="auto" w:fill="F9CEC2" w:themeFill="accent1" w:themeFillTint="33"/>
    </w:rPr>
  </w:style>
  <w:style w:type="character" w:customStyle="1" w:styleId="Ttulo3Car">
    <w:name w:val="Título 3 Car"/>
    <w:basedOn w:val="Fuentedeprrafopredeter"/>
    <w:link w:val="Ttulo3"/>
    <w:uiPriority w:val="9"/>
    <w:semiHidden/>
    <w:rsid w:val="005A5256"/>
    <w:rPr>
      <w:caps/>
      <w:color w:val="511707" w:themeColor="accent1" w:themeShade="7F"/>
      <w:spacing w:val="15"/>
    </w:rPr>
  </w:style>
  <w:style w:type="character" w:customStyle="1" w:styleId="Ttulo4Car">
    <w:name w:val="Título 4 Car"/>
    <w:basedOn w:val="Fuentedeprrafopredeter"/>
    <w:link w:val="Ttulo4"/>
    <w:uiPriority w:val="9"/>
    <w:semiHidden/>
    <w:rsid w:val="005A5256"/>
    <w:rPr>
      <w:caps/>
      <w:color w:val="7B230B" w:themeColor="accent1" w:themeShade="BF"/>
      <w:spacing w:val="10"/>
    </w:rPr>
  </w:style>
  <w:style w:type="character" w:customStyle="1" w:styleId="Ttulo5Car">
    <w:name w:val="Título 5 Car"/>
    <w:basedOn w:val="Fuentedeprrafopredeter"/>
    <w:link w:val="Ttulo5"/>
    <w:uiPriority w:val="9"/>
    <w:semiHidden/>
    <w:rsid w:val="005A5256"/>
    <w:rPr>
      <w:caps/>
      <w:color w:val="7B230B" w:themeColor="accent1" w:themeShade="BF"/>
      <w:spacing w:val="10"/>
    </w:rPr>
  </w:style>
  <w:style w:type="character" w:customStyle="1" w:styleId="Ttulo6Car">
    <w:name w:val="Título 6 Car"/>
    <w:basedOn w:val="Fuentedeprrafopredeter"/>
    <w:link w:val="Ttulo6"/>
    <w:uiPriority w:val="9"/>
    <w:semiHidden/>
    <w:rsid w:val="005A5256"/>
    <w:rPr>
      <w:caps/>
      <w:color w:val="7B230B" w:themeColor="accent1" w:themeShade="BF"/>
      <w:spacing w:val="10"/>
    </w:rPr>
  </w:style>
  <w:style w:type="character" w:customStyle="1" w:styleId="Ttulo7Car">
    <w:name w:val="Título 7 Car"/>
    <w:basedOn w:val="Fuentedeprrafopredeter"/>
    <w:link w:val="Ttulo7"/>
    <w:uiPriority w:val="9"/>
    <w:semiHidden/>
    <w:rsid w:val="005A5256"/>
    <w:rPr>
      <w:caps/>
      <w:color w:val="7B230B" w:themeColor="accent1" w:themeShade="BF"/>
      <w:spacing w:val="10"/>
    </w:rPr>
  </w:style>
  <w:style w:type="character" w:customStyle="1" w:styleId="Ttulo8Car">
    <w:name w:val="Título 8 Car"/>
    <w:basedOn w:val="Fuentedeprrafopredeter"/>
    <w:link w:val="Ttulo8"/>
    <w:uiPriority w:val="9"/>
    <w:semiHidden/>
    <w:rsid w:val="005A5256"/>
    <w:rPr>
      <w:caps/>
      <w:spacing w:val="10"/>
      <w:sz w:val="18"/>
      <w:szCs w:val="18"/>
    </w:rPr>
  </w:style>
  <w:style w:type="character" w:customStyle="1" w:styleId="Ttulo9Car">
    <w:name w:val="Título 9 Car"/>
    <w:basedOn w:val="Fuentedeprrafopredeter"/>
    <w:link w:val="Ttulo9"/>
    <w:uiPriority w:val="9"/>
    <w:semiHidden/>
    <w:rsid w:val="005A5256"/>
    <w:rPr>
      <w:i/>
      <w:iCs/>
      <w:caps/>
      <w:spacing w:val="10"/>
      <w:sz w:val="18"/>
      <w:szCs w:val="18"/>
    </w:rPr>
  </w:style>
  <w:style w:type="paragraph" w:styleId="Descripcin">
    <w:name w:val="caption"/>
    <w:basedOn w:val="Normal"/>
    <w:next w:val="Normal"/>
    <w:uiPriority w:val="35"/>
    <w:semiHidden/>
    <w:unhideWhenUsed/>
    <w:qFormat/>
    <w:rsid w:val="005A5256"/>
    <w:rPr>
      <w:b/>
      <w:bCs/>
      <w:color w:val="7B230B" w:themeColor="accent1" w:themeShade="BF"/>
      <w:sz w:val="16"/>
      <w:szCs w:val="16"/>
    </w:rPr>
  </w:style>
  <w:style w:type="paragraph" w:styleId="Ttulo">
    <w:name w:val="Title"/>
    <w:basedOn w:val="Normal"/>
    <w:next w:val="Normal"/>
    <w:link w:val="TtuloCar"/>
    <w:uiPriority w:val="10"/>
    <w:qFormat/>
    <w:rsid w:val="005A5256"/>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tuloCar">
    <w:name w:val="Título Car"/>
    <w:basedOn w:val="Fuentedeprrafopredeter"/>
    <w:link w:val="Ttulo"/>
    <w:uiPriority w:val="10"/>
    <w:rsid w:val="005A5256"/>
    <w:rPr>
      <w:rFonts w:asciiTheme="majorHAnsi" w:eastAsiaTheme="majorEastAsia" w:hAnsiTheme="majorHAnsi" w:cstheme="majorBidi"/>
      <w:caps/>
      <w:color w:val="A5300F" w:themeColor="accent1"/>
      <w:spacing w:val="10"/>
      <w:sz w:val="52"/>
      <w:szCs w:val="52"/>
    </w:rPr>
  </w:style>
  <w:style w:type="paragraph" w:styleId="Subttulo">
    <w:name w:val="Subtitle"/>
    <w:basedOn w:val="Normal"/>
    <w:next w:val="Normal"/>
    <w:link w:val="SubttuloCar"/>
    <w:uiPriority w:val="11"/>
    <w:qFormat/>
    <w:rsid w:val="005A525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A5256"/>
    <w:rPr>
      <w:caps/>
      <w:color w:val="595959" w:themeColor="text1" w:themeTint="A6"/>
      <w:spacing w:val="10"/>
      <w:sz w:val="21"/>
      <w:szCs w:val="21"/>
    </w:rPr>
  </w:style>
  <w:style w:type="character" w:styleId="Textoennegrita">
    <w:name w:val="Strong"/>
    <w:uiPriority w:val="22"/>
    <w:qFormat/>
    <w:rsid w:val="005A5256"/>
    <w:rPr>
      <w:b/>
      <w:bCs/>
    </w:rPr>
  </w:style>
  <w:style w:type="character" w:styleId="nfasis">
    <w:name w:val="Emphasis"/>
    <w:uiPriority w:val="20"/>
    <w:qFormat/>
    <w:rsid w:val="005A5256"/>
    <w:rPr>
      <w:caps/>
      <w:color w:val="511707" w:themeColor="accent1" w:themeShade="7F"/>
      <w:spacing w:val="5"/>
    </w:rPr>
  </w:style>
  <w:style w:type="paragraph" w:styleId="Cita">
    <w:name w:val="Quote"/>
    <w:basedOn w:val="Normal"/>
    <w:next w:val="Normal"/>
    <w:link w:val="CitaCar"/>
    <w:uiPriority w:val="29"/>
    <w:qFormat/>
    <w:rsid w:val="005A5256"/>
    <w:rPr>
      <w:i/>
      <w:iCs/>
      <w:sz w:val="24"/>
      <w:szCs w:val="24"/>
    </w:rPr>
  </w:style>
  <w:style w:type="character" w:customStyle="1" w:styleId="CitaCar">
    <w:name w:val="Cita Car"/>
    <w:basedOn w:val="Fuentedeprrafopredeter"/>
    <w:link w:val="Cita"/>
    <w:uiPriority w:val="29"/>
    <w:rsid w:val="005A5256"/>
    <w:rPr>
      <w:i/>
      <w:iCs/>
      <w:sz w:val="24"/>
      <w:szCs w:val="24"/>
    </w:rPr>
  </w:style>
  <w:style w:type="paragraph" w:styleId="Citadestacada">
    <w:name w:val="Intense Quote"/>
    <w:basedOn w:val="Normal"/>
    <w:next w:val="Normal"/>
    <w:link w:val="CitadestacadaCar"/>
    <w:uiPriority w:val="30"/>
    <w:qFormat/>
    <w:rsid w:val="005A5256"/>
    <w:pPr>
      <w:spacing w:before="240" w:after="240" w:line="240" w:lineRule="auto"/>
      <w:ind w:left="1080" w:right="1080"/>
      <w:jc w:val="center"/>
    </w:pPr>
    <w:rPr>
      <w:color w:val="A5300F" w:themeColor="accent1"/>
      <w:sz w:val="24"/>
      <w:szCs w:val="24"/>
    </w:rPr>
  </w:style>
  <w:style w:type="character" w:customStyle="1" w:styleId="CitadestacadaCar">
    <w:name w:val="Cita destacada Car"/>
    <w:basedOn w:val="Fuentedeprrafopredeter"/>
    <w:link w:val="Citadestacada"/>
    <w:uiPriority w:val="30"/>
    <w:rsid w:val="005A5256"/>
    <w:rPr>
      <w:color w:val="A5300F" w:themeColor="accent1"/>
      <w:sz w:val="24"/>
      <w:szCs w:val="24"/>
    </w:rPr>
  </w:style>
  <w:style w:type="character" w:styleId="nfasissutil">
    <w:name w:val="Subtle Emphasis"/>
    <w:uiPriority w:val="19"/>
    <w:qFormat/>
    <w:rsid w:val="005A5256"/>
    <w:rPr>
      <w:i/>
      <w:iCs/>
      <w:color w:val="511707" w:themeColor="accent1" w:themeShade="7F"/>
    </w:rPr>
  </w:style>
  <w:style w:type="character" w:styleId="nfasisintenso">
    <w:name w:val="Intense Emphasis"/>
    <w:uiPriority w:val="21"/>
    <w:qFormat/>
    <w:rsid w:val="005A5256"/>
    <w:rPr>
      <w:b/>
      <w:bCs/>
      <w:caps/>
      <w:color w:val="511707" w:themeColor="accent1" w:themeShade="7F"/>
      <w:spacing w:val="10"/>
    </w:rPr>
  </w:style>
  <w:style w:type="character" w:styleId="Referenciasutil">
    <w:name w:val="Subtle Reference"/>
    <w:uiPriority w:val="31"/>
    <w:qFormat/>
    <w:rsid w:val="005A5256"/>
    <w:rPr>
      <w:b/>
      <w:bCs/>
      <w:color w:val="A5300F" w:themeColor="accent1"/>
    </w:rPr>
  </w:style>
  <w:style w:type="character" w:styleId="Referenciaintensa">
    <w:name w:val="Intense Reference"/>
    <w:uiPriority w:val="32"/>
    <w:qFormat/>
    <w:rsid w:val="005A5256"/>
    <w:rPr>
      <w:b/>
      <w:bCs/>
      <w:i/>
      <w:iCs/>
      <w:caps/>
      <w:color w:val="A5300F" w:themeColor="accent1"/>
    </w:rPr>
  </w:style>
  <w:style w:type="character" w:styleId="Ttulodellibro">
    <w:name w:val="Book Title"/>
    <w:uiPriority w:val="33"/>
    <w:qFormat/>
    <w:rsid w:val="005A5256"/>
    <w:rPr>
      <w:b/>
      <w:bCs/>
      <w:i/>
      <w:iCs/>
      <w:spacing w:val="0"/>
    </w:rPr>
  </w:style>
  <w:style w:type="paragraph" w:styleId="TtuloTDC">
    <w:name w:val="TOC Heading"/>
    <w:basedOn w:val="Ttulo1"/>
    <w:next w:val="Normal"/>
    <w:uiPriority w:val="39"/>
    <w:semiHidden/>
    <w:unhideWhenUsed/>
    <w:qFormat/>
    <w:rsid w:val="005A5256"/>
    <w:pPr>
      <w:outlineLvl w:val="9"/>
    </w:pPr>
  </w:style>
  <w:style w:type="character" w:styleId="Textodelmarcadordeposicin">
    <w:name w:val="Placeholder Text"/>
    <w:basedOn w:val="Fuentedeprrafopredeter"/>
    <w:uiPriority w:val="99"/>
    <w:semiHidden/>
    <w:rsid w:val="005A5256"/>
    <w:rPr>
      <w:color w:val="808080"/>
    </w:rPr>
  </w:style>
  <w:style w:type="paragraph" w:styleId="Prrafodelista">
    <w:name w:val="List Paragraph"/>
    <w:basedOn w:val="Normal"/>
    <w:uiPriority w:val="34"/>
    <w:qFormat/>
    <w:rsid w:val="0047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Ex&#225;menes/Parcial%202022/Datos%20Problem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Ex&#225;menes/Parcial%202022/Datos%20Problem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Ex&#225;menes/Parcial%202022/Datos%20Problem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Ex&#225;menes/Parcial%202022/Datos%20Problem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ERRORES</a:t>
            </a:r>
            <a:r>
              <a:rPr lang="en-US" baseline="0"/>
              <a:t> - ITERACIONES (BISECCIÓN)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lineMarker"/>
        <c:varyColors val="0"/>
        <c:ser>
          <c:idx val="0"/>
          <c:order val="0"/>
          <c:tx>
            <c:strRef>
              <c:f>Hoja1!$C$83</c:f>
              <c:strCache>
                <c:ptCount val="1"/>
                <c:pt idx="0">
                  <c:v>error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Hoja1!$B$84:$B$105</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xVal>
          <c:yVal>
            <c:numRef>
              <c:f>Hoja1!$C$84:$C$105</c:f>
              <c:numCache>
                <c:formatCode>General</c:formatCode>
                <c:ptCount val="22"/>
                <c:pt idx="0">
                  <c:v>5.4627100000000004</c:v>
                </c:pt>
                <c:pt idx="1">
                  <c:v>2.6579799999999998</c:v>
                </c:pt>
                <c:pt idx="2">
                  <c:v>1.2605299999999999</c:v>
                </c:pt>
                <c:pt idx="3">
                  <c:v>0.56307600000000002</c:v>
                </c:pt>
                <c:pt idx="4">
                  <c:v>0.214667</c:v>
                </c:pt>
                <c:pt idx="5">
                  <c:v>4.0543999999999997E-2</c:v>
                </c:pt>
                <c:pt idx="6">
                  <c:v>4.6497400000000001E-2</c:v>
                </c:pt>
                <c:pt idx="7">
                  <c:v>2.9784099999999999E-3</c:v>
                </c:pt>
                <c:pt idx="8">
                  <c:v>1.8782400000000001E-2</c:v>
                </c:pt>
                <c:pt idx="9">
                  <c:v>7.90188E-3</c:v>
                </c:pt>
                <c:pt idx="10">
                  <c:v>2.4617100000000002E-3</c:v>
                </c:pt>
                <c:pt idx="11">
                  <c:v>2.58359E-4</c:v>
                </c:pt>
                <c:pt idx="12">
                  <c:v>1.1016699999999999E-3</c:v>
                </c:pt>
                <c:pt idx="13">
                  <c:v>4.2165600000000002E-4</c:v>
                </c:pt>
                <c:pt idx="14" formatCode="0.00E+00">
                  <c:v>8.1648099999999995E-5</c:v>
                </c:pt>
                <c:pt idx="15" formatCode="0.00E+00">
                  <c:v>8.8355699999999998E-5</c:v>
                </c:pt>
                <c:pt idx="16" formatCode="0.00E+00">
                  <c:v>3.3538200000000001E-6</c:v>
                </c:pt>
                <c:pt idx="17" formatCode="0.00E+00">
                  <c:v>3.9147100000000003E-5</c:v>
                </c:pt>
                <c:pt idx="18" formatCode="0.00E+00">
                  <c:v>1.7896600000000001E-5</c:v>
                </c:pt>
                <c:pt idx="19" formatCode="0.00E+00">
                  <c:v>7.2714100000000002E-6</c:v>
                </c:pt>
                <c:pt idx="20" formatCode="0.00E+00">
                  <c:v>1.9587899999999999E-6</c:v>
                </c:pt>
                <c:pt idx="21" formatCode="0.00E+00">
                  <c:v>6.9751399999999996E-7</c:v>
                </c:pt>
              </c:numCache>
            </c:numRef>
          </c:yVal>
          <c:smooth val="0"/>
          <c:extLst>
            <c:ext xmlns:c16="http://schemas.microsoft.com/office/drawing/2014/chart" uri="{C3380CC4-5D6E-409C-BE32-E72D297353CC}">
              <c16:uniqueId val="{00000000-BCE8-4EFC-BCC0-CDF30DAA9930}"/>
            </c:ext>
          </c:extLst>
        </c:ser>
        <c:dLbls>
          <c:showLegendKey val="0"/>
          <c:showVal val="0"/>
          <c:showCatName val="0"/>
          <c:showSerName val="0"/>
          <c:showPercent val="0"/>
          <c:showBubbleSize val="0"/>
        </c:dLbls>
        <c:axId val="535630544"/>
        <c:axId val="535631184"/>
      </c:scatterChart>
      <c:valAx>
        <c:axId val="53563054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35631184"/>
        <c:crosses val="autoZero"/>
        <c:crossBetween val="midCat"/>
      </c:valAx>
      <c:valAx>
        <c:axId val="5356311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ERRORES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356305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ERROR - ITERACIONES (SECANTE)</a:t>
            </a:r>
          </a:p>
        </c:rich>
      </c:tx>
      <c:layout>
        <c:manualLayout>
          <c:xMode val="edge"/>
          <c:yMode val="edge"/>
          <c:x val="0.23981933508311462"/>
          <c:y val="2.777777777777777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lineMarker"/>
        <c:varyColors val="0"/>
        <c:ser>
          <c:idx val="0"/>
          <c:order val="0"/>
          <c:tx>
            <c:strRef>
              <c:f>Hoja1!$C$107</c:f>
              <c:strCache>
                <c:ptCount val="1"/>
                <c:pt idx="0">
                  <c:v>error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Hoja1!$B$108:$B$110</c:f>
              <c:numCache>
                <c:formatCode>General</c:formatCode>
                <c:ptCount val="3"/>
                <c:pt idx="0">
                  <c:v>1</c:v>
                </c:pt>
                <c:pt idx="1">
                  <c:v>2</c:v>
                </c:pt>
                <c:pt idx="2">
                  <c:v>3</c:v>
                </c:pt>
              </c:numCache>
            </c:numRef>
          </c:xVal>
          <c:yVal>
            <c:numRef>
              <c:f>Hoja1!$C$108:$C$110</c:f>
              <c:numCache>
                <c:formatCode>General</c:formatCode>
                <c:ptCount val="3"/>
                <c:pt idx="0">
                  <c:v>0.28731000000000001</c:v>
                </c:pt>
                <c:pt idx="1">
                  <c:v>3.1254799999999999E-3</c:v>
                </c:pt>
                <c:pt idx="2" formatCode="0.00E+00">
                  <c:v>8.0024199999999997E-7</c:v>
                </c:pt>
              </c:numCache>
            </c:numRef>
          </c:yVal>
          <c:smooth val="0"/>
          <c:extLst>
            <c:ext xmlns:c16="http://schemas.microsoft.com/office/drawing/2014/chart" uri="{C3380CC4-5D6E-409C-BE32-E72D297353CC}">
              <c16:uniqueId val="{00000000-9648-4BF5-8DDB-76E8E0D5177C}"/>
            </c:ext>
          </c:extLst>
        </c:ser>
        <c:dLbls>
          <c:showLegendKey val="0"/>
          <c:showVal val="0"/>
          <c:showCatName val="0"/>
          <c:showSerName val="0"/>
          <c:showPercent val="0"/>
          <c:showBubbleSize val="0"/>
        </c:dLbls>
        <c:axId val="565114448"/>
        <c:axId val="565115088"/>
      </c:scatterChart>
      <c:valAx>
        <c:axId val="5651144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65115088"/>
        <c:crosses val="autoZero"/>
        <c:crossBetween val="midCat"/>
      </c:valAx>
      <c:valAx>
        <c:axId val="56511508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ERRORES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651144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ERROR - ITERACIONES (NEWTON)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lineMarker"/>
        <c:varyColors val="0"/>
        <c:ser>
          <c:idx val="0"/>
          <c:order val="0"/>
          <c:tx>
            <c:strRef>
              <c:f>Hoja1!$C$112</c:f>
              <c:strCache>
                <c:ptCount val="1"/>
                <c:pt idx="0">
                  <c:v>error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Hoja1!$B$113:$B$115</c:f>
              <c:numCache>
                <c:formatCode>General</c:formatCode>
                <c:ptCount val="3"/>
                <c:pt idx="0">
                  <c:v>1</c:v>
                </c:pt>
                <c:pt idx="1">
                  <c:v>2</c:v>
                </c:pt>
                <c:pt idx="2">
                  <c:v>3</c:v>
                </c:pt>
              </c:numCache>
            </c:numRef>
          </c:xVal>
          <c:yVal>
            <c:numRef>
              <c:f>Hoja1!$C$113:$C$115</c:f>
              <c:numCache>
                <c:formatCode>0.00E+00</c:formatCode>
                <c:ptCount val="3"/>
                <c:pt idx="0" formatCode="General">
                  <c:v>0.13307099999999999</c:v>
                </c:pt>
                <c:pt idx="1">
                  <c:v>1.57826E-5</c:v>
                </c:pt>
                <c:pt idx="2">
                  <c:v>2.5579500000000002E-13</c:v>
                </c:pt>
              </c:numCache>
            </c:numRef>
          </c:yVal>
          <c:smooth val="0"/>
          <c:extLst>
            <c:ext xmlns:c16="http://schemas.microsoft.com/office/drawing/2014/chart" uri="{C3380CC4-5D6E-409C-BE32-E72D297353CC}">
              <c16:uniqueId val="{00000000-168C-4D5C-B3DE-AC62861BA53C}"/>
            </c:ext>
          </c:extLst>
        </c:ser>
        <c:dLbls>
          <c:showLegendKey val="0"/>
          <c:showVal val="0"/>
          <c:showCatName val="0"/>
          <c:showSerName val="0"/>
          <c:showPercent val="0"/>
          <c:showBubbleSize val="0"/>
        </c:dLbls>
        <c:axId val="555239376"/>
        <c:axId val="555240016"/>
      </c:scatterChart>
      <c:valAx>
        <c:axId val="55523937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5240016"/>
        <c:crosses val="autoZero"/>
        <c:crossBetween val="midCat"/>
      </c:valAx>
      <c:valAx>
        <c:axId val="5552400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ERRORES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5239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ERRORES - ITERACIONES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manualLayout>
          <c:layoutTarget val="inner"/>
          <c:xMode val="edge"/>
          <c:yMode val="edge"/>
          <c:x val="0.10810870516185475"/>
          <c:y val="0.16708333333333336"/>
          <c:w val="0.84589129483814518"/>
          <c:h val="0.72088764946048411"/>
        </c:manualLayout>
      </c:layout>
      <c:scatterChart>
        <c:scatterStyle val="lineMarker"/>
        <c:varyColors val="0"/>
        <c:ser>
          <c:idx val="0"/>
          <c:order val="0"/>
          <c:tx>
            <c:strRef>
              <c:f>Hoja1!$C$1</c:f>
              <c:strCache>
                <c:ptCount val="1"/>
                <c:pt idx="0">
                  <c:v>error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Hoja1!$B$2:$B$80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Hoja1!$C$2:$C$80</c:f>
              <c:numCache>
                <c:formatCode>General</c:formatCode>
                <c:ptCount val="79"/>
                <c:pt idx="0">
                  <c:v>1.1369799999999999E-3</c:v>
                </c:pt>
                <c:pt idx="1">
                  <c:v>9.6973399999999998E-4</c:v>
                </c:pt>
                <c:pt idx="2">
                  <c:v>8.5436300000000002E-4</c:v>
                </c:pt>
                <c:pt idx="3">
                  <c:v>7.6626799999999996E-4</c:v>
                </c:pt>
                <c:pt idx="4">
                  <c:v>6.9377600000000001E-4</c:v>
                </c:pt>
                <c:pt idx="5">
                  <c:v>6.3122099999999995E-4</c:v>
                </c:pt>
                <c:pt idx="6">
                  <c:v>5.7574799999999995E-4</c:v>
                </c:pt>
                <c:pt idx="7">
                  <c:v>5.2582200000000001E-4</c:v>
                </c:pt>
                <c:pt idx="8">
                  <c:v>4.8053700000000001E-4</c:v>
                </c:pt>
                <c:pt idx="9">
                  <c:v>4.3929700000000001E-4</c:v>
                </c:pt>
                <c:pt idx="10">
                  <c:v>4.0166300000000002E-4</c:v>
                </c:pt>
                <c:pt idx="11">
                  <c:v>3.67284E-4</c:v>
                </c:pt>
                <c:pt idx="12">
                  <c:v>3.3586299999999999E-4</c:v>
                </c:pt>
                <c:pt idx="13">
                  <c:v>3.0713600000000001E-4</c:v>
                </c:pt>
                <c:pt idx="14">
                  <c:v>2.80869E-4</c:v>
                </c:pt>
                <c:pt idx="15">
                  <c:v>2.5684999999999998E-4</c:v>
                </c:pt>
                <c:pt idx="16">
                  <c:v>2.3488599999999999E-4</c:v>
                </c:pt>
                <c:pt idx="17">
                  <c:v>2.1479999999999999E-4</c:v>
                </c:pt>
                <c:pt idx="18">
                  <c:v>1.9643199999999999E-4</c:v>
                </c:pt>
                <c:pt idx="19">
                  <c:v>1.7963500000000001E-4</c:v>
                </c:pt>
                <c:pt idx="20">
                  <c:v>1.6427400000000001E-4</c:v>
                </c:pt>
                <c:pt idx="21">
                  <c:v>1.5022700000000001E-4</c:v>
                </c:pt>
                <c:pt idx="22">
                  <c:v>1.37381E-4</c:v>
                </c:pt>
                <c:pt idx="23">
                  <c:v>1.2563299999999999E-4</c:v>
                </c:pt>
                <c:pt idx="24">
                  <c:v>1.1489000000000001E-4</c:v>
                </c:pt>
                <c:pt idx="25">
                  <c:v>1.05066E-4</c:v>
                </c:pt>
                <c:pt idx="26" formatCode="0.00E+00">
                  <c:v>9.6081400000000005E-5</c:v>
                </c:pt>
                <c:pt idx="27" formatCode="0.00E+00">
                  <c:v>8.7865400000000001E-5</c:v>
                </c:pt>
                <c:pt idx="28" formatCode="0.00E+00">
                  <c:v>8.0351899999999999E-5</c:v>
                </c:pt>
                <c:pt idx="29" formatCode="0.00E+00">
                  <c:v>7.3480900000000003E-5</c:v>
                </c:pt>
                <c:pt idx="30" formatCode="0.00E+00">
                  <c:v>6.7197499999999995E-5</c:v>
                </c:pt>
                <c:pt idx="31" formatCode="0.00E+00">
                  <c:v>6.1451400000000006E-5</c:v>
                </c:pt>
                <c:pt idx="32" formatCode="0.00E+00">
                  <c:v>5.6196600000000003E-5</c:v>
                </c:pt>
                <c:pt idx="33" formatCode="0.00E+00">
                  <c:v>5.1391199999999997E-5</c:v>
                </c:pt>
                <c:pt idx="34" formatCode="0.00E+00">
                  <c:v>4.6996600000000003E-5</c:v>
                </c:pt>
                <c:pt idx="35" formatCode="0.00E+00">
                  <c:v>4.2977900000000001E-5</c:v>
                </c:pt>
                <c:pt idx="36" formatCode="0.00E+00">
                  <c:v>3.9302799999999999E-5</c:v>
                </c:pt>
                <c:pt idx="37" formatCode="0.00E+00">
                  <c:v>3.5942000000000002E-5</c:v>
                </c:pt>
                <c:pt idx="38" formatCode="0.00E+00">
                  <c:v>3.2868499999999999E-5</c:v>
                </c:pt>
                <c:pt idx="39" formatCode="0.00E+00">
                  <c:v>3.0057899999999999E-5</c:v>
                </c:pt>
                <c:pt idx="40" formatCode="0.00E+00">
                  <c:v>2.7487600000000001E-5</c:v>
                </c:pt>
                <c:pt idx="41" formatCode="0.00E+00">
                  <c:v>2.51371E-5</c:v>
                </c:pt>
                <c:pt idx="42" formatCode="0.00E+00">
                  <c:v>2.29876E-5</c:v>
                </c:pt>
                <c:pt idx="43" formatCode="0.00E+00">
                  <c:v>2.1021899999999999E-5</c:v>
                </c:pt>
                <c:pt idx="44" formatCode="0.00E+00">
                  <c:v>1.9224300000000002E-5</c:v>
                </c:pt>
                <c:pt idx="45" formatCode="0.00E+00">
                  <c:v>1.7580399999999999E-5</c:v>
                </c:pt>
                <c:pt idx="46" formatCode="0.00E+00">
                  <c:v>1.6077099999999999E-5</c:v>
                </c:pt>
                <c:pt idx="47" formatCode="0.00E+00">
                  <c:v>1.47023E-5</c:v>
                </c:pt>
                <c:pt idx="48" formatCode="0.00E+00">
                  <c:v>1.3445099999999999E-5</c:v>
                </c:pt>
                <c:pt idx="49" formatCode="0.00E+00">
                  <c:v>1.2295399999999999E-5</c:v>
                </c:pt>
                <c:pt idx="50" formatCode="0.00E+00">
                  <c:v>1.1243999999999999E-5</c:v>
                </c:pt>
                <c:pt idx="51" formatCode="0.00E+00">
                  <c:v>1.02825E-5</c:v>
                </c:pt>
                <c:pt idx="52" formatCode="0.00E+00">
                  <c:v>9.4032500000000001E-6</c:v>
                </c:pt>
                <c:pt idx="53" formatCode="0.00E+00">
                  <c:v>8.5991700000000002E-6</c:v>
                </c:pt>
                <c:pt idx="54" formatCode="0.00E+00">
                  <c:v>7.8638400000000003E-6</c:v>
                </c:pt>
                <c:pt idx="55" formatCode="0.00E+00">
                  <c:v>7.1914000000000003E-6</c:v>
                </c:pt>
                <c:pt idx="56" formatCode="0.00E+00">
                  <c:v>6.5764500000000004E-6</c:v>
                </c:pt>
                <c:pt idx="57" formatCode="0.00E+00">
                  <c:v>6.0140899999999999E-6</c:v>
                </c:pt>
                <c:pt idx="58" formatCode="0.00E+00">
                  <c:v>5.49982E-6</c:v>
                </c:pt>
                <c:pt idx="59" formatCode="0.00E+00">
                  <c:v>5.0295199999999996E-6</c:v>
                </c:pt>
                <c:pt idx="60" formatCode="0.00E+00">
                  <c:v>4.5994399999999998E-6</c:v>
                </c:pt>
                <c:pt idx="61" formatCode="0.00E+00">
                  <c:v>4.2061399999999997E-6</c:v>
                </c:pt>
                <c:pt idx="62" formatCode="0.00E+00">
                  <c:v>3.84647E-6</c:v>
                </c:pt>
                <c:pt idx="63" formatCode="0.00E+00">
                  <c:v>3.5175499999999999E-6</c:v>
                </c:pt>
                <c:pt idx="64" formatCode="0.00E+00">
                  <c:v>3.21676E-6</c:v>
                </c:pt>
                <c:pt idx="65" formatCode="0.00E+00">
                  <c:v>2.9416899999999999E-6</c:v>
                </c:pt>
                <c:pt idx="66" formatCode="0.00E+00">
                  <c:v>2.6901400000000001E-6</c:v>
                </c:pt>
                <c:pt idx="67" formatCode="0.00E+00">
                  <c:v>2.4601099999999998E-6</c:v>
                </c:pt>
                <c:pt idx="68" formatCode="0.00E+00">
                  <c:v>2.2497400000000001E-6</c:v>
                </c:pt>
                <c:pt idx="69" formatCode="0.00E+00">
                  <c:v>2.0573600000000002E-6</c:v>
                </c:pt>
                <c:pt idx="70" formatCode="0.00E+00">
                  <c:v>1.8814300000000001E-6</c:v>
                </c:pt>
                <c:pt idx="71" formatCode="0.00E+00">
                  <c:v>1.72055E-6</c:v>
                </c:pt>
                <c:pt idx="72" formatCode="0.00E+00">
                  <c:v>1.57342E-6</c:v>
                </c:pt>
                <c:pt idx="73" formatCode="0.00E+00">
                  <c:v>1.43888E-6</c:v>
                </c:pt>
                <c:pt idx="74" formatCode="0.00E+00">
                  <c:v>1.31584E-6</c:v>
                </c:pt>
                <c:pt idx="75" formatCode="0.00E+00">
                  <c:v>1.2033199999999999E-6</c:v>
                </c:pt>
                <c:pt idx="76" formatCode="0.00E+00">
                  <c:v>1.10042E-6</c:v>
                </c:pt>
                <c:pt idx="77" formatCode="0.00E+00">
                  <c:v>1.0063199999999999E-6</c:v>
                </c:pt>
                <c:pt idx="78" formatCode="0.00E+00">
                  <c:v>9.2027199999999997E-7</c:v>
                </c:pt>
              </c:numCache>
            </c:numRef>
          </c:yVal>
          <c:smooth val="0"/>
          <c:extLst>
            <c:ext xmlns:c16="http://schemas.microsoft.com/office/drawing/2014/chart" uri="{C3380CC4-5D6E-409C-BE32-E72D297353CC}">
              <c16:uniqueId val="{00000000-E9A3-453D-B37B-8CA0F7CBFF09}"/>
            </c:ext>
          </c:extLst>
        </c:ser>
        <c:dLbls>
          <c:showLegendKey val="0"/>
          <c:showVal val="0"/>
          <c:showCatName val="0"/>
          <c:showSerName val="0"/>
          <c:showPercent val="0"/>
          <c:showBubbleSize val="0"/>
        </c:dLbls>
        <c:axId val="555706704"/>
        <c:axId val="555709904"/>
      </c:scatterChart>
      <c:valAx>
        <c:axId val="5557067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ITERACIONES</a:t>
                </a:r>
              </a:p>
            </c:rich>
          </c:tx>
          <c:layout>
            <c:manualLayout>
              <c:xMode val="edge"/>
              <c:yMode val="edge"/>
              <c:x val="0.45280913829433295"/>
              <c:y val="0.938396549352194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5709904"/>
        <c:crosses val="autoZero"/>
        <c:crossBetween val="midCat"/>
      </c:valAx>
      <c:valAx>
        <c:axId val="5557099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57067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II: PARCIAL 2022</dc:title>
  <dc:subject>INFORME CON LOS RESULTADOS OBTENIDOS</dc:subject>
  <dc:creator>Pablo Gradolph oliva | universidad autónoma de madrid</dc:creator>
  <cp:keywords/>
  <dc:description/>
  <cp:lastModifiedBy>Pablo Gradolph</cp:lastModifiedBy>
  <cp:revision>1</cp:revision>
  <dcterms:created xsi:type="dcterms:W3CDTF">2022-11-25T10:21:00Z</dcterms:created>
  <dcterms:modified xsi:type="dcterms:W3CDTF">2022-11-25T11:47:00Z</dcterms:modified>
</cp:coreProperties>
</file>