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6377247"/>
        <w:docPartObj>
          <w:docPartGallery w:val="Cover Pages"/>
          <w:docPartUnique/>
        </w:docPartObj>
      </w:sdtPr>
      <w:sdtContent>
        <w:p w14:paraId="7CC846E5" w14:textId="119E933F" w:rsidR="002C4C8F" w:rsidRDefault="002C4C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54BC06" wp14:editId="0FBDFD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E92E1A" w14:textId="4E82F3E6" w:rsidR="002C4C8F" w:rsidRPr="002C4C8F" w:rsidRDefault="002C4C8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2C4C8F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Pablo Gradolph Oliva</w:t>
                                      </w:r>
                                    </w:p>
                                  </w:sdtContent>
                                </w:sdt>
                                <w:p w14:paraId="559A8CF6" w14:textId="20E28FFA" w:rsidR="002C4C8F" w:rsidRPr="002C4C8F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C4C8F" w:rsidRPr="002C4C8F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C4C8F" w:rsidRPr="002C4C8F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C4C8F" w:rsidRPr="002C4C8F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UNIVERSIDAD AUTÓNOMA DE MADRID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84C22" w:themeColor="accent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2133DA4" w14:textId="0C40EB7A" w:rsidR="002C4C8F" w:rsidRDefault="002C4C8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84C2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2C4C8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84C22" w:themeColor="accent1"/>
                                          <w:sz w:val="96"/>
                                          <w:szCs w:val="96"/>
                                        </w:rPr>
                                        <w:t>Computación II: Práctica VI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54BC06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e84c2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e84c2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E92E1A" w14:textId="4E82F3E6" w:rsidR="002C4C8F" w:rsidRPr="002C4C8F" w:rsidRDefault="002C4C8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2C4C8F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Pablo Gradolph Oliva</w:t>
                                </w:r>
                              </w:p>
                            </w:sdtContent>
                          </w:sdt>
                          <w:p w14:paraId="559A8CF6" w14:textId="20E28FFA" w:rsidR="002C4C8F" w:rsidRPr="002C4C8F" w:rsidRDefault="002C4C8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2C4C8F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2C4C8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2C4C8F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UNIVERSIDAD AUTÓNOMA DE MADRID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84C22" w:themeColor="accent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2133DA4" w14:textId="0C40EB7A" w:rsidR="002C4C8F" w:rsidRDefault="002C4C8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84C22" w:themeColor="accent1"/>
                                    <w:sz w:val="72"/>
                                    <w:szCs w:val="72"/>
                                  </w:rPr>
                                </w:pPr>
                                <w:r w:rsidRPr="002C4C8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84C22" w:themeColor="accent1"/>
                                    <w:sz w:val="96"/>
                                    <w:szCs w:val="96"/>
                                  </w:rPr>
                                  <w:t>Computación II: Práctica VI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A93ADF4" w14:textId="06AC86D7" w:rsidR="002C4C8F" w:rsidRDefault="002C4C8F">
          <w:r>
            <w:br w:type="page"/>
          </w:r>
        </w:p>
      </w:sdtContent>
    </w:sdt>
    <w:p w14:paraId="2B6EF0F4" w14:textId="35076E91" w:rsidR="00DD07CB" w:rsidRPr="002C4C8F" w:rsidRDefault="002C4C8F" w:rsidP="002C4C8F">
      <w:pPr>
        <w:pStyle w:val="Ttulo2"/>
        <w:rPr>
          <w:sz w:val="24"/>
          <w:szCs w:val="24"/>
        </w:rPr>
      </w:pPr>
      <w:r w:rsidRPr="002C4C8F">
        <w:rPr>
          <w:sz w:val="24"/>
          <w:szCs w:val="24"/>
        </w:rPr>
        <w:lastRenderedPageBreak/>
        <w:t>práctica vI: ecuaciones no lineales</w:t>
      </w:r>
    </w:p>
    <w:p w14:paraId="792992D4" w14:textId="055AC14E" w:rsidR="002C4C8F" w:rsidRPr="002C4C8F" w:rsidRDefault="002C4C8F" w:rsidP="002C4C8F">
      <w:pPr>
        <w:pStyle w:val="Ttulo6"/>
        <w:rPr>
          <w:sz w:val="22"/>
          <w:szCs w:val="22"/>
        </w:rPr>
      </w:pPr>
      <w:r w:rsidRPr="002C4C8F">
        <w:rPr>
          <w:sz w:val="22"/>
          <w:szCs w:val="22"/>
        </w:rPr>
        <w:t>ejercicio 1</w:t>
      </w:r>
    </w:p>
    <w:p w14:paraId="05B67C8B" w14:textId="2D919188" w:rsidR="002C4C8F" w:rsidRPr="005F4CFD" w:rsidRDefault="002C4C8F" w:rsidP="002C4C8F">
      <w:pPr>
        <w:jc w:val="both"/>
        <w:rPr>
          <w:sz w:val="24"/>
          <w:szCs w:val="24"/>
        </w:rPr>
      </w:pPr>
      <w:r w:rsidRPr="005F4CFD">
        <w:rPr>
          <w:sz w:val="24"/>
          <w:szCs w:val="24"/>
        </w:rPr>
        <w:t xml:space="preserve">Ejercicio hecho a mano en el que construimos una aproximación de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5F4CFD">
        <w:rPr>
          <w:sz w:val="24"/>
          <w:szCs w:val="24"/>
        </w:rPr>
        <w:t xml:space="preserve"> utilizando el método iterativo de Newton-Raphson. Para ello utilizamos la función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-2)</m:t>
        </m:r>
      </m:oMath>
      <w:r w:rsidRPr="005F4CFD">
        <w:rPr>
          <w:sz w:val="24"/>
          <w:szCs w:val="24"/>
        </w:rPr>
        <w:t>.</w:t>
      </w:r>
      <w:r w:rsidR="001D7497">
        <w:rPr>
          <w:sz w:val="24"/>
          <w:szCs w:val="24"/>
        </w:rPr>
        <w:t xml:space="preserve"> Y el punto próximo inicial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 w:rsidR="001D7497">
        <w:rPr>
          <w:sz w:val="24"/>
          <w:szCs w:val="24"/>
        </w:rPr>
        <w:t>.</w:t>
      </w:r>
    </w:p>
    <w:p w14:paraId="2F7DFA4B" w14:textId="7F1A6462" w:rsidR="002C4C8F" w:rsidRDefault="00C72323" w:rsidP="002C4C8F">
      <w:pPr>
        <w:jc w:val="both"/>
        <w:rPr>
          <w:sz w:val="24"/>
          <w:szCs w:val="24"/>
        </w:rPr>
      </w:pPr>
      <w:r>
        <w:rPr>
          <w:sz w:val="24"/>
          <w:szCs w:val="24"/>
        </w:rPr>
        <w:t>Resultado: p</w:t>
      </w:r>
      <w:r w:rsidR="002C4C8F" w:rsidRPr="005F4CFD">
        <w:rPr>
          <w:sz w:val="24"/>
          <w:szCs w:val="24"/>
        </w:rPr>
        <w:t xml:space="preserve">ara llegar a una precisión de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</m:oMath>
      <w:r w:rsidR="002C4C8F" w:rsidRPr="005F4CFD">
        <w:rPr>
          <w:sz w:val="24"/>
          <w:szCs w:val="24"/>
        </w:rPr>
        <w:t xml:space="preserve"> necesitamos un número de 4 iteraciones. </w:t>
      </w:r>
    </w:p>
    <w:p w14:paraId="7A3997AE" w14:textId="38EE6B27" w:rsidR="006A4A01" w:rsidRPr="00C72323" w:rsidRDefault="001465A3" w:rsidP="006A4A01">
      <w:pPr>
        <w:pStyle w:val="Ttulo6"/>
        <w:rPr>
          <w:sz w:val="22"/>
          <w:szCs w:val="22"/>
        </w:rPr>
      </w:pPr>
      <w:r w:rsidRPr="00C72323">
        <w:rPr>
          <w:sz w:val="22"/>
          <w:szCs w:val="22"/>
        </w:rPr>
        <w:t>ejercicio 2</w:t>
      </w:r>
    </w:p>
    <w:p w14:paraId="2EC85CCB" w14:textId="3479E3A1" w:rsidR="001465A3" w:rsidRDefault="00EB6ECC" w:rsidP="001D7497">
      <w:pPr>
        <w:jc w:val="both"/>
      </w:pPr>
      <w:r w:rsidRPr="00C72323">
        <w:rPr>
          <w:sz w:val="22"/>
          <w:szCs w:val="22"/>
        </w:rPr>
        <w:t>Ejercicio hecho a mano en el que repetimos el proceso del ejercicio anterior</w:t>
      </w:r>
      <w:r w:rsidR="001D7497" w:rsidRPr="00C72323">
        <w:rPr>
          <w:sz w:val="22"/>
          <w:szCs w:val="22"/>
        </w:rPr>
        <w:t xml:space="preserve"> </w:t>
      </w:r>
      <w:r w:rsidR="00135C2A" w:rsidRPr="00C72323">
        <w:rPr>
          <w:sz w:val="22"/>
          <w:szCs w:val="22"/>
        </w:rPr>
        <w:t xml:space="preserve">pero esta vez para el polinomio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-2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+3</m:t>
        </m:r>
      </m:oMath>
      <w:r w:rsidR="00163B62" w:rsidRPr="00C72323">
        <w:rPr>
          <w:sz w:val="22"/>
          <w:szCs w:val="22"/>
        </w:rPr>
        <w:t xml:space="preserve"> cuya raíz se encuentra en el intervalo </w:t>
      </w:r>
      <w:r w:rsidR="00EF2E41" w:rsidRPr="00C72323">
        <w:rPr>
          <w:sz w:val="22"/>
          <w:szCs w:val="22"/>
        </w:rPr>
        <w:t xml:space="preserve">[-2,1]. Utilizamos el punto próximo inicial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=-1</m:t>
        </m:r>
      </m:oMath>
      <w:r w:rsidR="00EF2E41">
        <w:rPr>
          <w:sz w:val="24"/>
          <w:szCs w:val="24"/>
        </w:rPr>
        <w:t>.</w:t>
      </w:r>
    </w:p>
    <w:p w14:paraId="30A920ED" w14:textId="726C2DDD" w:rsidR="001465A3" w:rsidRPr="00C72323" w:rsidRDefault="00C72323" w:rsidP="001465A3">
      <w:pPr>
        <w:rPr>
          <w:sz w:val="22"/>
          <w:szCs w:val="22"/>
        </w:rPr>
      </w:pPr>
      <w:r>
        <w:rPr>
          <w:sz w:val="22"/>
          <w:szCs w:val="22"/>
        </w:rPr>
        <w:t xml:space="preserve">Resultado: </w:t>
      </w:r>
      <w:r w:rsidR="006C04BA">
        <w:rPr>
          <w:sz w:val="22"/>
          <w:szCs w:val="22"/>
        </w:rPr>
        <w:t>Tras</w:t>
      </w:r>
      <w:r w:rsidR="00AC26B1">
        <w:rPr>
          <w:sz w:val="22"/>
          <w:szCs w:val="22"/>
        </w:rPr>
        <w:t xml:space="preserve"> realizar 6 iteraciones se llega a un punto </w:t>
      </w:r>
      <m:oMath>
        <m:r>
          <w:rPr>
            <w:rFonts w:ascii="Cambria Math" w:hAnsi="Cambria Math"/>
            <w:sz w:val="22"/>
            <w:szCs w:val="22"/>
          </w:rPr>
          <m:t>x=-0.7688280</m:t>
        </m:r>
      </m:oMath>
      <w:r w:rsidR="000D4A11">
        <w:rPr>
          <w:sz w:val="22"/>
          <w:szCs w:val="22"/>
        </w:rPr>
        <w:t>,</w:t>
      </w:r>
      <w:r w:rsidR="00995F49">
        <w:rPr>
          <w:sz w:val="22"/>
          <w:szCs w:val="22"/>
        </w:rPr>
        <w:t xml:space="preserve"> resultado en el que nos encontramos desde hace dos iteraciones. P</w:t>
      </w:r>
      <w:r w:rsidR="000D4A11">
        <w:rPr>
          <w:sz w:val="22"/>
          <w:szCs w:val="22"/>
        </w:rPr>
        <w:t xml:space="preserve">ara llegar a una precisión como la del ejercicio anterior necesitaríamos </w:t>
      </w:r>
      <w:r w:rsidR="00995F49">
        <w:rPr>
          <w:sz w:val="22"/>
          <w:szCs w:val="22"/>
        </w:rPr>
        <w:t xml:space="preserve">realizar </w:t>
      </w:r>
      <w:r w:rsidR="000D4A11">
        <w:rPr>
          <w:sz w:val="22"/>
          <w:szCs w:val="22"/>
        </w:rPr>
        <w:t>muchas iteraciones</w:t>
      </w:r>
      <w:r w:rsidR="00AA4882">
        <w:rPr>
          <w:sz w:val="22"/>
          <w:szCs w:val="22"/>
        </w:rPr>
        <w:t>.</w:t>
      </w:r>
    </w:p>
    <w:p w14:paraId="783A5B09" w14:textId="39B399EA" w:rsidR="001465A3" w:rsidRPr="00312CDD" w:rsidRDefault="001465A3" w:rsidP="00312CDD">
      <w:pPr>
        <w:pStyle w:val="Ttulo6"/>
        <w:jc w:val="both"/>
        <w:rPr>
          <w:sz w:val="22"/>
          <w:szCs w:val="22"/>
        </w:rPr>
      </w:pPr>
      <w:r w:rsidRPr="00312CDD">
        <w:rPr>
          <w:sz w:val="22"/>
          <w:szCs w:val="22"/>
        </w:rPr>
        <w:t>ejercicio 3</w:t>
      </w:r>
    </w:p>
    <w:p w14:paraId="26B968F4" w14:textId="7CF022F2" w:rsidR="001465A3" w:rsidRDefault="00650E11" w:rsidP="00312CDD">
      <w:pPr>
        <w:jc w:val="both"/>
        <w:rPr>
          <w:sz w:val="22"/>
          <w:szCs w:val="22"/>
        </w:rPr>
      </w:pPr>
      <w:r w:rsidRPr="00312CDD">
        <w:rPr>
          <w:sz w:val="22"/>
          <w:szCs w:val="22"/>
        </w:rPr>
        <w:t xml:space="preserve">Tras realizar el código satisfactoriamente </w:t>
      </w:r>
      <w:r w:rsidR="00743A39" w:rsidRPr="00312CDD">
        <w:rPr>
          <w:sz w:val="22"/>
          <w:szCs w:val="22"/>
        </w:rPr>
        <w:t xml:space="preserve">obtenemos </w:t>
      </w:r>
      <w:r w:rsidR="00312CDD" w:rsidRPr="00312CDD">
        <w:rPr>
          <w:sz w:val="22"/>
          <w:szCs w:val="22"/>
        </w:rPr>
        <w:t>la tabla de resultados mostrada en el archivo adjunto</w:t>
      </w:r>
      <w:r w:rsidR="00743A39" w:rsidRPr="00312CDD">
        <w:rPr>
          <w:sz w:val="22"/>
          <w:szCs w:val="22"/>
        </w:rPr>
        <w:t xml:space="preserve"> en formato </w:t>
      </w:r>
      <w:proofErr w:type="spellStart"/>
      <w:r w:rsidR="00743A39" w:rsidRPr="00312CDD">
        <w:rPr>
          <w:sz w:val="22"/>
          <w:szCs w:val="22"/>
        </w:rPr>
        <w:t>pdf</w:t>
      </w:r>
      <w:proofErr w:type="spellEnd"/>
      <w:r w:rsidR="00743A39" w:rsidRPr="00312CDD">
        <w:rPr>
          <w:sz w:val="22"/>
          <w:szCs w:val="22"/>
        </w:rPr>
        <w:t xml:space="preserve"> </w:t>
      </w:r>
      <w:r w:rsidR="002A62A4" w:rsidRPr="00312CDD">
        <w:rPr>
          <w:sz w:val="22"/>
          <w:szCs w:val="22"/>
        </w:rPr>
        <w:t>y llamado “Gráfico comparativo”</w:t>
      </w:r>
      <w:r w:rsidR="00312CDD" w:rsidRPr="00312CDD">
        <w:rPr>
          <w:sz w:val="22"/>
          <w:szCs w:val="22"/>
        </w:rPr>
        <w:t xml:space="preserve">. En ese archivo también podemos ver el siguiente gráfico: </w:t>
      </w:r>
    </w:p>
    <w:p w14:paraId="0D4344BF" w14:textId="72878594" w:rsidR="00312CDD" w:rsidRDefault="004E04F6" w:rsidP="004E04F6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41C6172" wp14:editId="2D63E57C">
            <wp:extent cx="3971925" cy="2343150"/>
            <wp:effectExtent l="0" t="0" r="9525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1D790B2-936D-DC36-2702-047F5945B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B05EE6" w14:textId="728AA203" w:rsidR="00EB0832" w:rsidRPr="00130EB1" w:rsidRDefault="004E04F6" w:rsidP="00130EB1">
      <w:pPr>
        <w:jc w:val="both"/>
        <w:rPr>
          <w:sz w:val="22"/>
          <w:szCs w:val="22"/>
        </w:rPr>
      </w:pPr>
      <w:r>
        <w:rPr>
          <w:sz w:val="22"/>
          <w:szCs w:val="22"/>
        </w:rPr>
        <w:t>Podemos observar el número de iteraciones (eje x) en función de la tolerancia</w:t>
      </w:r>
      <w:r w:rsidR="00EB0832">
        <w:rPr>
          <w:sz w:val="22"/>
          <w:szCs w:val="22"/>
        </w:rPr>
        <w:t xml:space="preserve"> (eje y)</w:t>
      </w:r>
      <w:r>
        <w:rPr>
          <w:sz w:val="22"/>
          <w:szCs w:val="22"/>
        </w:rPr>
        <w:t xml:space="preserve"> y del método</w:t>
      </w:r>
      <w:r w:rsidR="00EB0832">
        <w:rPr>
          <w:sz w:val="22"/>
          <w:szCs w:val="22"/>
        </w:rPr>
        <w:t xml:space="preserve"> empleado</w:t>
      </w:r>
      <w:r w:rsidR="00130EB1">
        <w:rPr>
          <w:sz w:val="22"/>
          <w:szCs w:val="22"/>
        </w:rPr>
        <w:t xml:space="preserve"> (</w:t>
      </w:r>
      <w:proofErr w:type="spellStart"/>
      <w:r w:rsidR="00130EB1">
        <w:rPr>
          <w:sz w:val="22"/>
          <w:szCs w:val="22"/>
        </w:rPr>
        <w:t>n</w:t>
      </w:r>
      <w:r w:rsidR="00EB0832" w:rsidRPr="00130EB1">
        <w:rPr>
          <w:sz w:val="22"/>
          <w:szCs w:val="22"/>
        </w:rPr>
        <w:t>n</w:t>
      </w:r>
      <w:proofErr w:type="spellEnd"/>
      <w:r w:rsidR="00EB0832" w:rsidRPr="00130EB1">
        <w:rPr>
          <w:sz w:val="22"/>
          <w:szCs w:val="22"/>
        </w:rPr>
        <w:t xml:space="preserve"> = Newton</w:t>
      </w:r>
      <w:r w:rsidR="00130EB1">
        <w:rPr>
          <w:sz w:val="22"/>
          <w:szCs w:val="22"/>
        </w:rPr>
        <w:t xml:space="preserve">, </w:t>
      </w:r>
      <w:proofErr w:type="spellStart"/>
      <w:r w:rsidR="00130EB1">
        <w:rPr>
          <w:sz w:val="22"/>
          <w:szCs w:val="22"/>
        </w:rPr>
        <w:t>n</w:t>
      </w:r>
      <w:r w:rsidR="00EB0832" w:rsidRPr="00130EB1">
        <w:rPr>
          <w:sz w:val="22"/>
          <w:szCs w:val="22"/>
        </w:rPr>
        <w:t>s</w:t>
      </w:r>
      <w:proofErr w:type="spellEnd"/>
      <w:r w:rsidR="00EB0832" w:rsidRPr="00130EB1">
        <w:rPr>
          <w:sz w:val="22"/>
          <w:szCs w:val="22"/>
        </w:rPr>
        <w:t xml:space="preserve"> = Secante</w:t>
      </w:r>
      <w:r w:rsidR="00130EB1">
        <w:rPr>
          <w:sz w:val="22"/>
          <w:szCs w:val="22"/>
        </w:rPr>
        <w:t xml:space="preserve">, </w:t>
      </w:r>
      <w:proofErr w:type="spellStart"/>
      <w:r w:rsidR="00130EB1">
        <w:rPr>
          <w:sz w:val="22"/>
          <w:szCs w:val="22"/>
        </w:rPr>
        <w:t>n</w:t>
      </w:r>
      <w:r w:rsidR="00EB0832" w:rsidRPr="00130EB1">
        <w:rPr>
          <w:sz w:val="22"/>
          <w:szCs w:val="22"/>
        </w:rPr>
        <w:t>b</w:t>
      </w:r>
      <w:proofErr w:type="spellEnd"/>
      <w:r w:rsidR="00EB0832" w:rsidRPr="00130EB1">
        <w:rPr>
          <w:sz w:val="22"/>
          <w:szCs w:val="22"/>
        </w:rPr>
        <w:t xml:space="preserve"> = Bisección</w:t>
      </w:r>
      <w:r w:rsidR="00130EB1">
        <w:rPr>
          <w:sz w:val="22"/>
          <w:szCs w:val="22"/>
        </w:rPr>
        <w:t>)</w:t>
      </w:r>
    </w:p>
    <w:p w14:paraId="56548DBC" w14:textId="3C51F7E0" w:rsidR="00EB0832" w:rsidRPr="00EB0832" w:rsidRDefault="00530687" w:rsidP="00EB083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Pese a que </w:t>
      </w:r>
      <w:r w:rsidR="002360CB">
        <w:rPr>
          <w:sz w:val="22"/>
          <w:szCs w:val="22"/>
        </w:rPr>
        <w:t>mediante cualquier método el número de iteraciones es</w:t>
      </w:r>
      <w:r>
        <w:rPr>
          <w:sz w:val="22"/>
          <w:szCs w:val="22"/>
        </w:rPr>
        <w:t xml:space="preserve"> creciente a medida que reducimos la tolerancia</w:t>
      </w:r>
      <w:r w:rsidR="002360CB">
        <w:rPr>
          <w:sz w:val="22"/>
          <w:szCs w:val="22"/>
        </w:rPr>
        <w:t>, es llamativo ver como por el método de Newton necesitamos un número mucho mayor de iteraciones que para los demás</w:t>
      </w:r>
      <w:r w:rsidR="00C66AAC">
        <w:rPr>
          <w:sz w:val="22"/>
          <w:szCs w:val="22"/>
        </w:rPr>
        <w:t xml:space="preserve"> </w:t>
      </w:r>
      <w:r w:rsidR="00130EB1">
        <w:rPr>
          <w:sz w:val="22"/>
          <w:szCs w:val="22"/>
        </w:rPr>
        <w:t>métodos</w:t>
      </w:r>
      <w:r w:rsidR="002360CB">
        <w:rPr>
          <w:sz w:val="22"/>
          <w:szCs w:val="22"/>
        </w:rPr>
        <w:t xml:space="preserve"> y también </w:t>
      </w:r>
      <w:r w:rsidR="004C7A96">
        <w:rPr>
          <w:sz w:val="22"/>
          <w:szCs w:val="22"/>
        </w:rPr>
        <w:t>el poco número de iteraciones requerido por el método de la secante en comparación con los otros dos.</w:t>
      </w:r>
    </w:p>
    <w:p w14:paraId="10251465" w14:textId="77777777" w:rsidR="005F4CFD" w:rsidRPr="005F4CFD" w:rsidRDefault="005F4CFD" w:rsidP="002C4C8F">
      <w:pPr>
        <w:jc w:val="both"/>
        <w:rPr>
          <w:sz w:val="24"/>
          <w:szCs w:val="24"/>
        </w:rPr>
      </w:pPr>
    </w:p>
    <w:sectPr w:rsidR="005F4CFD" w:rsidRPr="005F4CFD" w:rsidSect="002C4C8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625F2"/>
    <w:multiLevelType w:val="hybridMultilevel"/>
    <w:tmpl w:val="7D687358"/>
    <w:lvl w:ilvl="0" w:tplc="58B0ED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81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8F"/>
    <w:rsid w:val="0002576C"/>
    <w:rsid w:val="000D4A11"/>
    <w:rsid w:val="00130EB1"/>
    <w:rsid w:val="00135C2A"/>
    <w:rsid w:val="001465A3"/>
    <w:rsid w:val="00163B62"/>
    <w:rsid w:val="001D7497"/>
    <w:rsid w:val="00220864"/>
    <w:rsid w:val="002360CB"/>
    <w:rsid w:val="002A62A4"/>
    <w:rsid w:val="002C4C8F"/>
    <w:rsid w:val="00312CDD"/>
    <w:rsid w:val="004C7A96"/>
    <w:rsid w:val="004E04F6"/>
    <w:rsid w:val="00530687"/>
    <w:rsid w:val="005F4CFD"/>
    <w:rsid w:val="00650E11"/>
    <w:rsid w:val="006A4A01"/>
    <w:rsid w:val="006C04BA"/>
    <w:rsid w:val="00743A39"/>
    <w:rsid w:val="00995F49"/>
    <w:rsid w:val="00A422E2"/>
    <w:rsid w:val="00AA4882"/>
    <w:rsid w:val="00AC26B1"/>
    <w:rsid w:val="00C6095A"/>
    <w:rsid w:val="00C66AAC"/>
    <w:rsid w:val="00C72323"/>
    <w:rsid w:val="00DD07CB"/>
    <w:rsid w:val="00EB0832"/>
    <w:rsid w:val="00EB6ECC"/>
    <w:rsid w:val="00EF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0743"/>
  <w15:chartTrackingRefBased/>
  <w15:docId w15:val="{F4E010FA-5D1A-45C2-A9EC-E5BEAA49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C8F"/>
  </w:style>
  <w:style w:type="paragraph" w:styleId="Ttulo1">
    <w:name w:val="heading 1"/>
    <w:basedOn w:val="Normal"/>
    <w:next w:val="Normal"/>
    <w:link w:val="Ttulo1Car"/>
    <w:uiPriority w:val="9"/>
    <w:qFormat/>
    <w:rsid w:val="002C4C8F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4C8F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4C8F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4C8F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C4C8F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C4C8F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C8F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C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C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C4C8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C4C8F"/>
  </w:style>
  <w:style w:type="character" w:customStyle="1" w:styleId="Ttulo1Car">
    <w:name w:val="Título 1 Car"/>
    <w:basedOn w:val="Fuentedeprrafopredeter"/>
    <w:link w:val="Ttulo1"/>
    <w:uiPriority w:val="9"/>
    <w:rsid w:val="002C4C8F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C4C8F"/>
    <w:rPr>
      <w:caps/>
      <w:spacing w:val="15"/>
      <w:shd w:val="clear" w:color="auto" w:fill="FADAD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2C4C8F"/>
    <w:rPr>
      <w:caps/>
      <w:color w:val="77230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2C4C8F"/>
    <w:rPr>
      <w:caps/>
      <w:color w:val="B43412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2C4C8F"/>
    <w:rPr>
      <w:caps/>
      <w:color w:val="B43412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2C4C8F"/>
    <w:rPr>
      <w:caps/>
      <w:color w:val="B43412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C8F"/>
    <w:rPr>
      <w:caps/>
      <w:color w:val="B43412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C8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C8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C4C8F"/>
    <w:rPr>
      <w:b/>
      <w:bCs/>
      <w:color w:val="B43412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C4C8F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4C8F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C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C4C8F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C4C8F"/>
    <w:rPr>
      <w:b/>
      <w:bCs/>
    </w:rPr>
  </w:style>
  <w:style w:type="character" w:styleId="nfasis">
    <w:name w:val="Emphasis"/>
    <w:uiPriority w:val="20"/>
    <w:qFormat/>
    <w:rsid w:val="002C4C8F"/>
    <w:rPr>
      <w:caps/>
      <w:color w:val="77230C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2C4C8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C4C8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C8F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C8F"/>
    <w:rPr>
      <w:color w:val="E84C22" w:themeColor="accent1"/>
      <w:sz w:val="24"/>
      <w:szCs w:val="24"/>
    </w:rPr>
  </w:style>
  <w:style w:type="character" w:styleId="nfasissutil">
    <w:name w:val="Subtle Emphasis"/>
    <w:uiPriority w:val="19"/>
    <w:qFormat/>
    <w:rsid w:val="002C4C8F"/>
    <w:rPr>
      <w:i/>
      <w:iCs/>
      <w:color w:val="77230C" w:themeColor="accent1" w:themeShade="7F"/>
    </w:rPr>
  </w:style>
  <w:style w:type="character" w:styleId="nfasisintenso">
    <w:name w:val="Intense Emphasis"/>
    <w:uiPriority w:val="21"/>
    <w:qFormat/>
    <w:rsid w:val="002C4C8F"/>
    <w:rPr>
      <w:b/>
      <w:bCs/>
      <w:caps/>
      <w:color w:val="77230C" w:themeColor="accent1" w:themeShade="7F"/>
      <w:spacing w:val="10"/>
    </w:rPr>
  </w:style>
  <w:style w:type="character" w:styleId="Referenciasutil">
    <w:name w:val="Subtle Reference"/>
    <w:uiPriority w:val="31"/>
    <w:qFormat/>
    <w:rsid w:val="002C4C8F"/>
    <w:rPr>
      <w:b/>
      <w:bCs/>
      <w:color w:val="E84C22" w:themeColor="accent1"/>
    </w:rPr>
  </w:style>
  <w:style w:type="character" w:styleId="Referenciaintensa">
    <w:name w:val="Intense Reference"/>
    <w:uiPriority w:val="32"/>
    <w:qFormat/>
    <w:rsid w:val="002C4C8F"/>
    <w:rPr>
      <w:b/>
      <w:bCs/>
      <w:i/>
      <w:iCs/>
      <w:caps/>
      <w:color w:val="E84C22" w:themeColor="accent1"/>
    </w:rPr>
  </w:style>
  <w:style w:type="character" w:styleId="Ttulodellibro">
    <w:name w:val="Book Title"/>
    <w:uiPriority w:val="33"/>
    <w:qFormat/>
    <w:rsid w:val="002C4C8F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C4C8F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2C4C8F"/>
    <w:rPr>
      <w:color w:val="808080"/>
    </w:rPr>
  </w:style>
  <w:style w:type="paragraph" w:styleId="Prrafodelista">
    <w:name w:val="List Paragraph"/>
    <w:basedOn w:val="Normal"/>
    <w:uiPriority w:val="34"/>
    <w:qFormat/>
    <w:rsid w:val="00EB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de Métodos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nb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Hoja1!$A$2:$A$11</c:f>
              <c:numCache>
                <c:formatCode>General</c:formatCode>
                <c:ptCount val="10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  <c:pt idx="7" formatCode="0.00E+00">
                  <c:v>1E-10</c:v>
                </c:pt>
                <c:pt idx="8" formatCode="0.00E+00">
                  <c:v>9.9999999999999994E-12</c:v>
                </c:pt>
                <c:pt idx="9" formatCode="0.00E+00">
                  <c:v>9.9999999999999998E-13</c:v>
                </c:pt>
              </c:numCache>
            </c:numRef>
          </c:cat>
          <c:val>
            <c:numRef>
              <c:f>Hoja1!$C$2:$C$11</c:f>
              <c:numCache>
                <c:formatCode>General</c:formatCode>
                <c:ptCount val="10"/>
                <c:pt idx="0">
                  <c:v>7</c:v>
                </c:pt>
                <c:pt idx="1">
                  <c:v>9</c:v>
                </c:pt>
                <c:pt idx="2">
                  <c:v>14</c:v>
                </c:pt>
                <c:pt idx="3">
                  <c:v>16</c:v>
                </c:pt>
                <c:pt idx="4">
                  <c:v>19</c:v>
                </c:pt>
                <c:pt idx="5">
                  <c:v>22</c:v>
                </c:pt>
                <c:pt idx="6">
                  <c:v>26</c:v>
                </c:pt>
                <c:pt idx="7">
                  <c:v>28</c:v>
                </c:pt>
                <c:pt idx="8">
                  <c:v>33</c:v>
                </c:pt>
                <c:pt idx="9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DD-4D0A-A74F-7677FCEDA72E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ns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Hoja1!$A$2:$A$11</c:f>
              <c:numCache>
                <c:formatCode>General</c:formatCode>
                <c:ptCount val="10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  <c:pt idx="7" formatCode="0.00E+00">
                  <c:v>1E-10</c:v>
                </c:pt>
                <c:pt idx="8" formatCode="0.00E+00">
                  <c:v>9.9999999999999994E-12</c:v>
                </c:pt>
                <c:pt idx="9" formatCode="0.00E+00">
                  <c:v>9.9999999999999998E-13</c:v>
                </c:pt>
              </c:numCache>
            </c:numRef>
          </c:cat>
          <c:val>
            <c:numRef>
              <c:f>Hoja1!$E$2:$E$11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DD-4D0A-A74F-7677FCEDA72E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nn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Hoja1!$A$2:$A$11</c:f>
              <c:numCache>
                <c:formatCode>General</c:formatCode>
                <c:ptCount val="10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  <c:pt idx="7" formatCode="0.00E+00">
                  <c:v>1E-10</c:v>
                </c:pt>
                <c:pt idx="8" formatCode="0.00E+00">
                  <c:v>9.9999999999999994E-12</c:v>
                </c:pt>
                <c:pt idx="9" formatCode="0.00E+00">
                  <c:v>9.9999999999999998E-13</c:v>
                </c:pt>
              </c:numCache>
            </c:numRef>
          </c:cat>
          <c:val>
            <c:numRef>
              <c:f>Hoja1!$G$2:$G$11</c:f>
              <c:numCache>
                <c:formatCode>General</c:formatCode>
                <c:ptCount val="10"/>
                <c:pt idx="0">
                  <c:v>10</c:v>
                </c:pt>
                <c:pt idx="1">
                  <c:v>16</c:v>
                </c:pt>
                <c:pt idx="2">
                  <c:v>22</c:v>
                </c:pt>
                <c:pt idx="3">
                  <c:v>28</c:v>
                </c:pt>
                <c:pt idx="4">
                  <c:v>35</c:v>
                </c:pt>
                <c:pt idx="5">
                  <c:v>41</c:v>
                </c:pt>
                <c:pt idx="6">
                  <c:v>47</c:v>
                </c:pt>
                <c:pt idx="7">
                  <c:v>53</c:v>
                </c:pt>
                <c:pt idx="8">
                  <c:v>59</c:v>
                </c:pt>
                <c:pt idx="9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DD-4D0A-A74F-7677FCEDA7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23322320"/>
        <c:axId val="42332520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Hoja1!$B$1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Hoja1!$A$2:$A$11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1E-3</c:v>
                      </c:pt>
                      <c:pt idx="1">
                        <c:v>1E-4</c:v>
                      </c:pt>
                      <c:pt idx="2" formatCode="0.00E+00">
                        <c:v>1.0000000000000001E-5</c:v>
                      </c:pt>
                      <c:pt idx="3" formatCode="0.00E+00">
                        <c:v>9.9999999999999995E-7</c:v>
                      </c:pt>
                      <c:pt idx="4" formatCode="0.00E+00">
                        <c:v>9.9999999999999995E-8</c:v>
                      </c:pt>
                      <c:pt idx="5" formatCode="0.00E+00">
                        <c:v>1E-8</c:v>
                      </c:pt>
                      <c:pt idx="6" formatCode="0.00E+00">
                        <c:v>1.0000000000000001E-9</c:v>
                      </c:pt>
                      <c:pt idx="7" formatCode="0.00E+00">
                        <c:v>1E-10</c:v>
                      </c:pt>
                      <c:pt idx="8" formatCode="0.00E+00">
                        <c:v>9.9999999999999994E-12</c:v>
                      </c:pt>
                      <c:pt idx="9" formatCode="0.00E+00">
                        <c:v>9.9999999999999998E-13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Hoja1!$B$2:$B$11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81DD-4D0A-A74F-7677FCEDA72E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1E-3</c:v>
                      </c:pt>
                      <c:pt idx="1">
                        <c:v>1E-4</c:v>
                      </c:pt>
                      <c:pt idx="2" formatCode="0.00E+00">
                        <c:v>1.0000000000000001E-5</c:v>
                      </c:pt>
                      <c:pt idx="3" formatCode="0.00E+00">
                        <c:v>9.9999999999999995E-7</c:v>
                      </c:pt>
                      <c:pt idx="4" formatCode="0.00E+00">
                        <c:v>9.9999999999999995E-8</c:v>
                      </c:pt>
                      <c:pt idx="5" formatCode="0.00E+00">
                        <c:v>1E-8</c:v>
                      </c:pt>
                      <c:pt idx="6" formatCode="0.00E+00">
                        <c:v>1.0000000000000001E-9</c:v>
                      </c:pt>
                      <c:pt idx="7" formatCode="0.00E+00">
                        <c:v>1E-10</c:v>
                      </c:pt>
                      <c:pt idx="8" formatCode="0.00E+00">
                        <c:v>9.9999999999999994E-12</c:v>
                      </c:pt>
                      <c:pt idx="9" formatCode="0.00E+00">
                        <c:v>9.9999999999999998E-13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81DD-4D0A-A74F-7677FCEDA72E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Hoja1!$F$1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1E-3</c:v>
                      </c:pt>
                      <c:pt idx="1">
                        <c:v>1E-4</c:v>
                      </c:pt>
                      <c:pt idx="2" formatCode="0.00E+00">
                        <c:v>1.0000000000000001E-5</c:v>
                      </c:pt>
                      <c:pt idx="3" formatCode="0.00E+00">
                        <c:v>9.9999999999999995E-7</c:v>
                      </c:pt>
                      <c:pt idx="4" formatCode="0.00E+00">
                        <c:v>9.9999999999999995E-8</c:v>
                      </c:pt>
                      <c:pt idx="5" formatCode="0.00E+00">
                        <c:v>1E-8</c:v>
                      </c:pt>
                      <c:pt idx="6" formatCode="0.00E+00">
                        <c:v>1.0000000000000001E-9</c:v>
                      </c:pt>
                      <c:pt idx="7" formatCode="0.00E+00">
                        <c:v>1E-10</c:v>
                      </c:pt>
                      <c:pt idx="8" formatCode="0.00E+00">
                        <c:v>9.9999999999999994E-12</c:v>
                      </c:pt>
                      <c:pt idx="9" formatCode="0.00E+00">
                        <c:v>9.9999999999999998E-13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Hoja1!$F$2:$F$11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81DD-4D0A-A74F-7677FCEDA72E}"/>
                  </c:ext>
                </c:extLst>
              </c15:ser>
            </c15:filteredBarSeries>
          </c:ext>
        </c:extLst>
      </c:barChart>
      <c:catAx>
        <c:axId val="4233223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3325200"/>
        <c:crosses val="autoZero"/>
        <c:auto val="1"/>
        <c:lblAlgn val="ctr"/>
        <c:lblOffset val="100"/>
        <c:noMultiLvlLbl val="0"/>
      </c:catAx>
      <c:valAx>
        <c:axId val="423325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332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UNIVERSIDAD AUTÓNOMA DE MADRID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240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Computación II: Práctica VI</dc:title>
  <dc:subject/>
  <dc:creator>Pablo Gradolph Oliva</dc:creator>
  <cp:keywords/>
  <dc:description/>
  <cp:lastModifiedBy>Pablo Gradolph</cp:lastModifiedBy>
  <cp:revision>29</cp:revision>
  <dcterms:created xsi:type="dcterms:W3CDTF">2022-09-30T14:53:00Z</dcterms:created>
  <dcterms:modified xsi:type="dcterms:W3CDTF">2022-10-05T15:03:00Z</dcterms:modified>
</cp:coreProperties>
</file>