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Los juegos RPG (Role-Playing Games) en Steam se caracterizan por sumergir a los jugadores en mundos vastos y detallados donde toman el control de personajes que evolucionan a través de la toma de decisiones, desarrollo de habilidades y la interacción con el entorno y otros personajes. Estos juegos se detectan y categorizan en la plataforma por sus características distintivas como la personalización del personaje, el avance narrativo y la progresión en niveles y habilidades. Los parámetros clave para evaluar un RPG incluyen la narrativa, el diseño de personajes, la jugabilidad basada en estadísticas, las mecánicas de combate y la libertad de elección. Factores como el diseño visual, la complejidad del sistema de combate y la inmersión en la historia también influyen en su éxito. Otro factor importante en los rpg como en cualquier juego es su precio debido a herramientas como rpg maker no se necesita mucho presupuesto para hacer un rpg de manera independiente por tanto existe muchos tipos de precios desde muy económicos al precio estándar de 60 dólares que manejan los juegos triple a, esto junto a su año de salida son factores que ayudan a entender cómo le va en el mercado a un rpg dependiendo del tamaño del juego ya sea pequeño(independientes), mediano(desarrollado por empresas medianas o con muchos año en el mercado pero que no llegan a ser empresas muy grandes) y los grandes(desarrollados por estudios grandes o de triples a), siendo así el precio de lanzamiento la clase y el elemento que determina qué clase de rpg es.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