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 resuelve mediante mediante la función Fitness que consiste en: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función de aptitud evalúa a cada objeto sumando los valores de los artículos seleccionados (los que tienen un 1).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la suma de los pesos de los artículos excede la capacidad de la mochila, el fitness se reduce a cero o a un valor muy bajo para penalizar al objeto.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Esto gracias a que se puede considerar el espacio y la utilidad de los objetos debido a que la función considera costos y beneficios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