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4136" w:type="dxa"/>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365"/>
        <w:gridCol w:w="1984"/>
        <w:gridCol w:w="2268"/>
        <w:gridCol w:w="2410"/>
        <w:gridCol w:w="3109"/>
      </w:tblGrid>
      <w:tr w:rsidR="008B0AA6" w14:paraId="6B2F88DB" w14:textId="77777777" w:rsidTr="008B0AA6">
        <w:trPr>
          <w:trHeight w:val="300"/>
        </w:trPr>
        <w:tc>
          <w:tcPr>
            <w:tcW w:w="4365" w:type="dxa"/>
            <w:tcBorders>
              <w:top w:val="single" w:sz="24" w:space="0" w:color="000000" w:themeColor="text1"/>
              <w:left w:val="single" w:sz="24"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61ECC50A" w14:textId="2EA424B4" w:rsidR="002758C8" w:rsidRDefault="002758C8" w:rsidP="558D8E3A">
            <w:pPr>
              <w:rPr>
                <w:rFonts w:ascii="Calibri" w:eastAsia="Calibri" w:hAnsi="Calibri" w:cs="Calibri"/>
                <w:color w:val="000000" w:themeColor="text1"/>
                <w:sz w:val="22"/>
                <w:szCs w:val="22"/>
              </w:rPr>
            </w:pPr>
            <w:r w:rsidRPr="558D8E3A">
              <w:rPr>
                <w:rFonts w:ascii="Calibri" w:eastAsia="Calibri" w:hAnsi="Calibri" w:cs="Calibri"/>
                <w:color w:val="000000" w:themeColor="text1"/>
                <w:sz w:val="22"/>
                <w:szCs w:val="22"/>
                <w:lang w:val="es-CO"/>
              </w:rPr>
              <w:t>TAREA DE APRENDIZAJE</w:t>
            </w:r>
          </w:p>
          <w:p w14:paraId="687299E5" w14:textId="06904FED" w:rsidR="002758C8" w:rsidRDefault="002758C8" w:rsidP="558D8E3A">
            <w:pPr>
              <w:rPr>
                <w:rFonts w:ascii="Calibri" w:eastAsia="Calibri" w:hAnsi="Calibri" w:cs="Calibri"/>
                <w:color w:val="000000" w:themeColor="text1"/>
                <w:sz w:val="22"/>
                <w:szCs w:val="22"/>
              </w:rPr>
            </w:pPr>
            <w:r>
              <w:rPr>
                <w:noProof/>
              </w:rPr>
              <w:drawing>
                <wp:inline distT="0" distB="0" distL="0" distR="0" wp14:anchorId="054309F6" wp14:editId="2F9DA1CC">
                  <wp:extent cx="323850" cy="323850"/>
                  <wp:effectExtent l="0" t="0" r="0" b="0"/>
                  <wp:docPr id="161928051" name="Imagen 16192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p w14:paraId="64B53E98" w14:textId="77777777" w:rsidR="002758C8" w:rsidRPr="002758C8" w:rsidRDefault="002758C8" w:rsidP="002758C8">
            <w:pPr>
              <w:rPr>
                <w:rFonts w:ascii="Calibri" w:eastAsia="Calibri" w:hAnsi="Calibri" w:cs="Calibri"/>
                <w:color w:val="000000" w:themeColor="text1"/>
                <w:sz w:val="16"/>
                <w:szCs w:val="16"/>
                <w:lang w:val="es-CO"/>
              </w:rPr>
            </w:pPr>
            <w:r w:rsidRPr="002758C8">
              <w:rPr>
                <w:rFonts w:ascii="Calibri" w:eastAsia="Calibri" w:hAnsi="Calibri" w:cs="Calibri"/>
                <w:color w:val="000000" w:themeColor="text1"/>
                <w:sz w:val="16"/>
                <w:szCs w:val="16"/>
                <w:lang w:val="es-CO"/>
              </w:rPr>
              <w:t>Es aprendizaje supervisado, porque contamos con opiniones ciudadanas previamente etiquetadas según los Objetivos de Desarrollo Sostenible (ODS 1, 3 y 4). Con esos ejemplos se entrena el modelo para que aprenda a clasificar nuevas opiniones.</w:t>
            </w:r>
          </w:p>
          <w:p w14:paraId="64B7F395" w14:textId="4C585F2B" w:rsidR="002758C8" w:rsidRPr="002758C8" w:rsidRDefault="002758C8" w:rsidP="002758C8">
            <w:pPr>
              <w:rPr>
                <w:rFonts w:ascii="Calibri" w:eastAsia="Calibri" w:hAnsi="Calibri" w:cs="Calibri"/>
                <w:color w:val="000000" w:themeColor="text1"/>
                <w:sz w:val="16"/>
                <w:szCs w:val="16"/>
                <w:lang w:val="es-CO"/>
              </w:rPr>
            </w:pPr>
            <w:r w:rsidRPr="002758C8">
              <w:rPr>
                <w:rFonts w:ascii="Calibri" w:eastAsia="Calibri" w:hAnsi="Calibri" w:cs="Calibri"/>
                <w:color w:val="000000" w:themeColor="text1"/>
                <w:sz w:val="16"/>
                <w:szCs w:val="16"/>
                <w:lang w:val="es-CO"/>
              </w:rPr>
              <w:t>El modelo predice a qué ODS pertenece una opinión ciudadana en lenguaje natural. En este caso, puede ser:</w:t>
            </w:r>
            <w:r>
              <w:rPr>
                <w:rFonts w:ascii="Calibri" w:eastAsia="Calibri" w:hAnsi="Calibri" w:cs="Calibri"/>
                <w:color w:val="000000" w:themeColor="text1"/>
                <w:sz w:val="16"/>
                <w:szCs w:val="16"/>
                <w:lang w:val="es-CO"/>
              </w:rPr>
              <w:t xml:space="preserve"> </w:t>
            </w:r>
            <w:r w:rsidRPr="002758C8">
              <w:rPr>
                <w:rFonts w:ascii="Calibri" w:eastAsia="Calibri" w:hAnsi="Calibri" w:cs="Calibri"/>
                <w:color w:val="000000" w:themeColor="text1"/>
                <w:sz w:val="16"/>
                <w:szCs w:val="16"/>
                <w:lang w:val="es-CO"/>
              </w:rPr>
              <w:t>- Fin de la pobreza (ODS 1)</w:t>
            </w:r>
            <w:r w:rsidRPr="002758C8">
              <w:rPr>
                <w:rFonts w:ascii="MS Gothic" w:eastAsia="MS Gothic" w:hAnsi="MS Gothic" w:cs="MS Gothic" w:hint="eastAsia"/>
                <w:color w:val="000000" w:themeColor="text1"/>
                <w:sz w:val="16"/>
                <w:szCs w:val="16"/>
                <w:lang w:val="es-CO"/>
              </w:rPr>
              <w:t> </w:t>
            </w:r>
            <w:r w:rsidRPr="002758C8">
              <w:rPr>
                <w:rFonts w:ascii="Calibri" w:eastAsia="Calibri" w:hAnsi="Calibri" w:cs="Calibri"/>
                <w:color w:val="000000" w:themeColor="text1"/>
                <w:sz w:val="16"/>
                <w:szCs w:val="16"/>
                <w:lang w:val="es-CO"/>
              </w:rPr>
              <w:t>- Salud y bienestar (ODS 3)</w:t>
            </w:r>
            <w:r w:rsidRPr="002758C8">
              <w:rPr>
                <w:rFonts w:ascii="MS Gothic" w:eastAsia="MS Gothic" w:hAnsi="MS Gothic" w:cs="MS Gothic" w:hint="eastAsia"/>
                <w:color w:val="000000" w:themeColor="text1"/>
                <w:sz w:val="16"/>
                <w:szCs w:val="16"/>
                <w:lang w:val="es-CO"/>
              </w:rPr>
              <w:t> </w:t>
            </w:r>
            <w:r w:rsidRPr="002758C8">
              <w:rPr>
                <w:rFonts w:ascii="Calibri" w:eastAsia="Calibri" w:hAnsi="Calibri" w:cs="Calibri"/>
                <w:color w:val="000000" w:themeColor="text1"/>
                <w:sz w:val="16"/>
                <w:szCs w:val="16"/>
                <w:lang w:val="es-CO"/>
              </w:rPr>
              <w:t>- Educación de calidad (ODS 4)</w:t>
            </w:r>
          </w:p>
          <w:p w14:paraId="7F85C919" w14:textId="00089770" w:rsidR="002758C8" w:rsidRDefault="002758C8" w:rsidP="002758C8">
            <w:pPr>
              <w:rPr>
                <w:rFonts w:ascii="Calibri" w:eastAsia="Calibri" w:hAnsi="Calibri" w:cs="Calibri"/>
                <w:color w:val="999999"/>
                <w:sz w:val="16"/>
                <w:szCs w:val="16"/>
              </w:rPr>
            </w:pPr>
            <w:r w:rsidRPr="002758C8">
              <w:rPr>
                <w:rFonts w:ascii="Calibri" w:eastAsia="Calibri" w:hAnsi="Calibri" w:cs="Calibri"/>
                <w:color w:val="000000" w:themeColor="text1"/>
                <w:sz w:val="16"/>
                <w:szCs w:val="16"/>
                <w:lang w:val="es-CO"/>
              </w:rPr>
              <w:t>El modelo, al recibir un nuevo texto de opinión, devuelve una de las siguientes clases:</w:t>
            </w:r>
            <w:r w:rsidRPr="002758C8">
              <w:rPr>
                <w:rFonts w:ascii="MS Gothic" w:eastAsia="MS Gothic" w:hAnsi="MS Gothic" w:cs="MS Gothic" w:hint="eastAsia"/>
                <w:color w:val="000000" w:themeColor="text1"/>
                <w:sz w:val="16"/>
                <w:szCs w:val="16"/>
                <w:lang w:val="es-CO"/>
              </w:rPr>
              <w:t> </w:t>
            </w:r>
            <w:r w:rsidRPr="002758C8">
              <w:rPr>
                <w:rFonts w:ascii="Calibri" w:eastAsia="Calibri" w:hAnsi="Calibri" w:cs="Calibri"/>
                <w:color w:val="000000" w:themeColor="text1"/>
                <w:sz w:val="16"/>
                <w:szCs w:val="16"/>
                <w:lang w:val="es-CO"/>
              </w:rPr>
              <w:t>Clase 1: Opinión relacionada con pobreza</w:t>
            </w:r>
            <w:r w:rsidRPr="002758C8">
              <w:rPr>
                <w:rFonts w:ascii="MS Gothic" w:eastAsia="MS Gothic" w:hAnsi="MS Gothic" w:cs="MS Gothic" w:hint="eastAsia"/>
                <w:color w:val="000000" w:themeColor="text1"/>
                <w:sz w:val="16"/>
                <w:szCs w:val="16"/>
                <w:lang w:val="es-CO"/>
              </w:rPr>
              <w:t> </w:t>
            </w:r>
            <w:r w:rsidRPr="002758C8">
              <w:rPr>
                <w:rFonts w:ascii="Calibri" w:eastAsia="Calibri" w:hAnsi="Calibri" w:cs="Calibri"/>
                <w:color w:val="000000" w:themeColor="text1"/>
                <w:sz w:val="16"/>
                <w:szCs w:val="16"/>
                <w:lang w:val="es-CO"/>
              </w:rPr>
              <w:t>Clase 2: Opinión relacionada con salud</w:t>
            </w:r>
            <w:r w:rsidRPr="002758C8">
              <w:rPr>
                <w:rFonts w:ascii="MS Gothic" w:eastAsia="MS Gothic" w:hAnsi="MS Gothic" w:cs="MS Gothic" w:hint="eastAsia"/>
                <w:color w:val="000000" w:themeColor="text1"/>
                <w:sz w:val="16"/>
                <w:szCs w:val="16"/>
                <w:lang w:val="es-CO"/>
              </w:rPr>
              <w:t> </w:t>
            </w:r>
            <w:r w:rsidRPr="002758C8">
              <w:rPr>
                <w:rFonts w:ascii="Calibri" w:eastAsia="Calibri" w:hAnsi="Calibri" w:cs="Calibri"/>
                <w:color w:val="000000" w:themeColor="text1"/>
                <w:sz w:val="16"/>
                <w:szCs w:val="16"/>
                <w:lang w:val="es-CO"/>
              </w:rPr>
              <w:t>Clase 3: Opinión relacionada con educación</w:t>
            </w:r>
            <w:r w:rsidRPr="002758C8">
              <w:rPr>
                <w:rFonts w:ascii="MS Gothic" w:eastAsia="MS Gothic" w:hAnsi="MS Gothic" w:cs="MS Gothic" w:hint="eastAsia"/>
                <w:color w:val="000000" w:themeColor="text1"/>
                <w:sz w:val="16"/>
                <w:szCs w:val="16"/>
                <w:lang w:val="es-CO"/>
              </w:rPr>
              <w:t> </w:t>
            </w:r>
            <w:r w:rsidRPr="002758C8">
              <w:rPr>
                <w:rFonts w:ascii="Calibri" w:eastAsia="Calibri" w:hAnsi="Calibri" w:cs="Calibri"/>
                <w:color w:val="000000" w:themeColor="text1"/>
                <w:sz w:val="16"/>
                <w:szCs w:val="16"/>
                <w:lang w:val="es-CO"/>
              </w:rPr>
              <w:t>Además, el modelo puede generar probabilidades de pertenencia a cada clase, lo que permite interpretar con qué confianza se hace la predicción. Los resultados se obtienen de manera inmediata al ingresar una nueva opinión en la aplicación web o móvil, es decir, en tiempo real o segundos después.</w:t>
            </w:r>
            <w:r w:rsidRPr="002758C8">
              <w:rPr>
                <w:rFonts w:ascii="MS Gothic" w:eastAsia="MS Gothic" w:hAnsi="MS Gothic" w:cs="MS Gothic" w:hint="eastAsia"/>
                <w:color w:val="000000" w:themeColor="text1"/>
                <w:sz w:val="16"/>
                <w:szCs w:val="16"/>
                <w:lang w:val="es-CO"/>
              </w:rPr>
              <w:t> </w:t>
            </w:r>
            <w:r w:rsidRPr="002758C8">
              <w:rPr>
                <w:rFonts w:ascii="Calibri" w:eastAsia="Calibri" w:hAnsi="Calibri" w:cs="Calibri"/>
                <w:color w:val="000000" w:themeColor="text1"/>
                <w:sz w:val="16"/>
                <w:szCs w:val="16"/>
                <w:lang w:val="es-CO"/>
              </w:rPr>
              <w:t>Esto se debe a que el modelo ya ha sido entrenado previamente y solo necesita aplicar su conocimiento al texto entrante.</w:t>
            </w:r>
          </w:p>
        </w:tc>
        <w:tc>
          <w:tcPr>
            <w:tcW w:w="1984" w:type="dxa"/>
            <w:tcBorders>
              <w:top w:val="single" w:sz="24" w:space="0" w:color="000000" w:themeColor="text1"/>
              <w:left w:val="single" w:sz="6" w:space="0" w:color="000000" w:themeColor="text1"/>
              <w:bottom w:val="single" w:sz="6"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1D10B300" w14:textId="41DCE900" w:rsidR="002758C8" w:rsidRPr="002758C8" w:rsidRDefault="002758C8" w:rsidP="002758C8">
            <w:pPr>
              <w:rPr>
                <w:rFonts w:ascii="Calibri" w:eastAsia="Calibri Light" w:hAnsi="Calibri" w:cs="Calibri"/>
                <w:color w:val="000000" w:themeColor="text1"/>
                <w:sz w:val="22"/>
                <w:szCs w:val="22"/>
              </w:rPr>
            </w:pPr>
            <w:r w:rsidRPr="002758C8">
              <w:rPr>
                <w:rFonts w:ascii="Calibri" w:hAnsi="Calibri" w:cs="Calibri"/>
                <w:noProof/>
              </w:rPr>
              <w:drawing>
                <wp:inline distT="0" distB="0" distL="0" distR="0" wp14:anchorId="01D47F3C" wp14:editId="4456B53A">
                  <wp:extent cx="323850" cy="323850"/>
                  <wp:effectExtent l="0" t="0" r="0" b="0"/>
                  <wp:docPr id="1980244909" name="Imagen 1980244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002758C8">
              <w:rPr>
                <w:rFonts w:ascii="Calibri" w:eastAsia="Calibri Light" w:hAnsi="Calibri" w:cs="Calibri"/>
                <w:color w:val="000000" w:themeColor="text1"/>
                <w:sz w:val="22"/>
                <w:szCs w:val="22"/>
                <w:lang w:val="es-CO"/>
              </w:rPr>
              <w:t>DECISIONES</w:t>
            </w:r>
          </w:p>
          <w:p w14:paraId="24AFCEC9" w14:textId="77777777" w:rsidR="002758C8" w:rsidRPr="002758C8" w:rsidRDefault="002758C8" w:rsidP="002758C8">
            <w:pPr>
              <w:rPr>
                <w:rFonts w:ascii="Calibri" w:eastAsia="Calibri" w:hAnsi="Calibri" w:cs="Calibri"/>
                <w:color w:val="000000" w:themeColor="text1"/>
                <w:sz w:val="16"/>
                <w:szCs w:val="16"/>
                <w:lang w:val="es-CO"/>
              </w:rPr>
            </w:pPr>
            <w:r w:rsidRPr="002758C8">
              <w:rPr>
                <w:rFonts w:ascii="Calibri" w:eastAsia="Calibri" w:hAnsi="Calibri" w:cs="Calibri"/>
                <w:color w:val="000000" w:themeColor="text1"/>
                <w:sz w:val="16"/>
                <w:szCs w:val="16"/>
                <w:lang w:val="es-CO"/>
              </w:rPr>
              <w:t>Los resultados del modelo (la clasificación de una opinión ciudadana en alguno de los ODS 1, 3 o 4) se convierten en recomendaciones y decisiones procesables de la siguiente forma:</w:t>
            </w:r>
            <w:r w:rsidRPr="002758C8">
              <w:rPr>
                <w:rFonts w:ascii="MS Gothic" w:eastAsia="MS Gothic" w:hAnsi="MS Gothic" w:cs="MS Gothic" w:hint="eastAsia"/>
                <w:color w:val="000000" w:themeColor="text1"/>
                <w:sz w:val="16"/>
                <w:szCs w:val="16"/>
                <w:lang w:val="es-CO"/>
              </w:rPr>
              <w:t>  </w:t>
            </w:r>
            <w:r w:rsidRPr="002758C8">
              <w:rPr>
                <w:rFonts w:ascii="Calibri" w:eastAsia="Calibri" w:hAnsi="Calibri" w:cs="Calibri"/>
                <w:color w:val="000000" w:themeColor="text1"/>
                <w:sz w:val="16"/>
                <w:szCs w:val="16"/>
                <w:lang w:val="es-CO"/>
              </w:rPr>
              <w:t>- El modelo identifica automáticamente si la opinión está relacionada con pobreza, salud o educación. Esto permite organizar grandes volúmenes de información ciudadana en categorías claras.</w:t>
            </w:r>
            <w:r w:rsidRPr="002758C8">
              <w:rPr>
                <w:rFonts w:ascii="MS Gothic" w:eastAsia="MS Gothic" w:hAnsi="MS Gothic" w:cs="MS Gothic" w:hint="eastAsia"/>
                <w:color w:val="000000" w:themeColor="text1"/>
                <w:sz w:val="16"/>
                <w:szCs w:val="16"/>
                <w:lang w:val="es-CO"/>
              </w:rPr>
              <w:t> </w:t>
            </w:r>
            <w:r w:rsidRPr="002758C8">
              <w:rPr>
                <w:rFonts w:ascii="Calibri" w:eastAsia="Calibri" w:hAnsi="Calibri" w:cs="Calibri"/>
                <w:color w:val="000000" w:themeColor="text1"/>
                <w:sz w:val="16"/>
                <w:szCs w:val="16"/>
                <w:lang w:val="es-CO"/>
              </w:rPr>
              <w:t>- Si el sistema detecta que la mayoría de las opiniones en un territorio están vinculadas, por ejemplo, con ODS 3 (salud y bienestar), la entidad puede orientar sus recursos y políticas públicas hacia reforzar este sector.</w:t>
            </w:r>
          </w:p>
          <w:p w14:paraId="14C89B32" w14:textId="079CA8F3" w:rsidR="002758C8" w:rsidRPr="002758C8" w:rsidRDefault="002758C8" w:rsidP="002758C8">
            <w:pPr>
              <w:rPr>
                <w:rFonts w:ascii="Calibri" w:eastAsia="Calibri" w:hAnsi="Calibri" w:cs="Calibri"/>
                <w:color w:val="999999"/>
                <w:sz w:val="16"/>
                <w:szCs w:val="16"/>
              </w:rPr>
            </w:pPr>
            <w:r w:rsidRPr="002758C8">
              <w:rPr>
                <w:rFonts w:ascii="Calibri" w:eastAsia="Calibri" w:hAnsi="Calibri" w:cs="Calibri"/>
                <w:color w:val="000000" w:themeColor="text1"/>
                <w:sz w:val="16"/>
                <w:szCs w:val="16"/>
                <w:lang w:val="es-CO"/>
              </w:rPr>
              <w:t xml:space="preserve">- Los resultados se pueden agrupar por región, población o tema, para que los tomadores de decisiones visualicen dónde hay más necesidades. Esto </w:t>
            </w:r>
            <w:r w:rsidRPr="002758C8">
              <w:rPr>
                <w:rFonts w:ascii="Calibri" w:eastAsia="Calibri" w:hAnsi="Calibri" w:cs="Calibri"/>
                <w:color w:val="000000" w:themeColor="text1"/>
                <w:sz w:val="16"/>
                <w:szCs w:val="16"/>
                <w:lang w:val="es-CO"/>
              </w:rPr>
              <w:lastRenderedPageBreak/>
              <w:t>facilita identificar tendencias y patrones de problemáticas locales.</w:t>
            </w:r>
            <w:r w:rsidRPr="002758C8">
              <w:rPr>
                <w:rFonts w:ascii="MS Gothic" w:eastAsia="MS Gothic" w:hAnsi="MS Gothic" w:cs="MS Gothic" w:hint="eastAsia"/>
                <w:color w:val="000000" w:themeColor="text1"/>
                <w:sz w:val="16"/>
                <w:szCs w:val="16"/>
                <w:lang w:val="es-CO"/>
              </w:rPr>
              <w:t> </w:t>
            </w:r>
            <w:r w:rsidRPr="002758C8">
              <w:rPr>
                <w:rFonts w:ascii="Calibri" w:eastAsia="Calibri" w:hAnsi="Calibri" w:cs="Calibri"/>
                <w:color w:val="000000" w:themeColor="text1"/>
                <w:sz w:val="16"/>
                <w:szCs w:val="16"/>
                <w:lang w:val="es-CO"/>
              </w:rPr>
              <w:t>- Los responsables de políticas públicas reciben información procesada y organizada, lo que reduce el tiempo y costo de análisis manual.</w:t>
            </w:r>
            <w:r w:rsidRPr="002758C8">
              <w:rPr>
                <w:rFonts w:ascii="MS Gothic" w:eastAsia="MS Gothic" w:hAnsi="MS Gothic" w:cs="MS Gothic" w:hint="eastAsia"/>
                <w:color w:val="000000" w:themeColor="text1"/>
                <w:sz w:val="16"/>
                <w:szCs w:val="16"/>
                <w:lang w:val="es-CO"/>
              </w:rPr>
              <w:t> </w:t>
            </w:r>
            <w:r w:rsidRPr="002758C8">
              <w:rPr>
                <w:rFonts w:ascii="Calibri" w:eastAsia="Calibri" w:hAnsi="Calibri" w:cs="Calibri"/>
                <w:color w:val="000000" w:themeColor="text1"/>
                <w:sz w:val="16"/>
                <w:szCs w:val="16"/>
                <w:lang w:val="es-CO"/>
              </w:rPr>
              <w:t>Las opiniones ciudadanas se transforman en insumos objetivos que permiten tomar acciones estratégicas alineadas con los ODS.</w:t>
            </w:r>
            <w:r w:rsidRPr="002758C8">
              <w:rPr>
                <w:rFonts w:ascii="MS Gothic" w:eastAsia="MS Gothic" w:hAnsi="MS Gothic" w:cs="MS Gothic" w:hint="eastAsia"/>
                <w:color w:val="000000" w:themeColor="text1"/>
                <w:sz w:val="16"/>
                <w:szCs w:val="16"/>
                <w:lang w:val="es-CO"/>
              </w:rPr>
              <w:t> </w:t>
            </w:r>
            <w:r w:rsidRPr="002758C8">
              <w:rPr>
                <w:rFonts w:ascii="Calibri" w:eastAsia="Calibri" w:hAnsi="Calibri" w:cs="Calibri"/>
                <w:color w:val="000000" w:themeColor="text1"/>
                <w:sz w:val="16"/>
                <w:szCs w:val="16"/>
                <w:lang w:val="es-CO"/>
              </w:rPr>
              <w:t>- El sistema también puede mostrar a los usuarios cómo su aporte se conecta con un ODS concreto, aumentando la transparencia y la participación activa.</w:t>
            </w:r>
          </w:p>
        </w:tc>
        <w:tc>
          <w:tcPr>
            <w:tcW w:w="2268" w:type="dxa"/>
            <w:tcBorders>
              <w:top w:val="single" w:sz="24" w:space="0" w:color="000000" w:themeColor="text1"/>
              <w:left w:val="single" w:sz="12" w:space="0" w:color="000000" w:themeColor="text1"/>
              <w:bottom w:val="nil"/>
              <w:right w:val="single" w:sz="12" w:space="0" w:color="000000" w:themeColor="text1"/>
            </w:tcBorders>
            <w:shd w:val="clear" w:color="auto" w:fill="FFFFFF" w:themeFill="background1"/>
            <w:tcMar>
              <w:top w:w="90" w:type="dxa"/>
              <w:left w:w="90" w:type="dxa"/>
              <w:bottom w:w="90" w:type="dxa"/>
              <w:right w:w="90" w:type="dxa"/>
            </w:tcMar>
          </w:tcPr>
          <w:p w14:paraId="440D65BA" w14:textId="2285611B" w:rsidR="002758C8" w:rsidRDefault="002758C8" w:rsidP="558D8E3A">
            <w:pPr>
              <w:rPr>
                <w:rFonts w:ascii="Calibri Light" w:eastAsia="Calibri Light" w:hAnsi="Calibri Light" w:cs="Calibri Light"/>
                <w:color w:val="000000" w:themeColor="text1"/>
                <w:sz w:val="22"/>
                <w:szCs w:val="22"/>
              </w:rPr>
            </w:pPr>
            <w:r>
              <w:rPr>
                <w:noProof/>
              </w:rPr>
              <w:lastRenderedPageBreak/>
              <w:drawing>
                <wp:inline distT="0" distB="0" distL="0" distR="0" wp14:anchorId="758B0301" wp14:editId="61665211">
                  <wp:extent cx="352425" cy="352425"/>
                  <wp:effectExtent l="0" t="0" r="0" b="0"/>
                  <wp:docPr id="1114341468" name="Imagen 1114341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PROPUESTA DE VALOR</w:t>
            </w:r>
          </w:p>
          <w:p w14:paraId="5A6233B4" w14:textId="77777777" w:rsidR="002758C8" w:rsidRDefault="002758C8" w:rsidP="002758C8">
            <w:pPr>
              <w:rPr>
                <w:rFonts w:ascii="Calibri" w:eastAsia="Calibri" w:hAnsi="Calibri" w:cs="Calibri"/>
                <w:color w:val="000000" w:themeColor="text1"/>
                <w:sz w:val="16"/>
                <w:szCs w:val="16"/>
                <w:lang w:val="es-CO"/>
              </w:rPr>
            </w:pPr>
            <w:r w:rsidRPr="002758C8">
              <w:rPr>
                <w:rFonts w:ascii="Calibri" w:eastAsia="Calibri" w:hAnsi="Calibri" w:cs="Calibri"/>
                <w:color w:val="000000" w:themeColor="text1"/>
                <w:sz w:val="16"/>
                <w:szCs w:val="16"/>
                <w:lang w:val="es-CO"/>
              </w:rPr>
              <w:t>Los habitantes y comunidades locales que participan en los procesos de planificación territorial</w:t>
            </w:r>
            <w:r>
              <w:rPr>
                <w:rFonts w:ascii="Calibri" w:eastAsia="Calibri" w:hAnsi="Calibri" w:cs="Calibri"/>
                <w:color w:val="000000" w:themeColor="text1"/>
                <w:sz w:val="16"/>
                <w:szCs w:val="16"/>
                <w:lang w:val="es-CO"/>
              </w:rPr>
              <w:t xml:space="preserve"> son los beneficiarios</w:t>
            </w:r>
            <w:r w:rsidRPr="002758C8">
              <w:rPr>
                <w:rFonts w:ascii="Calibri" w:eastAsia="Calibri" w:hAnsi="Calibri" w:cs="Calibri"/>
                <w:color w:val="000000" w:themeColor="text1"/>
                <w:sz w:val="16"/>
                <w:szCs w:val="16"/>
                <w:lang w:val="es-CO"/>
              </w:rPr>
              <w:t>, porque sus opiniones se transforman en insumos concretos para la toma de decisiones.</w:t>
            </w:r>
            <w:r>
              <w:rPr>
                <w:rFonts w:ascii="Calibri" w:eastAsia="Calibri" w:hAnsi="Calibri" w:cs="Calibri"/>
                <w:color w:val="000000" w:themeColor="text1"/>
                <w:sz w:val="16"/>
                <w:szCs w:val="16"/>
                <w:lang w:val="es-CO"/>
              </w:rPr>
              <w:t xml:space="preserve"> </w:t>
            </w:r>
            <w:r w:rsidRPr="002758C8">
              <w:rPr>
                <w:rFonts w:ascii="Calibri" w:eastAsia="Calibri" w:hAnsi="Calibri" w:cs="Calibri"/>
                <w:color w:val="000000" w:themeColor="text1"/>
                <w:sz w:val="16"/>
                <w:szCs w:val="16"/>
                <w:lang w:val="es-CO"/>
              </w:rPr>
              <w:t>De forma indirecta, también se benefician los tomadores de decisiones en políticas públicas (gobiernos locales, entidades internacionales como el UNFPA y otras agencias vinculadas a la Agenda 200).</w:t>
            </w:r>
          </w:p>
          <w:p w14:paraId="3AC26D88" w14:textId="77777777" w:rsidR="002758C8" w:rsidRDefault="002758C8" w:rsidP="002758C8">
            <w:pPr>
              <w:rPr>
                <w:rFonts w:ascii="Calibri" w:eastAsia="Calibri" w:hAnsi="Calibri" w:cs="Calibri"/>
                <w:color w:val="000000" w:themeColor="text1"/>
                <w:sz w:val="16"/>
                <w:szCs w:val="16"/>
                <w:lang w:val="es-CO"/>
              </w:rPr>
            </w:pPr>
            <w:r w:rsidRPr="002758C8">
              <w:rPr>
                <w:rFonts w:ascii="Calibri" w:eastAsia="Calibri" w:hAnsi="Calibri" w:cs="Calibri"/>
                <w:color w:val="000000" w:themeColor="text1"/>
                <w:sz w:val="16"/>
                <w:szCs w:val="16"/>
                <w:lang w:val="es-CO"/>
              </w:rPr>
              <w:t>El proyecto está impulsado en el marco de la Organización de las Naciones Unidas (ONU), a través del Fondo de Población de las Naciones Unidas (UNFPA).</w:t>
            </w:r>
          </w:p>
          <w:p w14:paraId="5D171FAF" w14:textId="6DC45207" w:rsidR="002758C8" w:rsidRDefault="002758C8" w:rsidP="002758C8">
            <w:pPr>
              <w:rPr>
                <w:rFonts w:ascii="Calibri" w:eastAsia="Calibri" w:hAnsi="Calibri" w:cs="Calibri"/>
                <w:color w:val="000000" w:themeColor="text1"/>
                <w:sz w:val="16"/>
                <w:szCs w:val="16"/>
                <w:lang w:val="es-CO"/>
              </w:rPr>
            </w:pPr>
            <w:r>
              <w:rPr>
                <w:rFonts w:ascii="Calibri" w:eastAsia="Calibri" w:hAnsi="Calibri" w:cs="Calibri"/>
                <w:color w:val="000000" w:themeColor="text1"/>
                <w:sz w:val="16"/>
                <w:szCs w:val="16"/>
                <w:lang w:val="es-CO"/>
              </w:rPr>
              <w:t xml:space="preserve">Los problemas que se abordan son: - </w:t>
            </w:r>
            <w:r w:rsidRPr="002758C8">
              <w:rPr>
                <w:rFonts w:ascii="Calibri" w:eastAsia="Calibri" w:hAnsi="Calibri" w:cs="Calibri"/>
                <w:color w:val="000000" w:themeColor="text1"/>
                <w:sz w:val="16"/>
                <w:szCs w:val="16"/>
                <w:lang w:val="es-CO"/>
              </w:rPr>
              <w:t>La dificultad de analizar grandes volúmenes de información textual provenientes de la ciudadanía.</w:t>
            </w:r>
            <w:r w:rsidR="00AF20FE">
              <w:rPr>
                <w:rFonts w:ascii="Calibri" w:eastAsia="Calibri" w:hAnsi="Calibri" w:cs="Calibri"/>
                <w:color w:val="000000" w:themeColor="text1"/>
                <w:sz w:val="16"/>
                <w:szCs w:val="16"/>
                <w:lang w:val="es-CO"/>
              </w:rPr>
              <w:t xml:space="preserve"> </w:t>
            </w:r>
            <w:r w:rsidRPr="002758C8">
              <w:rPr>
                <w:rFonts w:ascii="Calibri" w:eastAsia="Calibri" w:hAnsi="Calibri" w:cs="Calibri"/>
                <w:color w:val="000000" w:themeColor="text1"/>
                <w:sz w:val="16"/>
                <w:szCs w:val="16"/>
                <w:lang w:val="es-CO"/>
              </w:rPr>
              <w:t>-</w:t>
            </w:r>
            <w:r>
              <w:rPr>
                <w:rFonts w:ascii="Calibri" w:eastAsia="Calibri" w:hAnsi="Calibri" w:cs="Calibri"/>
                <w:color w:val="000000" w:themeColor="text1"/>
                <w:sz w:val="16"/>
                <w:szCs w:val="16"/>
                <w:lang w:val="es-CO"/>
              </w:rPr>
              <w:t xml:space="preserve"> </w:t>
            </w:r>
            <w:r w:rsidRPr="002758C8">
              <w:rPr>
                <w:rFonts w:ascii="Calibri" w:eastAsia="Calibri" w:hAnsi="Calibri" w:cs="Calibri"/>
                <w:color w:val="000000" w:themeColor="text1"/>
                <w:sz w:val="16"/>
                <w:szCs w:val="16"/>
                <w:lang w:val="es-CO"/>
              </w:rPr>
              <w:t xml:space="preserve">La falta de capacidad técnica y tiempo para clasificar manualmente las opiniones </w:t>
            </w:r>
            <w:r w:rsidRPr="002758C8">
              <w:rPr>
                <w:rFonts w:ascii="Calibri" w:eastAsia="Calibri" w:hAnsi="Calibri" w:cs="Calibri"/>
                <w:color w:val="000000" w:themeColor="text1"/>
                <w:sz w:val="16"/>
                <w:szCs w:val="16"/>
                <w:lang w:val="es-CO"/>
              </w:rPr>
              <w:lastRenderedPageBreak/>
              <w:t>según los ODS.</w:t>
            </w:r>
            <w:r w:rsidR="00AF20FE">
              <w:rPr>
                <w:rFonts w:ascii="Calibri" w:eastAsia="Calibri" w:hAnsi="Calibri" w:cs="Calibri"/>
                <w:color w:val="000000" w:themeColor="text1"/>
                <w:sz w:val="16"/>
                <w:szCs w:val="16"/>
                <w:lang w:val="es-CO"/>
              </w:rPr>
              <w:t xml:space="preserve"> </w:t>
            </w:r>
            <w:r>
              <w:rPr>
                <w:rFonts w:ascii="Calibri" w:eastAsia="Calibri" w:hAnsi="Calibri" w:cs="Calibri"/>
                <w:color w:val="000000" w:themeColor="text1"/>
                <w:sz w:val="16"/>
                <w:szCs w:val="16"/>
                <w:lang w:val="es-CO"/>
              </w:rPr>
              <w:t xml:space="preserve">- </w:t>
            </w:r>
            <w:r w:rsidRPr="002758C8">
              <w:rPr>
                <w:rFonts w:ascii="Calibri" w:eastAsia="Calibri" w:hAnsi="Calibri" w:cs="Calibri"/>
                <w:color w:val="000000" w:themeColor="text1"/>
                <w:sz w:val="16"/>
                <w:szCs w:val="16"/>
                <w:lang w:val="es-CO"/>
              </w:rPr>
              <w:t>La necesidad de vincular la voz ciudadana a decisiones de política pública de forma más rápida, objetiva y alineada con la Agenda 2030.</w:t>
            </w:r>
          </w:p>
          <w:p w14:paraId="6E91C43C" w14:textId="4FA5E956" w:rsidR="00AF20FE" w:rsidRPr="002758C8" w:rsidRDefault="00AF20FE" w:rsidP="00AF20FE">
            <w:pPr>
              <w:rPr>
                <w:rFonts w:ascii="Calibri" w:eastAsia="Calibri" w:hAnsi="Calibri" w:cs="Calibri"/>
                <w:color w:val="000000" w:themeColor="text1"/>
                <w:sz w:val="16"/>
                <w:szCs w:val="16"/>
                <w:lang w:val="es-CO"/>
              </w:rPr>
            </w:pPr>
            <w:r>
              <w:rPr>
                <w:rFonts w:ascii="Calibri" w:eastAsia="Calibri" w:hAnsi="Calibri" w:cs="Calibri"/>
                <w:color w:val="000000" w:themeColor="text1"/>
                <w:sz w:val="16"/>
                <w:szCs w:val="16"/>
                <w:lang w:val="es-CO"/>
              </w:rPr>
              <w:t xml:space="preserve">Los riesgos que puede tener el beneficiario el uso del modelo son: - Una </w:t>
            </w:r>
            <w:r w:rsidRPr="00AF20FE">
              <w:rPr>
                <w:rFonts w:ascii="Calibri" w:eastAsia="Calibri" w:hAnsi="Calibri" w:cs="Calibri"/>
                <w:color w:val="000000" w:themeColor="text1"/>
                <w:sz w:val="16"/>
                <w:szCs w:val="16"/>
                <w:lang w:val="es-CO"/>
              </w:rPr>
              <w:t>opinión mal categorizada puede desviar la atención de una necesidad real.</w:t>
            </w:r>
            <w:r>
              <w:rPr>
                <w:rFonts w:ascii="Calibri" w:eastAsia="Calibri" w:hAnsi="Calibri" w:cs="Calibri"/>
                <w:color w:val="000000" w:themeColor="text1"/>
                <w:sz w:val="16"/>
                <w:szCs w:val="16"/>
                <w:lang w:val="es-CO"/>
              </w:rPr>
              <w:t xml:space="preserve"> - Si</w:t>
            </w:r>
            <w:r w:rsidRPr="00AF20FE">
              <w:rPr>
                <w:rFonts w:ascii="Calibri" w:eastAsia="Calibri" w:hAnsi="Calibri" w:cs="Calibri"/>
                <w:color w:val="000000" w:themeColor="text1"/>
                <w:sz w:val="16"/>
                <w:szCs w:val="16"/>
                <w:lang w:val="es-CO"/>
              </w:rPr>
              <w:t xml:space="preserve"> el modelo se entrena con datos sesgados</w:t>
            </w:r>
            <w:r>
              <w:rPr>
                <w:rFonts w:ascii="Calibri" w:eastAsia="Calibri" w:hAnsi="Calibri" w:cs="Calibri"/>
                <w:color w:val="000000" w:themeColor="text1"/>
                <w:sz w:val="16"/>
                <w:szCs w:val="16"/>
                <w:lang w:val="es-CO"/>
              </w:rPr>
              <w:t xml:space="preserve">, </w:t>
            </w:r>
            <w:r w:rsidRPr="00AF20FE">
              <w:rPr>
                <w:rFonts w:ascii="Calibri" w:eastAsia="Calibri" w:hAnsi="Calibri" w:cs="Calibri"/>
                <w:color w:val="000000" w:themeColor="text1"/>
                <w:sz w:val="16"/>
                <w:szCs w:val="16"/>
                <w:lang w:val="es-CO"/>
              </w:rPr>
              <w:t>las comunidades menos representadas pueden quedar invisibilizadas.</w:t>
            </w:r>
            <w:r>
              <w:rPr>
                <w:rFonts w:ascii="Calibri" w:eastAsia="Calibri" w:hAnsi="Calibri" w:cs="Calibri"/>
                <w:color w:val="000000" w:themeColor="text1"/>
                <w:sz w:val="16"/>
                <w:szCs w:val="16"/>
                <w:lang w:val="es-CO"/>
              </w:rPr>
              <w:t xml:space="preserve"> - Confiar</w:t>
            </w:r>
            <w:r w:rsidRPr="00AF20FE">
              <w:rPr>
                <w:rFonts w:ascii="Calibri" w:eastAsia="Calibri" w:hAnsi="Calibri" w:cs="Calibri"/>
                <w:color w:val="000000" w:themeColor="text1"/>
                <w:sz w:val="16"/>
                <w:szCs w:val="16"/>
                <w:lang w:val="es-CO"/>
              </w:rPr>
              <w:t xml:space="preserve"> solo en el modelo sin validación humana puede llevar a políticas públicas incompletas o equivocadas.</w:t>
            </w:r>
            <w:r>
              <w:rPr>
                <w:rFonts w:ascii="Calibri" w:eastAsia="Calibri" w:hAnsi="Calibri" w:cs="Calibri"/>
                <w:color w:val="000000" w:themeColor="text1"/>
                <w:sz w:val="16"/>
                <w:szCs w:val="16"/>
                <w:lang w:val="es-CO"/>
              </w:rPr>
              <w:t xml:space="preserve"> – Si</w:t>
            </w:r>
            <w:r w:rsidRPr="00AF20FE">
              <w:rPr>
                <w:rFonts w:ascii="Calibri" w:eastAsia="Calibri" w:hAnsi="Calibri" w:cs="Calibri"/>
                <w:color w:val="000000" w:themeColor="text1"/>
                <w:sz w:val="16"/>
                <w:szCs w:val="16"/>
                <w:lang w:val="es-CO"/>
              </w:rPr>
              <w:t xml:space="preserve"> la gente percibe que su opinión no se refleja correctamente en los resultados, puede desmotivarse a participar en procesos de consulta.</w:t>
            </w:r>
          </w:p>
        </w:tc>
        <w:tc>
          <w:tcPr>
            <w:tcW w:w="5519" w:type="dxa"/>
            <w:gridSpan w:val="2"/>
            <w:tcBorders>
              <w:top w:val="single" w:sz="24" w:space="0" w:color="000000" w:themeColor="text1"/>
              <w:left w:val="single" w:sz="12" w:space="0" w:color="000000" w:themeColor="text1"/>
              <w:bottom w:val="single" w:sz="6"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3FC69251" w14:textId="5A5CF94D" w:rsidR="002758C8" w:rsidRDefault="002758C8" w:rsidP="558D8E3A">
            <w:pPr>
              <w:rPr>
                <w:rFonts w:ascii="Calibri" w:eastAsia="Calibri" w:hAnsi="Calibri" w:cs="Calibri"/>
                <w:color w:val="000000" w:themeColor="text1"/>
                <w:sz w:val="22"/>
                <w:szCs w:val="22"/>
              </w:rPr>
            </w:pPr>
            <w:r>
              <w:rPr>
                <w:noProof/>
              </w:rPr>
              <w:lastRenderedPageBreak/>
              <w:drawing>
                <wp:inline distT="0" distB="0" distL="0" distR="0" wp14:anchorId="3DF2F5BB" wp14:editId="0EA20AA0">
                  <wp:extent cx="323850" cy="323850"/>
                  <wp:effectExtent l="0" t="0" r="0" b="0"/>
                  <wp:docPr id="528241530" name="Imagen 52824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w:eastAsia="Calibri" w:hAnsi="Calibri" w:cs="Calibri"/>
                <w:color w:val="000000" w:themeColor="text1"/>
                <w:sz w:val="22"/>
                <w:szCs w:val="22"/>
                <w:lang w:val="es-CO"/>
              </w:rPr>
              <w:t xml:space="preserve">FUENTES DE DATOS </w:t>
            </w:r>
          </w:p>
          <w:p w14:paraId="53EF5213" w14:textId="091BB385" w:rsidR="002758C8" w:rsidRDefault="00BC6692" w:rsidP="00BC6692">
            <w:pPr>
              <w:rPr>
                <w:rFonts w:ascii="Calibri" w:eastAsia="Calibri" w:hAnsi="Calibri" w:cs="Calibri"/>
                <w:color w:val="000000" w:themeColor="text1"/>
                <w:sz w:val="16"/>
                <w:szCs w:val="16"/>
                <w:lang w:val="es-CO"/>
              </w:rPr>
            </w:pPr>
            <w:r>
              <w:rPr>
                <w:rFonts w:ascii="Calibri" w:eastAsia="Calibri" w:hAnsi="Calibri" w:cs="Calibri"/>
                <w:color w:val="000000" w:themeColor="text1"/>
                <w:sz w:val="16"/>
                <w:szCs w:val="16"/>
                <w:lang w:val="es-CO"/>
              </w:rPr>
              <w:t>Las fuentes de datos que se utilizan son</w:t>
            </w:r>
            <w:r w:rsidR="008B0AA6">
              <w:rPr>
                <w:rFonts w:ascii="Calibri" w:eastAsia="Calibri" w:hAnsi="Calibri" w:cs="Calibri"/>
                <w:color w:val="000000" w:themeColor="text1"/>
                <w:sz w:val="16"/>
                <w:szCs w:val="16"/>
                <w:lang w:val="es-CO"/>
              </w:rPr>
              <w:t xml:space="preserve"> o</w:t>
            </w:r>
            <w:r w:rsidRPr="00BC6692">
              <w:rPr>
                <w:rFonts w:ascii="Calibri" w:eastAsia="Calibri" w:hAnsi="Calibri" w:cs="Calibri"/>
                <w:color w:val="000000" w:themeColor="text1"/>
                <w:sz w:val="16"/>
                <w:szCs w:val="16"/>
                <w:lang w:val="es-CO"/>
              </w:rPr>
              <w:t>piniones ciudadanas en lenguaje natural recolectadas a través de procesos de participación comunitaria.</w:t>
            </w:r>
            <w:r>
              <w:rPr>
                <w:rFonts w:ascii="Calibri" w:eastAsia="Calibri" w:hAnsi="Calibri" w:cs="Calibri"/>
                <w:color w:val="000000" w:themeColor="text1"/>
                <w:sz w:val="16"/>
                <w:szCs w:val="16"/>
                <w:lang w:val="es-CO"/>
              </w:rPr>
              <w:t xml:space="preserve"> </w:t>
            </w:r>
            <w:r w:rsidRPr="00BC6692">
              <w:rPr>
                <w:rFonts w:ascii="Calibri" w:eastAsia="Calibri" w:hAnsi="Calibri" w:cs="Calibri"/>
                <w:color w:val="000000" w:themeColor="text1"/>
                <w:sz w:val="16"/>
                <w:szCs w:val="16"/>
                <w:lang w:val="es-CO"/>
              </w:rPr>
              <w:t>Datos provenientes de encuestas, talleres, foros y plataformas digitales vinculadas a la planificación territorial.</w:t>
            </w:r>
            <w:r>
              <w:rPr>
                <w:rFonts w:ascii="Calibri" w:eastAsia="Calibri" w:hAnsi="Calibri" w:cs="Calibri"/>
                <w:color w:val="000000" w:themeColor="text1"/>
                <w:sz w:val="16"/>
                <w:szCs w:val="16"/>
                <w:lang w:val="es-CO"/>
              </w:rPr>
              <w:t xml:space="preserve"> </w:t>
            </w:r>
            <w:r w:rsidRPr="00BC6692">
              <w:rPr>
                <w:rFonts w:ascii="Calibri" w:eastAsia="Calibri" w:hAnsi="Calibri" w:cs="Calibri"/>
                <w:color w:val="000000" w:themeColor="text1"/>
                <w:sz w:val="16"/>
                <w:szCs w:val="16"/>
                <w:lang w:val="es-CO"/>
              </w:rPr>
              <w:t>Textos recopilados de redes sociales o portales oficiales de consulta ciudadana, siempre que sean autorizados y pertinentes.</w:t>
            </w:r>
          </w:p>
          <w:p w14:paraId="72AA5E3F" w14:textId="77777777" w:rsidR="00BC6692" w:rsidRDefault="00BC6692" w:rsidP="00BC6692">
            <w:pPr>
              <w:rPr>
                <w:rFonts w:ascii="Calibri" w:eastAsia="Calibri" w:hAnsi="Calibri" w:cs="Calibri"/>
                <w:color w:val="000000" w:themeColor="text1"/>
                <w:sz w:val="16"/>
                <w:szCs w:val="16"/>
                <w:lang w:val="es-CO"/>
              </w:rPr>
            </w:pPr>
            <w:r>
              <w:rPr>
                <w:rFonts w:ascii="Calibri" w:eastAsia="Calibri" w:hAnsi="Calibri" w:cs="Calibri"/>
                <w:color w:val="000000" w:themeColor="text1"/>
                <w:sz w:val="16"/>
                <w:szCs w:val="16"/>
                <w:lang w:val="es-CO"/>
              </w:rPr>
              <w:t>Los datos se toman d</w:t>
            </w:r>
            <w:r w:rsidRPr="00BC6692">
              <w:rPr>
                <w:rFonts w:ascii="Calibri" w:eastAsia="Calibri" w:hAnsi="Calibri" w:cs="Calibri"/>
                <w:color w:val="000000" w:themeColor="text1"/>
                <w:sz w:val="16"/>
                <w:szCs w:val="16"/>
                <w:lang w:val="es-CO"/>
              </w:rPr>
              <w:t>irectamente de los habitantes locales que expresan sus problemáticas y necesidades en relación con su entorno</w:t>
            </w:r>
            <w:r>
              <w:rPr>
                <w:rFonts w:ascii="Calibri" w:eastAsia="Calibri" w:hAnsi="Calibri" w:cs="Calibri"/>
                <w:color w:val="000000" w:themeColor="text1"/>
                <w:sz w:val="16"/>
                <w:szCs w:val="16"/>
                <w:lang w:val="es-CO"/>
              </w:rPr>
              <w:t xml:space="preserve">. </w:t>
            </w:r>
            <w:r w:rsidRPr="00BC6692">
              <w:rPr>
                <w:rFonts w:ascii="Calibri" w:eastAsia="Calibri" w:hAnsi="Calibri" w:cs="Calibri"/>
                <w:color w:val="000000" w:themeColor="text1"/>
                <w:sz w:val="16"/>
                <w:szCs w:val="16"/>
                <w:lang w:val="es-CO"/>
              </w:rPr>
              <w:t>A través de plataformas de recolección de datos implementadas por el UNFPA y entidades colaboradoras, que recopilan y centralizan la información.</w:t>
            </w:r>
            <w:r>
              <w:rPr>
                <w:rFonts w:ascii="Calibri" w:eastAsia="Calibri" w:hAnsi="Calibri" w:cs="Calibri"/>
                <w:color w:val="000000" w:themeColor="text1"/>
                <w:sz w:val="16"/>
                <w:szCs w:val="16"/>
                <w:lang w:val="es-CO"/>
              </w:rPr>
              <w:t xml:space="preserve"> </w:t>
            </w:r>
            <w:r w:rsidRPr="00BC6692">
              <w:rPr>
                <w:rFonts w:ascii="Calibri" w:eastAsia="Calibri" w:hAnsi="Calibri" w:cs="Calibri"/>
                <w:color w:val="000000" w:themeColor="text1"/>
                <w:sz w:val="16"/>
                <w:szCs w:val="16"/>
                <w:lang w:val="es-CO"/>
              </w:rPr>
              <w:t xml:space="preserve">En </w:t>
            </w:r>
            <w:r>
              <w:rPr>
                <w:rFonts w:ascii="Calibri" w:eastAsia="Calibri" w:hAnsi="Calibri" w:cs="Calibri"/>
                <w:color w:val="000000" w:themeColor="text1"/>
                <w:sz w:val="16"/>
                <w:szCs w:val="16"/>
                <w:lang w:val="es-CO"/>
              </w:rPr>
              <w:t xml:space="preserve">la </w:t>
            </w:r>
            <w:r w:rsidRPr="00BC6692">
              <w:rPr>
                <w:rFonts w:ascii="Calibri" w:eastAsia="Calibri" w:hAnsi="Calibri" w:cs="Calibri"/>
                <w:color w:val="000000" w:themeColor="text1"/>
                <w:sz w:val="16"/>
                <w:szCs w:val="16"/>
                <w:lang w:val="es-CO"/>
              </w:rPr>
              <w:t>fase de entrenamiento, se usa también corpus de texto etiquetados previamente con relación a los ODS</w:t>
            </w:r>
            <w:r>
              <w:rPr>
                <w:rFonts w:ascii="Calibri" w:eastAsia="Calibri" w:hAnsi="Calibri" w:cs="Calibri"/>
                <w:color w:val="000000" w:themeColor="text1"/>
                <w:sz w:val="16"/>
                <w:szCs w:val="16"/>
                <w:lang w:val="es-CO"/>
              </w:rPr>
              <w:t>.</w:t>
            </w:r>
          </w:p>
          <w:p w14:paraId="30739B3D" w14:textId="2B653AB1" w:rsidR="008B0AA6" w:rsidRPr="00BC6692" w:rsidRDefault="008B0AA6" w:rsidP="008B0AA6">
            <w:pPr>
              <w:rPr>
                <w:rFonts w:ascii="Calibri" w:eastAsia="Calibri" w:hAnsi="Calibri" w:cs="Calibri"/>
                <w:color w:val="000000" w:themeColor="text1"/>
                <w:sz w:val="16"/>
                <w:szCs w:val="16"/>
                <w:lang w:val="es-CO"/>
              </w:rPr>
            </w:pPr>
            <w:r>
              <w:rPr>
                <w:rFonts w:ascii="Calibri" w:eastAsia="Calibri" w:hAnsi="Calibri" w:cs="Calibri"/>
                <w:color w:val="000000" w:themeColor="text1"/>
                <w:sz w:val="16"/>
                <w:szCs w:val="16"/>
                <w:lang w:val="es-CO"/>
              </w:rPr>
              <w:t>Se pueden utilizar para realizar el objetivo del análisis</w:t>
            </w:r>
            <w:r w:rsidRPr="008B0AA6">
              <w:rPr>
                <w:rFonts w:ascii="Calibri" w:eastAsia="Calibri" w:hAnsi="Calibri" w:cs="Calibri"/>
                <w:color w:val="000000" w:themeColor="text1"/>
                <w:sz w:val="16"/>
                <w:szCs w:val="16"/>
                <w:lang w:val="es-CO"/>
              </w:rPr>
              <w:t xml:space="preserve"> porque estas fuentes contienen el insumo principal</w:t>
            </w:r>
            <w:r>
              <w:rPr>
                <w:rFonts w:ascii="Calibri" w:eastAsia="Calibri" w:hAnsi="Calibri" w:cs="Calibri"/>
                <w:color w:val="000000" w:themeColor="text1"/>
                <w:sz w:val="16"/>
                <w:szCs w:val="16"/>
                <w:lang w:val="es-CO"/>
              </w:rPr>
              <w:t xml:space="preserve"> como</w:t>
            </w:r>
            <w:r w:rsidRPr="008B0AA6">
              <w:rPr>
                <w:rFonts w:ascii="Calibri" w:eastAsia="Calibri" w:hAnsi="Calibri" w:cs="Calibri"/>
                <w:color w:val="000000" w:themeColor="text1"/>
                <w:sz w:val="16"/>
                <w:szCs w:val="16"/>
                <w:lang w:val="es-CO"/>
              </w:rPr>
              <w:t xml:space="preserve"> la voz ciudadana, que es la que se desea analizar, clasificar y vincular automáticamente con los ODS 1, 3 y 4.</w:t>
            </w:r>
            <w:r>
              <w:rPr>
                <w:rFonts w:ascii="Calibri" w:eastAsia="Calibri" w:hAnsi="Calibri" w:cs="Calibri"/>
                <w:color w:val="000000" w:themeColor="text1"/>
                <w:sz w:val="16"/>
                <w:szCs w:val="16"/>
                <w:lang w:val="es-CO"/>
              </w:rPr>
              <w:t xml:space="preserve"> </w:t>
            </w:r>
            <w:r w:rsidRPr="008B0AA6">
              <w:rPr>
                <w:rFonts w:ascii="Calibri" w:eastAsia="Calibri" w:hAnsi="Calibri" w:cs="Calibri"/>
                <w:color w:val="000000" w:themeColor="text1"/>
                <w:sz w:val="16"/>
                <w:szCs w:val="16"/>
                <w:lang w:val="es-CO"/>
              </w:rPr>
              <w:t>Son datos adecuados porque reflejan de manera directa las preocupaciones reales de la población y permiten a los tomadores de decisiones orientar sus políticas públicas.</w:t>
            </w:r>
            <w:r>
              <w:rPr>
                <w:rFonts w:ascii="Calibri" w:eastAsia="Calibri" w:hAnsi="Calibri" w:cs="Calibri"/>
                <w:color w:val="000000" w:themeColor="text1"/>
                <w:sz w:val="16"/>
                <w:szCs w:val="16"/>
                <w:lang w:val="es-CO"/>
              </w:rPr>
              <w:t xml:space="preserve"> </w:t>
            </w:r>
            <w:r w:rsidRPr="008B0AA6">
              <w:rPr>
                <w:rFonts w:ascii="Calibri" w:eastAsia="Calibri" w:hAnsi="Calibri" w:cs="Calibri"/>
                <w:color w:val="000000" w:themeColor="text1"/>
                <w:sz w:val="16"/>
                <w:szCs w:val="16"/>
                <w:lang w:val="es-CO"/>
              </w:rPr>
              <w:t>Es necesario garantizar calidad, representatividad y diversidad lingüística en las fuentes, para que el modelo sea equitativo y generalizable.</w:t>
            </w:r>
          </w:p>
        </w:tc>
      </w:tr>
      <w:tr w:rsidR="008B0AA6" w14:paraId="738BCDE2" w14:textId="77777777" w:rsidTr="008B0AA6">
        <w:trPr>
          <w:trHeight w:val="300"/>
        </w:trPr>
        <w:tc>
          <w:tcPr>
            <w:tcW w:w="4365" w:type="dxa"/>
            <w:tcBorders>
              <w:top w:val="single" w:sz="6" w:space="0" w:color="000000" w:themeColor="text1"/>
              <w:left w:val="single" w:sz="24" w:space="0" w:color="000000" w:themeColor="text1"/>
              <w:bottom w:val="nil"/>
              <w:right w:val="single" w:sz="6" w:space="0" w:color="000000" w:themeColor="text1"/>
            </w:tcBorders>
            <w:shd w:val="clear" w:color="auto" w:fill="FFFFFF" w:themeFill="background1"/>
            <w:tcMar>
              <w:top w:w="90" w:type="dxa"/>
              <w:left w:w="90" w:type="dxa"/>
              <w:bottom w:w="90" w:type="dxa"/>
              <w:right w:w="90" w:type="dxa"/>
            </w:tcMar>
          </w:tcPr>
          <w:p w14:paraId="55180106" w14:textId="430E247C" w:rsidR="002758C8" w:rsidRDefault="002758C8" w:rsidP="558D8E3A">
            <w:pPr>
              <w:rPr>
                <w:rFonts w:ascii="Calibri" w:eastAsia="Calibri" w:hAnsi="Calibri" w:cs="Calibri"/>
                <w:color w:val="999999"/>
                <w:sz w:val="16"/>
                <w:szCs w:val="16"/>
              </w:rPr>
            </w:pPr>
            <w:r>
              <w:rPr>
                <w:noProof/>
              </w:rPr>
              <w:drawing>
                <wp:inline distT="0" distB="0" distL="0" distR="0" wp14:anchorId="732AF6CE" wp14:editId="0170E34F">
                  <wp:extent cx="323850" cy="323850"/>
                  <wp:effectExtent l="0" t="0" r="0" b="0"/>
                  <wp:docPr id="646327960" name="Imagen 646327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002758C8">
              <w:rPr>
                <w:rFonts w:ascii="Calibri" w:eastAsia="Calibri" w:hAnsi="Calibri" w:cs="Calibri"/>
                <w:color w:val="000000" w:themeColor="text1"/>
                <w:sz w:val="16"/>
                <w:szCs w:val="16"/>
                <w:lang w:val="es-CO"/>
              </w:rPr>
              <w:t xml:space="preserve">SIMULACIÓN DE IMPACTO </w:t>
            </w:r>
          </w:p>
          <w:p w14:paraId="12F62047" w14:textId="77777777" w:rsidR="002758C8" w:rsidRPr="002758C8" w:rsidRDefault="002758C8" w:rsidP="002758C8">
            <w:pPr>
              <w:rPr>
                <w:rFonts w:ascii="Calibri" w:eastAsia="Calibri" w:hAnsi="Calibri" w:cs="Calibri"/>
                <w:color w:val="000000" w:themeColor="text1"/>
                <w:sz w:val="16"/>
                <w:szCs w:val="16"/>
                <w:lang w:val="es-CO"/>
              </w:rPr>
            </w:pPr>
            <w:r w:rsidRPr="002758C8">
              <w:rPr>
                <w:rFonts w:ascii="Calibri" w:eastAsia="Calibri" w:hAnsi="Calibri" w:cs="Calibri"/>
                <w:color w:val="000000" w:themeColor="text1"/>
                <w:sz w:val="16"/>
                <w:szCs w:val="16"/>
                <w:lang w:val="es-CO"/>
              </w:rPr>
              <w:t>Valores de costo/beneficio de las decisiones correctas e incorrectas:</w:t>
            </w:r>
            <w:r w:rsidRPr="002758C8">
              <w:rPr>
                <w:rFonts w:ascii="MS Gothic" w:eastAsia="MS Gothic" w:hAnsi="MS Gothic" w:cs="MS Gothic" w:hint="eastAsia"/>
                <w:color w:val="000000" w:themeColor="text1"/>
                <w:sz w:val="16"/>
                <w:szCs w:val="16"/>
                <w:lang w:val="es-CO"/>
              </w:rPr>
              <w:t> </w:t>
            </w:r>
            <w:r w:rsidRPr="002758C8">
              <w:rPr>
                <w:rFonts w:ascii="Calibri" w:eastAsia="Calibri" w:hAnsi="Calibri" w:cs="Calibri"/>
                <w:color w:val="000000" w:themeColor="text1"/>
                <w:sz w:val="16"/>
                <w:szCs w:val="16"/>
                <w:lang w:val="es-CO"/>
              </w:rPr>
              <w:t xml:space="preserve">- Si tenemos decisiones correctas, se logra asignar adecuadamente las opiniones ciudadanas al ODS correspondiente, lo que permite a las instituciones priorizar recursos de forma eficiente. Se ahorra tiempo y recursos en </w:t>
            </w:r>
            <w:r w:rsidRPr="002758C8">
              <w:rPr>
                <w:rFonts w:ascii="Calibri" w:eastAsia="Calibri" w:hAnsi="Calibri" w:cs="Calibri"/>
                <w:color w:val="000000" w:themeColor="text1"/>
                <w:sz w:val="16"/>
                <w:szCs w:val="16"/>
                <w:lang w:val="es-CO"/>
              </w:rPr>
              <w:lastRenderedPageBreak/>
              <w:t>análisis manual, se aumenta la confianza en los procesos participativos y se mejora la capacidad de respuesta.</w:t>
            </w:r>
          </w:p>
          <w:p w14:paraId="49699BB4" w14:textId="07410F66" w:rsidR="002758C8" w:rsidRDefault="002758C8" w:rsidP="002758C8">
            <w:pPr>
              <w:rPr>
                <w:rFonts w:ascii="Calibri" w:eastAsia="Calibri" w:hAnsi="Calibri" w:cs="Calibri"/>
                <w:color w:val="999999"/>
                <w:sz w:val="16"/>
                <w:szCs w:val="16"/>
              </w:rPr>
            </w:pPr>
            <w:r w:rsidRPr="002758C8">
              <w:rPr>
                <w:rFonts w:ascii="Calibri" w:eastAsia="Calibri" w:hAnsi="Calibri" w:cs="Calibri"/>
                <w:color w:val="000000" w:themeColor="text1"/>
                <w:sz w:val="16"/>
                <w:szCs w:val="16"/>
                <w:lang w:val="es-CO"/>
              </w:rPr>
              <w:t>- Si tenemos decisiones incorrectas, una opinión mal clasificada puede desviar la atención de una problemática urgente. Por ejemplo, si una necesidad de educación se clasifica como salud, se asignan recursos de manera ineficiente. Se disminuye la efectividad de las políticas públicas y puede generar desconfianza en la ciudadanía.</w:t>
            </w:r>
            <w:r w:rsidRPr="002758C8">
              <w:rPr>
                <w:rFonts w:ascii="MS Gothic" w:eastAsia="MS Gothic" w:hAnsi="MS Gothic" w:cs="MS Gothic" w:hint="eastAsia"/>
                <w:color w:val="000000" w:themeColor="text1"/>
                <w:sz w:val="16"/>
                <w:szCs w:val="16"/>
                <w:lang w:val="es-CO"/>
              </w:rPr>
              <w:t> </w:t>
            </w:r>
            <w:r w:rsidRPr="002758C8">
              <w:rPr>
                <w:rFonts w:ascii="Calibri" w:eastAsia="Calibri" w:hAnsi="Calibri" w:cs="Calibri"/>
                <w:color w:val="000000" w:themeColor="text1"/>
                <w:sz w:val="16"/>
                <w:szCs w:val="16"/>
                <w:lang w:val="es-CO"/>
              </w:rPr>
              <w:t>En general, el beneficio de una clasificación correcta supera ampliamente el costo de un error individual, siempre que la tasa de errores sea baja y exista posibilidad de corrección o reentrenamiento.</w:t>
            </w:r>
            <w:r w:rsidRPr="002758C8">
              <w:rPr>
                <w:rFonts w:ascii="MS Gothic" w:eastAsia="MS Gothic" w:hAnsi="MS Gothic" w:cs="MS Gothic" w:hint="eastAsia"/>
                <w:color w:val="000000" w:themeColor="text1"/>
                <w:sz w:val="16"/>
                <w:szCs w:val="16"/>
                <w:lang w:val="es-CO"/>
              </w:rPr>
              <w:t>  </w:t>
            </w:r>
            <w:r w:rsidRPr="002758C8">
              <w:rPr>
                <w:rFonts w:ascii="Calibri" w:eastAsia="Calibri" w:hAnsi="Calibri" w:cs="Calibri"/>
                <w:color w:val="000000" w:themeColor="text1"/>
                <w:sz w:val="16"/>
                <w:szCs w:val="16"/>
                <w:lang w:val="es-CO"/>
              </w:rPr>
              <w:t>Como criterios de éxito del modelo para su posterior despliegue tenemos:</w:t>
            </w:r>
            <w:r w:rsidRPr="002758C8">
              <w:rPr>
                <w:rFonts w:ascii="MS Gothic" w:eastAsia="MS Gothic" w:hAnsi="MS Gothic" w:cs="MS Gothic" w:hint="eastAsia"/>
                <w:color w:val="000000" w:themeColor="text1"/>
                <w:sz w:val="16"/>
                <w:szCs w:val="16"/>
                <w:lang w:val="es-CO"/>
              </w:rPr>
              <w:t> </w:t>
            </w:r>
            <w:r w:rsidRPr="002758C8">
              <w:rPr>
                <w:rFonts w:ascii="Calibri" w:eastAsia="Calibri" w:hAnsi="Calibri" w:cs="Calibri"/>
                <w:color w:val="000000" w:themeColor="text1"/>
                <w:sz w:val="16"/>
                <w:szCs w:val="16"/>
                <w:lang w:val="es-CO"/>
              </w:rPr>
              <w:t xml:space="preserve">- Precisión y </w:t>
            </w:r>
            <w:proofErr w:type="spellStart"/>
            <w:r w:rsidRPr="002758C8">
              <w:rPr>
                <w:rFonts w:ascii="Calibri" w:eastAsia="Calibri" w:hAnsi="Calibri" w:cs="Calibri"/>
                <w:color w:val="000000" w:themeColor="text1"/>
                <w:sz w:val="16"/>
                <w:szCs w:val="16"/>
                <w:lang w:val="es-CO"/>
              </w:rPr>
              <w:t>recall</w:t>
            </w:r>
            <w:proofErr w:type="spellEnd"/>
            <w:r w:rsidRPr="002758C8">
              <w:rPr>
                <w:rFonts w:ascii="Calibri" w:eastAsia="Calibri" w:hAnsi="Calibri" w:cs="Calibri"/>
                <w:color w:val="000000" w:themeColor="text1"/>
                <w:sz w:val="16"/>
                <w:szCs w:val="16"/>
                <w:lang w:val="es-CO"/>
              </w:rPr>
              <w:t xml:space="preserve"> altos en la clasificación de opiniones, especialmente en contextos donde hay más desequilibrio entre categorías.</w:t>
            </w:r>
            <w:r w:rsidRPr="002758C8">
              <w:rPr>
                <w:rFonts w:ascii="MS Gothic" w:eastAsia="MS Gothic" w:hAnsi="MS Gothic" w:cs="MS Gothic" w:hint="eastAsia"/>
                <w:color w:val="000000" w:themeColor="text1"/>
                <w:sz w:val="16"/>
                <w:szCs w:val="16"/>
                <w:lang w:val="es-CO"/>
              </w:rPr>
              <w:t> </w:t>
            </w:r>
            <w:r w:rsidRPr="002758C8">
              <w:rPr>
                <w:rFonts w:ascii="Calibri" w:eastAsia="Calibri" w:hAnsi="Calibri" w:cs="Calibri"/>
                <w:color w:val="000000" w:themeColor="text1"/>
                <w:sz w:val="16"/>
                <w:szCs w:val="16"/>
                <w:lang w:val="es-CO"/>
              </w:rPr>
              <w:t>- Capacidad de mostrar qué palabras o frases influyen en la clasificación, para validar que las decisiones sean comprensibles y confiables.</w:t>
            </w:r>
            <w:r w:rsidRPr="002758C8">
              <w:rPr>
                <w:rFonts w:ascii="MS Gothic" w:eastAsia="MS Gothic" w:hAnsi="MS Gothic" w:cs="MS Gothic" w:hint="eastAsia"/>
                <w:color w:val="000000" w:themeColor="text1"/>
                <w:sz w:val="16"/>
                <w:szCs w:val="16"/>
                <w:lang w:val="es-CO"/>
              </w:rPr>
              <w:t> </w:t>
            </w:r>
            <w:r w:rsidRPr="002758C8">
              <w:rPr>
                <w:rFonts w:ascii="Calibri" w:eastAsia="Calibri" w:hAnsi="Calibri" w:cs="Calibri"/>
                <w:color w:val="000000" w:themeColor="text1"/>
                <w:sz w:val="16"/>
                <w:szCs w:val="16"/>
                <w:lang w:val="es-CO"/>
              </w:rPr>
              <w:t>- Que el modelo funcione de manera eficiente al procesar grandes volúmenes de texto en tiempo real.</w:t>
            </w:r>
            <w:r w:rsidRPr="002758C8">
              <w:rPr>
                <w:rFonts w:ascii="MS Gothic" w:eastAsia="MS Gothic" w:hAnsi="MS Gothic" w:cs="MS Gothic" w:hint="eastAsia"/>
                <w:color w:val="000000" w:themeColor="text1"/>
                <w:sz w:val="16"/>
                <w:szCs w:val="16"/>
                <w:lang w:val="es-CO"/>
              </w:rPr>
              <w:t> </w:t>
            </w:r>
            <w:r w:rsidRPr="002758C8">
              <w:rPr>
                <w:rFonts w:ascii="Calibri" w:eastAsia="Calibri" w:hAnsi="Calibri" w:cs="Calibri"/>
                <w:color w:val="000000" w:themeColor="text1"/>
                <w:sz w:val="16"/>
                <w:szCs w:val="16"/>
                <w:lang w:val="es-CO"/>
              </w:rPr>
              <w:t>- El modelo debe poder reentrenarse con nuevas opiniones para adaptarse a cambios en la forma en que se expresan los ciudadanos.</w:t>
            </w:r>
            <w:r w:rsidRPr="002758C8">
              <w:rPr>
                <w:rFonts w:ascii="MS Gothic" w:eastAsia="MS Gothic" w:hAnsi="MS Gothic" w:cs="MS Gothic" w:hint="eastAsia"/>
                <w:color w:val="000000" w:themeColor="text1"/>
                <w:sz w:val="16"/>
                <w:szCs w:val="16"/>
                <w:lang w:val="es-CO"/>
              </w:rPr>
              <w:t>  </w:t>
            </w:r>
            <w:r w:rsidRPr="002758C8">
              <w:rPr>
                <w:rFonts w:ascii="Calibri" w:eastAsia="Calibri" w:hAnsi="Calibri" w:cs="Calibri"/>
                <w:color w:val="000000" w:themeColor="text1"/>
                <w:sz w:val="16"/>
                <w:szCs w:val="16"/>
                <w:lang w:val="es-CO"/>
              </w:rPr>
              <w:t>Respecto a las restricciones de equidad, es necesario garantizar que el modelo no discrimine opiniones por factores como región, nivel educativo o forma de escritura como errores ortográficos o dialectos locales.</w:t>
            </w:r>
            <w:r w:rsidRPr="002758C8">
              <w:rPr>
                <w:rFonts w:ascii="MS Gothic" w:eastAsia="MS Gothic" w:hAnsi="MS Gothic" w:cs="MS Gothic" w:hint="eastAsia"/>
                <w:color w:val="000000" w:themeColor="text1"/>
                <w:sz w:val="16"/>
                <w:szCs w:val="16"/>
                <w:lang w:val="es-CO"/>
              </w:rPr>
              <w:t>  </w:t>
            </w:r>
            <w:r w:rsidRPr="002758C8">
              <w:rPr>
                <w:rFonts w:ascii="Calibri" w:eastAsia="Calibri" w:hAnsi="Calibri" w:cs="Calibri"/>
                <w:color w:val="000000" w:themeColor="text1"/>
                <w:sz w:val="16"/>
                <w:szCs w:val="16"/>
                <w:lang w:val="es-CO"/>
              </w:rPr>
              <w:t>Todas las opiniones deben tener el mismo valor y posibilidad de ser clasificadas correctamente, independientemente del estilo del lenguaje.</w:t>
            </w:r>
            <w:r w:rsidRPr="002758C8">
              <w:rPr>
                <w:rFonts w:ascii="MS Gothic" w:eastAsia="MS Gothic" w:hAnsi="MS Gothic" w:cs="MS Gothic" w:hint="eastAsia"/>
                <w:color w:val="000000" w:themeColor="text1"/>
                <w:sz w:val="16"/>
                <w:szCs w:val="16"/>
                <w:lang w:val="es-CO"/>
              </w:rPr>
              <w:t>  </w:t>
            </w:r>
            <w:r w:rsidRPr="002758C8">
              <w:rPr>
                <w:rFonts w:ascii="Calibri" w:eastAsia="Calibri" w:hAnsi="Calibri" w:cs="Calibri"/>
                <w:color w:val="000000" w:themeColor="text1"/>
                <w:sz w:val="16"/>
                <w:szCs w:val="16"/>
                <w:lang w:val="es-CO"/>
              </w:rPr>
              <w:t>Se deben implementar mecanismos de monitoreo para detectar sesgos en el entrenamiento</w:t>
            </w:r>
          </w:p>
        </w:tc>
        <w:tc>
          <w:tcPr>
            <w:tcW w:w="1984" w:type="dxa"/>
            <w:vMerge w:val="restart"/>
            <w:tcBorders>
              <w:top w:val="single" w:sz="6" w:space="0" w:color="000000" w:themeColor="text1"/>
              <w:left w:val="single" w:sz="6"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4E43B26B" w14:textId="58191281" w:rsidR="002758C8" w:rsidRDefault="002758C8" w:rsidP="558D8E3A">
            <w:pPr>
              <w:rPr>
                <w:rFonts w:ascii="Calibri Light" w:eastAsia="Calibri Light" w:hAnsi="Calibri Light" w:cs="Calibri Light"/>
                <w:color w:val="000000" w:themeColor="text1"/>
                <w:sz w:val="22"/>
                <w:szCs w:val="22"/>
              </w:rPr>
            </w:pPr>
            <w:r>
              <w:rPr>
                <w:noProof/>
              </w:rPr>
              <w:lastRenderedPageBreak/>
              <w:drawing>
                <wp:inline distT="0" distB="0" distL="0" distR="0" wp14:anchorId="71809660" wp14:editId="4DE5E85A">
                  <wp:extent cx="323850" cy="323850"/>
                  <wp:effectExtent l="0" t="0" r="0" b="0"/>
                  <wp:docPr id="1033276102" name="Imagen 1033276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APRENDIZAJE (USO DEL MODELO)</w:t>
            </w:r>
          </w:p>
          <w:p w14:paraId="4EE159BC" w14:textId="77777777" w:rsidR="002758C8" w:rsidRDefault="00AF20FE" w:rsidP="00AF20FE">
            <w:pPr>
              <w:rPr>
                <w:rFonts w:ascii="Calibri" w:eastAsia="Calibri" w:hAnsi="Calibri" w:cs="Calibri"/>
                <w:color w:val="000000" w:themeColor="text1"/>
                <w:sz w:val="16"/>
                <w:szCs w:val="16"/>
                <w:lang w:val="es-CO"/>
              </w:rPr>
            </w:pPr>
            <w:r w:rsidRPr="00AF20FE">
              <w:rPr>
                <w:rFonts w:ascii="Calibri" w:eastAsia="Calibri" w:hAnsi="Calibri" w:cs="Calibri"/>
                <w:color w:val="000000" w:themeColor="text1"/>
                <w:sz w:val="16"/>
                <w:szCs w:val="16"/>
                <w:lang w:val="es-CO"/>
              </w:rPr>
              <w:t xml:space="preserve">El modelo se utiliza principalmente en tiempo real, ya que al ingresar una nueva opinión en la aplicación web o móvil, </w:t>
            </w:r>
            <w:r w:rsidRPr="00AF20FE">
              <w:rPr>
                <w:rFonts w:ascii="Calibri" w:eastAsia="Calibri" w:hAnsi="Calibri" w:cs="Calibri"/>
                <w:color w:val="000000" w:themeColor="text1"/>
                <w:sz w:val="16"/>
                <w:szCs w:val="16"/>
                <w:lang w:val="es-CO"/>
              </w:rPr>
              <w:lastRenderedPageBreak/>
              <w:t>esta se clasifica automáticamente en uno de los ODS.</w:t>
            </w:r>
            <w:r>
              <w:rPr>
                <w:rFonts w:ascii="Calibri" w:eastAsia="Calibri" w:hAnsi="Calibri" w:cs="Calibri"/>
                <w:color w:val="000000" w:themeColor="text1"/>
                <w:sz w:val="16"/>
                <w:szCs w:val="16"/>
                <w:lang w:val="es-CO"/>
              </w:rPr>
              <w:t xml:space="preserve"> </w:t>
            </w:r>
            <w:r w:rsidRPr="00AF20FE">
              <w:rPr>
                <w:rFonts w:ascii="Calibri" w:eastAsia="Calibri" w:hAnsi="Calibri" w:cs="Calibri"/>
                <w:color w:val="000000" w:themeColor="text1"/>
                <w:sz w:val="16"/>
                <w:szCs w:val="16"/>
                <w:lang w:val="es-CO"/>
              </w:rPr>
              <w:t>Sin embargo, también puede ejecutarse en modo por lotes para analizar grandes volúmenes de opiniones históricas o recolectadas en procesos participativos específicos</w:t>
            </w:r>
            <w:r>
              <w:rPr>
                <w:rFonts w:ascii="Calibri" w:eastAsia="Calibri" w:hAnsi="Calibri" w:cs="Calibri"/>
                <w:color w:val="000000" w:themeColor="text1"/>
                <w:sz w:val="16"/>
                <w:szCs w:val="16"/>
                <w:lang w:val="es-CO"/>
              </w:rPr>
              <w:t>.</w:t>
            </w:r>
          </w:p>
          <w:p w14:paraId="7C9D29B1" w14:textId="3AAAE722" w:rsidR="00AF20FE" w:rsidRPr="00AF20FE" w:rsidRDefault="00AF20FE" w:rsidP="00AF20FE">
            <w:pPr>
              <w:rPr>
                <w:rFonts w:ascii="Calibri" w:eastAsia="Calibri" w:hAnsi="Calibri" w:cs="Calibri"/>
                <w:color w:val="000000" w:themeColor="text1"/>
                <w:sz w:val="16"/>
                <w:szCs w:val="16"/>
                <w:lang w:val="es-CO"/>
              </w:rPr>
            </w:pPr>
            <w:r>
              <w:rPr>
                <w:rFonts w:ascii="Calibri" w:eastAsia="Calibri" w:hAnsi="Calibri" w:cs="Calibri"/>
                <w:color w:val="000000" w:themeColor="text1"/>
                <w:sz w:val="16"/>
                <w:szCs w:val="16"/>
                <w:lang w:val="es-CO"/>
              </w:rPr>
              <w:t>Cada</w:t>
            </w:r>
            <w:r w:rsidRPr="00AF20FE">
              <w:rPr>
                <w:rFonts w:ascii="Calibri" w:eastAsia="Calibri" w:hAnsi="Calibri" w:cs="Calibri"/>
                <w:color w:val="000000" w:themeColor="text1"/>
                <w:sz w:val="16"/>
                <w:szCs w:val="16"/>
                <w:lang w:val="es-CO"/>
              </w:rPr>
              <w:t xml:space="preserve"> vez que un ciudadano envía una opinión, el modelo la clasifica de inmediato.</w:t>
            </w:r>
            <w:r>
              <w:rPr>
                <w:rFonts w:ascii="Calibri" w:eastAsia="Calibri" w:hAnsi="Calibri" w:cs="Calibri"/>
                <w:color w:val="000000" w:themeColor="text1"/>
                <w:sz w:val="16"/>
                <w:szCs w:val="16"/>
                <w:lang w:val="es-CO"/>
              </w:rPr>
              <w:t xml:space="preserve"> Las</w:t>
            </w:r>
            <w:r w:rsidRPr="00AF20FE">
              <w:rPr>
                <w:rFonts w:ascii="Calibri" w:eastAsia="Calibri" w:hAnsi="Calibri" w:cs="Calibri"/>
                <w:color w:val="000000" w:themeColor="text1"/>
                <w:sz w:val="16"/>
                <w:szCs w:val="16"/>
                <w:lang w:val="es-CO"/>
              </w:rPr>
              <w:t xml:space="preserve"> instituciones pueden correr análisis globales de manera semanal o mensual, para obtener reportes consolidados de tendencias y prioridades en torno a los ODS. </w:t>
            </w:r>
            <w:r>
              <w:rPr>
                <w:rFonts w:ascii="Calibri" w:eastAsia="Calibri" w:hAnsi="Calibri" w:cs="Calibri"/>
                <w:color w:val="000000" w:themeColor="text1"/>
                <w:sz w:val="16"/>
                <w:szCs w:val="16"/>
                <w:lang w:val="es-CO"/>
              </w:rPr>
              <w:t>S</w:t>
            </w:r>
            <w:r w:rsidRPr="00AF20FE">
              <w:rPr>
                <w:rFonts w:ascii="Calibri" w:eastAsia="Calibri" w:hAnsi="Calibri" w:cs="Calibri"/>
                <w:color w:val="000000" w:themeColor="text1"/>
                <w:sz w:val="16"/>
                <w:szCs w:val="16"/>
                <w:lang w:val="es-CO"/>
              </w:rPr>
              <w:t>e recomienda hacerlo de manera periódica</w:t>
            </w:r>
            <w:r>
              <w:rPr>
                <w:rFonts w:ascii="Calibri" w:eastAsia="Calibri" w:hAnsi="Calibri" w:cs="Calibri"/>
                <w:color w:val="000000" w:themeColor="text1"/>
                <w:sz w:val="16"/>
                <w:szCs w:val="16"/>
                <w:lang w:val="es-CO"/>
              </w:rPr>
              <w:t xml:space="preserve">, </w:t>
            </w:r>
            <w:r w:rsidRPr="00AF20FE">
              <w:rPr>
                <w:rFonts w:ascii="Calibri" w:eastAsia="Calibri" w:hAnsi="Calibri" w:cs="Calibri"/>
                <w:color w:val="000000" w:themeColor="text1"/>
                <w:sz w:val="16"/>
                <w:szCs w:val="16"/>
                <w:lang w:val="es-CO"/>
              </w:rPr>
              <w:t>para incorporar nuevas expresiones lingüísticas, jerga local o cambios en la forma en que la ciudadanía expresa sus necesidades.</w:t>
            </w:r>
          </w:p>
        </w:tc>
        <w:tc>
          <w:tcPr>
            <w:tcW w:w="2268" w:type="dxa"/>
            <w:vMerge w:val="restart"/>
            <w:tcBorders>
              <w:top w:val="nil"/>
              <w:left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6F8A0FD0" w14:textId="531DDEB4" w:rsidR="002758C8" w:rsidRDefault="002758C8" w:rsidP="558D8E3A">
            <w:pPr>
              <w:rPr>
                <w:rFonts w:ascii="Segoe UI" w:eastAsia="Segoe UI" w:hAnsi="Segoe UI" w:cs="Segoe UI"/>
                <w:color w:val="020094"/>
                <w:sz w:val="26"/>
                <w:szCs w:val="26"/>
              </w:rPr>
            </w:pPr>
          </w:p>
        </w:tc>
        <w:tc>
          <w:tcPr>
            <w:tcW w:w="2410" w:type="dxa"/>
            <w:vMerge w:val="restart"/>
            <w:tcBorders>
              <w:top w:val="single" w:sz="6" w:space="0" w:color="000000" w:themeColor="text1"/>
              <w:left w:val="single" w:sz="12"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14CA5A8E" w14:textId="3A1EEDCE" w:rsidR="002758C8" w:rsidRDefault="002758C8" w:rsidP="558D8E3A">
            <w:pPr>
              <w:rPr>
                <w:rFonts w:ascii="Calibri" w:eastAsia="Calibri" w:hAnsi="Calibri" w:cs="Calibri"/>
                <w:color w:val="999999"/>
                <w:sz w:val="16"/>
                <w:szCs w:val="16"/>
              </w:rPr>
            </w:pPr>
            <w:r>
              <w:rPr>
                <w:noProof/>
              </w:rPr>
              <w:drawing>
                <wp:inline distT="0" distB="0" distL="0" distR="0" wp14:anchorId="463A30BA" wp14:editId="07D1145D">
                  <wp:extent cx="323850" cy="323850"/>
                  <wp:effectExtent l="0" t="0" r="0" b="0"/>
                  <wp:docPr id="1027916433" name="Imagen 1027916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CONSTRUCCIÓN DE MODELOS</w:t>
            </w:r>
            <w:r w:rsidRPr="558D8E3A">
              <w:rPr>
                <w:rFonts w:ascii="Calibri" w:eastAsia="Calibri" w:hAnsi="Calibri" w:cs="Calibri"/>
                <w:color w:val="999999"/>
                <w:sz w:val="16"/>
                <w:szCs w:val="16"/>
                <w:lang w:val="es-CO"/>
              </w:rPr>
              <w:t xml:space="preserve"> </w:t>
            </w:r>
          </w:p>
          <w:p w14:paraId="0F4620A3" w14:textId="77777777" w:rsidR="002758C8" w:rsidRDefault="0062052F" w:rsidP="0062052F">
            <w:pPr>
              <w:rPr>
                <w:rFonts w:ascii="Calibri" w:eastAsia="Calibri" w:hAnsi="Calibri" w:cs="Calibri"/>
                <w:color w:val="000000" w:themeColor="text1"/>
                <w:sz w:val="16"/>
                <w:szCs w:val="16"/>
                <w:lang w:val="es-CO"/>
              </w:rPr>
            </w:pPr>
            <w:r w:rsidRPr="0062052F">
              <w:rPr>
                <w:rFonts w:ascii="Calibri" w:eastAsia="Calibri" w:hAnsi="Calibri" w:cs="Calibri"/>
                <w:color w:val="000000" w:themeColor="text1"/>
                <w:sz w:val="16"/>
                <w:szCs w:val="16"/>
                <w:lang w:val="es-CO"/>
              </w:rPr>
              <w:t>Se requiere un modelo principal de clasificación de texto, entrenado para asignar opiniones a los ODS 1, 3 y 4.</w:t>
            </w:r>
            <w:r>
              <w:rPr>
                <w:rFonts w:ascii="Calibri" w:eastAsia="Calibri" w:hAnsi="Calibri" w:cs="Calibri"/>
                <w:color w:val="000000" w:themeColor="text1"/>
                <w:sz w:val="16"/>
                <w:szCs w:val="16"/>
                <w:lang w:val="es-CO"/>
              </w:rPr>
              <w:t xml:space="preserve"> </w:t>
            </w:r>
            <w:r w:rsidRPr="0062052F">
              <w:rPr>
                <w:rFonts w:ascii="Calibri" w:eastAsia="Calibri" w:hAnsi="Calibri" w:cs="Calibri"/>
                <w:color w:val="000000" w:themeColor="text1"/>
                <w:sz w:val="16"/>
                <w:szCs w:val="16"/>
                <w:lang w:val="es-CO"/>
              </w:rPr>
              <w:t xml:space="preserve">Adicionalmente, pueden </w:t>
            </w:r>
            <w:r w:rsidRPr="0062052F">
              <w:rPr>
                <w:rFonts w:ascii="Calibri" w:eastAsia="Calibri" w:hAnsi="Calibri" w:cs="Calibri"/>
                <w:color w:val="000000" w:themeColor="text1"/>
                <w:sz w:val="16"/>
                <w:szCs w:val="16"/>
                <w:lang w:val="es-CO"/>
              </w:rPr>
              <w:lastRenderedPageBreak/>
              <w:t>construirse modelos auxiliares para</w:t>
            </w:r>
            <w:r>
              <w:rPr>
                <w:rFonts w:ascii="Calibri" w:eastAsia="Calibri" w:hAnsi="Calibri" w:cs="Calibri"/>
                <w:color w:val="000000" w:themeColor="text1"/>
                <w:sz w:val="16"/>
                <w:szCs w:val="16"/>
                <w:lang w:val="es-CO"/>
              </w:rPr>
              <w:t xml:space="preserve"> análisis</w:t>
            </w:r>
            <w:r w:rsidRPr="0062052F">
              <w:rPr>
                <w:rFonts w:ascii="Calibri" w:eastAsia="Calibri" w:hAnsi="Calibri" w:cs="Calibri"/>
                <w:color w:val="000000" w:themeColor="text1"/>
                <w:sz w:val="16"/>
                <w:szCs w:val="16"/>
                <w:lang w:val="es-CO"/>
              </w:rPr>
              <w:t xml:space="preserve"> de palabras clave o temas emergentes</w:t>
            </w:r>
            <w:r>
              <w:rPr>
                <w:rFonts w:ascii="Calibri" w:eastAsia="Calibri" w:hAnsi="Calibri" w:cs="Calibri"/>
                <w:color w:val="000000" w:themeColor="text1"/>
                <w:sz w:val="16"/>
                <w:szCs w:val="16"/>
                <w:lang w:val="es-CO"/>
              </w:rPr>
              <w:t xml:space="preserve"> y otro para d</w:t>
            </w:r>
            <w:r w:rsidRPr="0062052F">
              <w:rPr>
                <w:rFonts w:ascii="Calibri" w:eastAsia="Calibri" w:hAnsi="Calibri" w:cs="Calibri"/>
                <w:color w:val="000000" w:themeColor="text1"/>
                <w:sz w:val="16"/>
                <w:szCs w:val="16"/>
                <w:lang w:val="es-CO"/>
              </w:rPr>
              <w:t>etección de calidad o spam en los textos para filtrar opiniones no relevantes.</w:t>
            </w:r>
          </w:p>
          <w:p w14:paraId="42EFE7C0" w14:textId="77777777" w:rsidR="0062052F" w:rsidRDefault="0062052F" w:rsidP="0062052F">
            <w:pPr>
              <w:rPr>
                <w:rFonts w:ascii="Calibri" w:eastAsia="Calibri" w:hAnsi="Calibri" w:cs="Calibri"/>
                <w:color w:val="000000" w:themeColor="text1"/>
                <w:sz w:val="16"/>
                <w:szCs w:val="16"/>
                <w:lang w:val="es-CO"/>
              </w:rPr>
            </w:pPr>
            <w:r w:rsidRPr="0062052F">
              <w:rPr>
                <w:rFonts w:ascii="Calibri" w:eastAsia="Calibri" w:hAnsi="Calibri" w:cs="Calibri"/>
                <w:color w:val="000000" w:themeColor="text1"/>
                <w:sz w:val="16"/>
                <w:szCs w:val="16"/>
                <w:lang w:val="es-CO"/>
              </w:rPr>
              <w:t>El modelo debe reentrenarse de manera periódica para incorporar nuevas opiniones y adaptarse a cambios en el lenguaje de la ciudadanía.</w:t>
            </w:r>
            <w:r>
              <w:rPr>
                <w:rFonts w:ascii="Calibri" w:eastAsia="Calibri" w:hAnsi="Calibri" w:cs="Calibri"/>
                <w:color w:val="000000" w:themeColor="text1"/>
                <w:sz w:val="16"/>
                <w:szCs w:val="16"/>
                <w:lang w:val="es-CO"/>
              </w:rPr>
              <w:t xml:space="preserve"> </w:t>
            </w:r>
            <w:r w:rsidRPr="0062052F">
              <w:rPr>
                <w:rFonts w:ascii="Calibri" w:eastAsia="Calibri" w:hAnsi="Calibri" w:cs="Calibri"/>
                <w:color w:val="000000" w:themeColor="text1"/>
                <w:sz w:val="16"/>
                <w:szCs w:val="16"/>
                <w:lang w:val="es-CO"/>
              </w:rPr>
              <w:t>También puede actualizarse de forma continua bajo demanda, si se detecta que su precisión baja o que aparecen sesgos.</w:t>
            </w:r>
          </w:p>
          <w:p w14:paraId="593AE008" w14:textId="3C7D1A7C" w:rsidR="0062052F" w:rsidRPr="0062052F" w:rsidRDefault="0062052F" w:rsidP="0062052F">
            <w:pPr>
              <w:rPr>
                <w:rFonts w:ascii="Calibri" w:eastAsia="Calibri" w:hAnsi="Calibri" w:cs="Calibri"/>
                <w:color w:val="000000" w:themeColor="text1"/>
                <w:sz w:val="16"/>
                <w:szCs w:val="16"/>
                <w:lang w:val="es-CO"/>
              </w:rPr>
            </w:pPr>
            <w:r w:rsidRPr="0062052F">
              <w:rPr>
                <w:rFonts w:ascii="Calibri" w:eastAsia="Calibri" w:hAnsi="Calibri" w:cs="Calibri"/>
                <w:color w:val="000000" w:themeColor="text1"/>
                <w:sz w:val="16"/>
                <w:szCs w:val="16"/>
                <w:lang w:val="es-CO"/>
              </w:rPr>
              <w:t>Para la primera versión del modelo</w:t>
            </w:r>
            <w:r>
              <w:rPr>
                <w:rFonts w:ascii="Calibri" w:eastAsia="Calibri" w:hAnsi="Calibri" w:cs="Calibri"/>
                <w:color w:val="000000" w:themeColor="text1"/>
                <w:sz w:val="16"/>
                <w:szCs w:val="16"/>
                <w:lang w:val="es-CO"/>
              </w:rPr>
              <w:t xml:space="preserve">, </w:t>
            </w:r>
            <w:r w:rsidRPr="0062052F">
              <w:rPr>
                <w:rFonts w:ascii="Calibri" w:eastAsia="Calibri" w:hAnsi="Calibri" w:cs="Calibri"/>
                <w:color w:val="000000" w:themeColor="text1"/>
                <w:sz w:val="16"/>
                <w:szCs w:val="16"/>
                <w:lang w:val="es-CO"/>
              </w:rPr>
              <w:t xml:space="preserve">se puede estimar un tiempo de </w:t>
            </w:r>
            <w:r>
              <w:rPr>
                <w:rFonts w:ascii="Calibri" w:eastAsia="Calibri" w:hAnsi="Calibri" w:cs="Calibri"/>
                <w:color w:val="000000" w:themeColor="text1"/>
                <w:sz w:val="16"/>
                <w:szCs w:val="16"/>
                <w:lang w:val="es-CO"/>
              </w:rPr>
              <w:t>1 a 2</w:t>
            </w:r>
            <w:r w:rsidRPr="0062052F">
              <w:rPr>
                <w:rFonts w:ascii="Calibri" w:eastAsia="Calibri" w:hAnsi="Calibri" w:cs="Calibri"/>
                <w:color w:val="000000" w:themeColor="text1"/>
                <w:sz w:val="16"/>
                <w:szCs w:val="16"/>
                <w:lang w:val="es-CO"/>
              </w:rPr>
              <w:t xml:space="preserve"> semanas, considerando:</w:t>
            </w:r>
            <w:r>
              <w:rPr>
                <w:rFonts w:ascii="Calibri" w:eastAsia="Calibri" w:hAnsi="Calibri" w:cs="Calibri"/>
                <w:color w:val="000000" w:themeColor="text1"/>
                <w:sz w:val="16"/>
                <w:szCs w:val="16"/>
                <w:lang w:val="es-CO"/>
              </w:rPr>
              <w:t xml:space="preserve"> - </w:t>
            </w:r>
            <w:r w:rsidRPr="0062052F">
              <w:rPr>
                <w:rFonts w:ascii="Calibri" w:eastAsia="Calibri" w:hAnsi="Calibri" w:cs="Calibri"/>
                <w:color w:val="000000" w:themeColor="text1"/>
                <w:sz w:val="16"/>
                <w:szCs w:val="16"/>
                <w:lang w:val="es-CO"/>
              </w:rPr>
              <w:t xml:space="preserve">Recolección y limpieza de datos: </w:t>
            </w:r>
            <w:r>
              <w:rPr>
                <w:rFonts w:ascii="Calibri" w:eastAsia="Calibri" w:hAnsi="Calibri" w:cs="Calibri"/>
                <w:color w:val="000000" w:themeColor="text1"/>
                <w:sz w:val="16"/>
                <w:szCs w:val="16"/>
                <w:lang w:val="es-CO"/>
              </w:rPr>
              <w:t xml:space="preserve">5 días - </w:t>
            </w:r>
            <w:r w:rsidRPr="0062052F">
              <w:rPr>
                <w:rFonts w:ascii="Calibri" w:eastAsia="Calibri" w:hAnsi="Calibri" w:cs="Calibri"/>
                <w:color w:val="000000" w:themeColor="text1"/>
                <w:sz w:val="16"/>
                <w:szCs w:val="16"/>
                <w:lang w:val="es-CO"/>
              </w:rPr>
              <w:t xml:space="preserve">Ingeniería de características y vectorización de textos: </w:t>
            </w:r>
            <w:r>
              <w:rPr>
                <w:rFonts w:ascii="Calibri" w:eastAsia="Calibri" w:hAnsi="Calibri" w:cs="Calibri"/>
                <w:color w:val="000000" w:themeColor="text1"/>
                <w:sz w:val="16"/>
                <w:szCs w:val="16"/>
                <w:lang w:val="es-CO"/>
              </w:rPr>
              <w:t xml:space="preserve">5 días - </w:t>
            </w:r>
            <w:r w:rsidRPr="0062052F">
              <w:rPr>
                <w:rFonts w:ascii="Calibri" w:eastAsia="Calibri" w:hAnsi="Calibri" w:cs="Calibri"/>
                <w:color w:val="000000" w:themeColor="text1"/>
                <w:sz w:val="16"/>
                <w:szCs w:val="16"/>
                <w:lang w:val="es-CO"/>
              </w:rPr>
              <w:t xml:space="preserve">Entrenamiento del modelo y ajustes: </w:t>
            </w:r>
            <w:r>
              <w:rPr>
                <w:rFonts w:ascii="Calibri" w:eastAsia="Calibri" w:hAnsi="Calibri" w:cs="Calibri"/>
                <w:color w:val="000000" w:themeColor="text1"/>
                <w:sz w:val="16"/>
                <w:szCs w:val="16"/>
                <w:lang w:val="es-CO"/>
              </w:rPr>
              <w:t xml:space="preserve">2 días. - </w:t>
            </w:r>
            <w:r w:rsidRPr="0062052F">
              <w:rPr>
                <w:rFonts w:ascii="Calibri" w:eastAsia="Calibri" w:hAnsi="Calibri" w:cs="Calibri"/>
                <w:color w:val="000000" w:themeColor="text1"/>
                <w:sz w:val="16"/>
                <w:szCs w:val="16"/>
                <w:lang w:val="es-CO"/>
              </w:rPr>
              <w:t xml:space="preserve">Evaluación y validación cruzada: </w:t>
            </w:r>
            <w:r>
              <w:rPr>
                <w:rFonts w:ascii="Calibri" w:eastAsia="Calibri" w:hAnsi="Calibri" w:cs="Calibri"/>
                <w:color w:val="000000" w:themeColor="text1"/>
                <w:sz w:val="16"/>
                <w:szCs w:val="16"/>
                <w:lang w:val="es-CO"/>
              </w:rPr>
              <w:t>2 días</w:t>
            </w:r>
          </w:p>
        </w:tc>
        <w:tc>
          <w:tcPr>
            <w:tcW w:w="3109" w:type="dxa"/>
            <w:tcBorders>
              <w:top w:val="single" w:sz="6" w:space="0" w:color="000000" w:themeColor="text1"/>
              <w:left w:val="single" w:sz="6" w:space="0" w:color="000000" w:themeColor="text1"/>
              <w:bottom w:val="nil"/>
              <w:right w:val="single" w:sz="24" w:space="0" w:color="000000" w:themeColor="text1"/>
            </w:tcBorders>
            <w:shd w:val="clear" w:color="auto" w:fill="FFFFFF" w:themeFill="background1"/>
            <w:tcMar>
              <w:top w:w="90" w:type="dxa"/>
              <w:left w:w="90" w:type="dxa"/>
              <w:bottom w:w="90" w:type="dxa"/>
              <w:right w:w="90" w:type="dxa"/>
            </w:tcMar>
          </w:tcPr>
          <w:p w14:paraId="441FF8D0" w14:textId="75DD63AC" w:rsidR="002758C8" w:rsidRPr="00BC6692" w:rsidRDefault="002758C8" w:rsidP="558D8E3A">
            <w:pPr>
              <w:rPr>
                <w:rFonts w:ascii="Calibri Light" w:eastAsia="Calibri Light" w:hAnsi="Calibri Light" w:cs="Calibri Light"/>
                <w:color w:val="000000" w:themeColor="text1"/>
                <w:sz w:val="22"/>
                <w:szCs w:val="22"/>
              </w:rPr>
            </w:pPr>
            <w:r w:rsidRPr="00BC6692">
              <w:rPr>
                <w:noProof/>
                <w:color w:val="000000" w:themeColor="text1"/>
              </w:rPr>
              <w:lastRenderedPageBreak/>
              <w:drawing>
                <wp:inline distT="0" distB="0" distL="0" distR="0" wp14:anchorId="1A624DF3" wp14:editId="71B75FEE">
                  <wp:extent cx="323850" cy="323850"/>
                  <wp:effectExtent l="0" t="0" r="0" b="0"/>
                  <wp:docPr id="1736745917" name="Imagen 173674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00BC6692">
              <w:rPr>
                <w:rFonts w:ascii="Calibri Light" w:eastAsia="Calibri Light" w:hAnsi="Calibri Light" w:cs="Calibri Light"/>
                <w:color w:val="000000" w:themeColor="text1"/>
                <w:sz w:val="22"/>
                <w:szCs w:val="22"/>
                <w:lang w:val="es-CO"/>
              </w:rPr>
              <w:t>INGENIERÍA DE CARACTERÍSTICAS</w:t>
            </w:r>
          </w:p>
          <w:p w14:paraId="010ACB28" w14:textId="77777777" w:rsidR="002758C8" w:rsidRDefault="00BC6692" w:rsidP="00BC6692">
            <w:pPr>
              <w:rPr>
                <w:rFonts w:ascii="Calibri" w:eastAsia="Calibri" w:hAnsi="Calibri" w:cs="Calibri"/>
                <w:color w:val="000000" w:themeColor="text1"/>
                <w:sz w:val="16"/>
                <w:szCs w:val="16"/>
                <w:lang w:val="es-CO"/>
              </w:rPr>
            </w:pPr>
            <w:r w:rsidRPr="00BC6692">
              <w:rPr>
                <w:rFonts w:ascii="Calibri" w:eastAsia="Calibri" w:hAnsi="Calibri" w:cs="Calibri"/>
                <w:color w:val="000000" w:themeColor="text1"/>
                <w:sz w:val="16"/>
                <w:szCs w:val="16"/>
                <w:lang w:val="es-CO"/>
              </w:rPr>
              <w:t>Como se trata de un modelo de procesamiento de lenguaje natural</w:t>
            </w:r>
            <w:r>
              <w:rPr>
                <w:rFonts w:ascii="Calibri" w:eastAsia="Calibri" w:hAnsi="Calibri" w:cs="Calibri"/>
                <w:color w:val="000000" w:themeColor="text1"/>
                <w:sz w:val="16"/>
                <w:szCs w:val="16"/>
                <w:lang w:val="es-CO"/>
              </w:rPr>
              <w:t xml:space="preserve">, </w:t>
            </w:r>
            <w:r w:rsidRPr="00BC6692">
              <w:rPr>
                <w:rFonts w:ascii="Calibri" w:eastAsia="Calibri" w:hAnsi="Calibri" w:cs="Calibri"/>
                <w:color w:val="000000" w:themeColor="text1"/>
                <w:sz w:val="16"/>
                <w:szCs w:val="16"/>
                <w:lang w:val="es-CO"/>
              </w:rPr>
              <w:t>las principales características provienen del texto de las opiniones ciudadanas:</w:t>
            </w:r>
            <w:r>
              <w:rPr>
                <w:rFonts w:ascii="Calibri" w:eastAsia="Calibri" w:hAnsi="Calibri" w:cs="Calibri"/>
                <w:color w:val="000000" w:themeColor="text1"/>
                <w:sz w:val="16"/>
                <w:szCs w:val="16"/>
                <w:lang w:val="es-CO"/>
              </w:rPr>
              <w:t xml:space="preserve"> - </w:t>
            </w:r>
            <w:r w:rsidRPr="00BC6692">
              <w:rPr>
                <w:rFonts w:ascii="Calibri" w:eastAsia="Calibri" w:hAnsi="Calibri" w:cs="Calibri"/>
                <w:color w:val="000000" w:themeColor="text1"/>
                <w:sz w:val="16"/>
                <w:szCs w:val="16"/>
                <w:lang w:val="es-CO"/>
              </w:rPr>
              <w:t xml:space="preserve">Palabras y frases clave relacionadas con los ODS 1, 3 y </w:t>
            </w:r>
            <w:r w:rsidRPr="00BC6692">
              <w:rPr>
                <w:rFonts w:ascii="Calibri" w:eastAsia="Calibri" w:hAnsi="Calibri" w:cs="Calibri"/>
                <w:color w:val="000000" w:themeColor="text1"/>
                <w:sz w:val="16"/>
                <w:szCs w:val="16"/>
                <w:lang w:val="es-CO"/>
              </w:rPr>
              <w:lastRenderedPageBreak/>
              <w:t>4</w:t>
            </w:r>
            <w:r>
              <w:rPr>
                <w:rFonts w:ascii="Calibri" w:eastAsia="Calibri" w:hAnsi="Calibri" w:cs="Calibri"/>
                <w:color w:val="000000" w:themeColor="text1"/>
                <w:sz w:val="16"/>
                <w:szCs w:val="16"/>
                <w:lang w:val="es-CO"/>
              </w:rPr>
              <w:t xml:space="preserve">. - </w:t>
            </w:r>
            <w:r w:rsidRPr="00BC6692">
              <w:rPr>
                <w:rFonts w:ascii="Calibri" w:eastAsia="Calibri" w:hAnsi="Calibri" w:cs="Calibri"/>
                <w:color w:val="000000" w:themeColor="text1"/>
                <w:sz w:val="16"/>
                <w:szCs w:val="16"/>
                <w:lang w:val="es-CO"/>
              </w:rPr>
              <w:t>Representaciones vectoriales del texto, como</w:t>
            </w:r>
            <w:r>
              <w:rPr>
                <w:rFonts w:ascii="Calibri" w:eastAsia="Calibri" w:hAnsi="Calibri" w:cs="Calibri"/>
                <w:color w:val="000000" w:themeColor="text1"/>
                <w:sz w:val="16"/>
                <w:szCs w:val="16"/>
                <w:lang w:val="es-CO"/>
              </w:rPr>
              <w:t xml:space="preserve"> </w:t>
            </w:r>
            <w:r w:rsidRPr="00BC6692">
              <w:rPr>
                <w:rFonts w:ascii="Calibri" w:eastAsia="Calibri" w:hAnsi="Calibri" w:cs="Calibri"/>
                <w:color w:val="000000" w:themeColor="text1"/>
                <w:sz w:val="16"/>
                <w:szCs w:val="16"/>
                <w:lang w:val="es-CO"/>
              </w:rPr>
              <w:t xml:space="preserve">TF-IDF </w:t>
            </w:r>
            <w:r>
              <w:rPr>
                <w:rFonts w:ascii="Calibri" w:eastAsia="Calibri" w:hAnsi="Calibri" w:cs="Calibri"/>
                <w:color w:val="000000" w:themeColor="text1"/>
                <w:sz w:val="16"/>
                <w:szCs w:val="16"/>
                <w:lang w:val="es-CO"/>
              </w:rPr>
              <w:t xml:space="preserve">que </w:t>
            </w:r>
            <w:r w:rsidRPr="00BC6692">
              <w:rPr>
                <w:rFonts w:ascii="Calibri" w:eastAsia="Calibri" w:hAnsi="Calibri" w:cs="Calibri"/>
                <w:color w:val="000000" w:themeColor="text1"/>
                <w:sz w:val="16"/>
                <w:szCs w:val="16"/>
                <w:lang w:val="es-CO"/>
              </w:rPr>
              <w:t>mide la relevancia de las palabras en cada opinión</w:t>
            </w:r>
            <w:r>
              <w:rPr>
                <w:rFonts w:ascii="Calibri" w:eastAsia="Calibri" w:hAnsi="Calibri" w:cs="Calibri"/>
                <w:color w:val="000000" w:themeColor="text1"/>
                <w:sz w:val="16"/>
                <w:szCs w:val="16"/>
                <w:lang w:val="es-CO"/>
              </w:rPr>
              <w:t xml:space="preserve"> y </w:t>
            </w:r>
            <w:proofErr w:type="spellStart"/>
            <w:r>
              <w:rPr>
                <w:rFonts w:ascii="Calibri" w:eastAsia="Calibri" w:hAnsi="Calibri" w:cs="Calibri"/>
                <w:color w:val="000000" w:themeColor="text1"/>
                <w:sz w:val="16"/>
                <w:szCs w:val="16"/>
                <w:lang w:val="es-CO"/>
              </w:rPr>
              <w:t>e</w:t>
            </w:r>
            <w:r w:rsidRPr="00BC6692">
              <w:rPr>
                <w:rFonts w:ascii="Calibri" w:eastAsia="Calibri" w:hAnsi="Calibri" w:cs="Calibri"/>
                <w:color w:val="000000" w:themeColor="text1"/>
                <w:sz w:val="16"/>
                <w:szCs w:val="16"/>
                <w:lang w:val="es-CO"/>
              </w:rPr>
              <w:t>mbeddings</w:t>
            </w:r>
            <w:proofErr w:type="spellEnd"/>
            <w:r w:rsidRPr="00BC6692">
              <w:rPr>
                <w:rFonts w:ascii="Calibri" w:eastAsia="Calibri" w:hAnsi="Calibri" w:cs="Calibri"/>
                <w:color w:val="000000" w:themeColor="text1"/>
                <w:sz w:val="16"/>
                <w:szCs w:val="16"/>
                <w:lang w:val="es-CO"/>
              </w:rPr>
              <w:t xml:space="preserve"> de palabras o frases</w:t>
            </w:r>
            <w:r>
              <w:rPr>
                <w:rFonts w:ascii="Calibri" w:eastAsia="Calibri" w:hAnsi="Calibri" w:cs="Calibri"/>
                <w:color w:val="000000" w:themeColor="text1"/>
                <w:sz w:val="16"/>
                <w:szCs w:val="16"/>
                <w:lang w:val="es-CO"/>
              </w:rPr>
              <w:t xml:space="preserve"> </w:t>
            </w:r>
            <w:r w:rsidRPr="00BC6692">
              <w:rPr>
                <w:rFonts w:ascii="Calibri" w:eastAsia="Calibri" w:hAnsi="Calibri" w:cs="Calibri"/>
                <w:color w:val="000000" w:themeColor="text1"/>
                <w:sz w:val="16"/>
                <w:szCs w:val="16"/>
                <w:lang w:val="es-CO"/>
              </w:rPr>
              <w:t>para capturar significado semántico.</w:t>
            </w:r>
            <w:r>
              <w:rPr>
                <w:rFonts w:ascii="Calibri" w:eastAsia="Calibri" w:hAnsi="Calibri" w:cs="Calibri"/>
                <w:color w:val="000000" w:themeColor="text1"/>
                <w:sz w:val="16"/>
                <w:szCs w:val="16"/>
                <w:lang w:val="es-CO"/>
              </w:rPr>
              <w:t xml:space="preserve"> - </w:t>
            </w:r>
            <w:r w:rsidRPr="00BC6692">
              <w:rPr>
                <w:rFonts w:ascii="Calibri" w:eastAsia="Calibri" w:hAnsi="Calibri" w:cs="Calibri"/>
                <w:color w:val="000000" w:themeColor="text1"/>
                <w:sz w:val="16"/>
                <w:szCs w:val="16"/>
                <w:lang w:val="es-CO"/>
              </w:rPr>
              <w:t>Longitud del texto</w:t>
            </w:r>
            <w:r>
              <w:rPr>
                <w:rFonts w:ascii="Calibri" w:eastAsia="Calibri" w:hAnsi="Calibri" w:cs="Calibri"/>
                <w:color w:val="000000" w:themeColor="text1"/>
                <w:sz w:val="16"/>
                <w:szCs w:val="16"/>
                <w:lang w:val="es-CO"/>
              </w:rPr>
              <w:t xml:space="preserve">. - </w:t>
            </w:r>
            <w:r w:rsidRPr="00BC6692">
              <w:rPr>
                <w:rFonts w:ascii="Calibri" w:eastAsia="Calibri" w:hAnsi="Calibri" w:cs="Calibri"/>
                <w:color w:val="000000" w:themeColor="text1"/>
                <w:sz w:val="16"/>
                <w:szCs w:val="16"/>
                <w:lang w:val="es-CO"/>
              </w:rPr>
              <w:t>Frecuencia de categorías gramaticales.</w:t>
            </w:r>
            <w:r>
              <w:rPr>
                <w:rFonts w:ascii="Calibri" w:eastAsia="Calibri" w:hAnsi="Calibri" w:cs="Calibri"/>
                <w:color w:val="000000" w:themeColor="text1"/>
                <w:sz w:val="16"/>
                <w:szCs w:val="16"/>
                <w:lang w:val="es-CO"/>
              </w:rPr>
              <w:t xml:space="preserve"> - </w:t>
            </w:r>
            <w:r w:rsidRPr="00BC6692">
              <w:rPr>
                <w:rFonts w:ascii="Calibri" w:eastAsia="Calibri" w:hAnsi="Calibri" w:cs="Calibri"/>
                <w:color w:val="000000" w:themeColor="text1"/>
                <w:sz w:val="16"/>
                <w:szCs w:val="16"/>
                <w:lang w:val="es-CO"/>
              </w:rPr>
              <w:t>Sentimiento del texto</w:t>
            </w:r>
            <w:r>
              <w:rPr>
                <w:rFonts w:ascii="Calibri" w:eastAsia="Calibri" w:hAnsi="Calibri" w:cs="Calibri"/>
                <w:color w:val="000000" w:themeColor="text1"/>
                <w:sz w:val="16"/>
                <w:szCs w:val="16"/>
                <w:lang w:val="es-CO"/>
              </w:rPr>
              <w:t xml:space="preserve">, </w:t>
            </w:r>
            <w:r w:rsidRPr="00BC6692">
              <w:rPr>
                <w:rFonts w:ascii="Calibri" w:eastAsia="Calibri" w:hAnsi="Calibri" w:cs="Calibri"/>
                <w:color w:val="000000" w:themeColor="text1"/>
                <w:sz w:val="16"/>
                <w:szCs w:val="16"/>
                <w:lang w:val="es-CO"/>
              </w:rPr>
              <w:t>que puede influir en cómo se percibe la problemática.</w:t>
            </w:r>
          </w:p>
          <w:p w14:paraId="07BF262F" w14:textId="3D70556F" w:rsidR="00BC6692" w:rsidRPr="00BC6692" w:rsidRDefault="00BC6692" w:rsidP="00BC6692">
            <w:pPr>
              <w:rPr>
                <w:rFonts w:ascii="Calibri" w:eastAsia="Calibri" w:hAnsi="Calibri" w:cs="Calibri"/>
                <w:color w:val="000000" w:themeColor="text1"/>
                <w:sz w:val="16"/>
                <w:szCs w:val="16"/>
                <w:lang w:val="es-CO"/>
              </w:rPr>
            </w:pPr>
            <w:r>
              <w:rPr>
                <w:rFonts w:ascii="Calibri" w:eastAsia="Calibri" w:hAnsi="Calibri" w:cs="Calibri"/>
                <w:color w:val="000000" w:themeColor="text1"/>
                <w:sz w:val="16"/>
                <w:szCs w:val="16"/>
                <w:lang w:val="es-CO"/>
              </w:rPr>
              <w:t xml:space="preserve">Agregaciones o transformaciones que se aplican a las fuentes de datos originales son: - </w:t>
            </w:r>
            <w:r w:rsidRPr="00BC6692">
              <w:rPr>
                <w:rFonts w:ascii="Calibri" w:eastAsia="Calibri" w:hAnsi="Calibri" w:cs="Calibri"/>
                <w:color w:val="000000" w:themeColor="text1"/>
                <w:sz w:val="16"/>
                <w:szCs w:val="16"/>
                <w:lang w:val="es-CO"/>
              </w:rPr>
              <w:t>Limpieza y normalización de texto</w:t>
            </w:r>
            <w:r>
              <w:rPr>
                <w:rFonts w:ascii="Calibri" w:eastAsia="Calibri" w:hAnsi="Calibri" w:cs="Calibri"/>
                <w:color w:val="000000" w:themeColor="text1"/>
                <w:sz w:val="16"/>
                <w:szCs w:val="16"/>
                <w:lang w:val="es-CO"/>
              </w:rPr>
              <w:t xml:space="preserve"> como c</w:t>
            </w:r>
            <w:r w:rsidRPr="00BC6692">
              <w:rPr>
                <w:rFonts w:ascii="Calibri" w:eastAsia="Calibri" w:hAnsi="Calibri" w:cs="Calibri"/>
                <w:color w:val="000000" w:themeColor="text1"/>
                <w:sz w:val="16"/>
                <w:szCs w:val="16"/>
                <w:lang w:val="es-CO"/>
              </w:rPr>
              <w:t>onversión a minúsculas</w:t>
            </w:r>
            <w:r>
              <w:rPr>
                <w:rFonts w:ascii="Calibri" w:eastAsia="Calibri" w:hAnsi="Calibri" w:cs="Calibri"/>
                <w:color w:val="000000" w:themeColor="text1"/>
                <w:sz w:val="16"/>
                <w:szCs w:val="16"/>
                <w:lang w:val="es-CO"/>
              </w:rPr>
              <w:t>, e</w:t>
            </w:r>
            <w:r w:rsidRPr="00BC6692">
              <w:rPr>
                <w:rFonts w:ascii="Calibri" w:eastAsia="Calibri" w:hAnsi="Calibri" w:cs="Calibri"/>
                <w:color w:val="000000" w:themeColor="text1"/>
                <w:sz w:val="16"/>
                <w:szCs w:val="16"/>
                <w:lang w:val="es-CO"/>
              </w:rPr>
              <w:t>liminación de tildes, signos de puntuación y caracteres especiales</w:t>
            </w:r>
            <w:r>
              <w:rPr>
                <w:rFonts w:ascii="Calibri" w:eastAsia="Calibri" w:hAnsi="Calibri" w:cs="Calibri"/>
                <w:color w:val="000000" w:themeColor="text1"/>
                <w:sz w:val="16"/>
                <w:szCs w:val="16"/>
                <w:lang w:val="es-CO"/>
              </w:rPr>
              <w:t xml:space="preserve"> y e</w:t>
            </w:r>
            <w:r w:rsidRPr="00BC6692">
              <w:rPr>
                <w:rFonts w:ascii="Calibri" w:eastAsia="Calibri" w:hAnsi="Calibri" w:cs="Calibri"/>
                <w:color w:val="000000" w:themeColor="text1"/>
                <w:sz w:val="16"/>
                <w:szCs w:val="16"/>
                <w:lang w:val="es-CO"/>
              </w:rPr>
              <w:t>liminación de palabras vacías</w:t>
            </w:r>
            <w:r>
              <w:rPr>
                <w:rFonts w:ascii="Calibri" w:eastAsia="Calibri" w:hAnsi="Calibri" w:cs="Calibri"/>
                <w:color w:val="000000" w:themeColor="text1"/>
                <w:sz w:val="16"/>
                <w:szCs w:val="16"/>
                <w:lang w:val="es-CO"/>
              </w:rPr>
              <w:t xml:space="preserve"> </w:t>
            </w:r>
            <w:r w:rsidRPr="00BC6692">
              <w:rPr>
                <w:rFonts w:ascii="Calibri" w:eastAsia="Calibri" w:hAnsi="Calibri" w:cs="Calibri"/>
                <w:color w:val="000000" w:themeColor="text1"/>
                <w:sz w:val="16"/>
                <w:szCs w:val="16"/>
                <w:lang w:val="es-CO"/>
              </w:rPr>
              <w:t>como “el”, “la”, “de”, etc.</w:t>
            </w:r>
            <w:r>
              <w:rPr>
                <w:rFonts w:ascii="Calibri" w:eastAsia="Calibri" w:hAnsi="Calibri" w:cs="Calibri"/>
                <w:color w:val="000000" w:themeColor="text1"/>
                <w:sz w:val="16"/>
                <w:szCs w:val="16"/>
                <w:lang w:val="es-CO"/>
              </w:rPr>
              <w:t xml:space="preserve"> – </w:t>
            </w:r>
            <w:proofErr w:type="spellStart"/>
            <w:r w:rsidRPr="00BC6692">
              <w:rPr>
                <w:rFonts w:ascii="Calibri" w:eastAsia="Calibri" w:hAnsi="Calibri" w:cs="Calibri"/>
                <w:color w:val="000000" w:themeColor="text1"/>
                <w:sz w:val="16"/>
                <w:szCs w:val="16"/>
                <w:lang w:val="es-CO"/>
              </w:rPr>
              <w:t>Tokenización</w:t>
            </w:r>
            <w:proofErr w:type="spellEnd"/>
            <w:r>
              <w:rPr>
                <w:rFonts w:ascii="Calibri" w:eastAsia="Calibri" w:hAnsi="Calibri" w:cs="Calibri"/>
                <w:color w:val="000000" w:themeColor="text1"/>
                <w:sz w:val="16"/>
                <w:szCs w:val="16"/>
                <w:lang w:val="es-CO"/>
              </w:rPr>
              <w:t xml:space="preserve"> para</w:t>
            </w:r>
            <w:r w:rsidRPr="00BC6692">
              <w:rPr>
                <w:rFonts w:ascii="Calibri" w:eastAsia="Calibri" w:hAnsi="Calibri" w:cs="Calibri"/>
                <w:color w:val="000000" w:themeColor="text1"/>
                <w:sz w:val="16"/>
                <w:szCs w:val="16"/>
                <w:lang w:val="es-CO"/>
              </w:rPr>
              <w:t xml:space="preserve"> dividir el texto en palabras o frases.</w:t>
            </w:r>
            <w:r>
              <w:rPr>
                <w:rFonts w:ascii="Calibri" w:eastAsia="Calibri" w:hAnsi="Calibri" w:cs="Calibri"/>
                <w:color w:val="000000" w:themeColor="text1"/>
                <w:sz w:val="16"/>
                <w:szCs w:val="16"/>
                <w:lang w:val="es-CO"/>
              </w:rPr>
              <w:t xml:space="preserve"> - </w:t>
            </w:r>
            <w:r w:rsidRPr="00BC6692">
              <w:rPr>
                <w:rFonts w:ascii="Calibri" w:eastAsia="Calibri" w:hAnsi="Calibri" w:cs="Calibri"/>
                <w:color w:val="000000" w:themeColor="text1"/>
                <w:sz w:val="16"/>
                <w:szCs w:val="16"/>
                <w:lang w:val="es-CO"/>
              </w:rPr>
              <w:t xml:space="preserve">Lematización o </w:t>
            </w:r>
            <w:proofErr w:type="spellStart"/>
            <w:r w:rsidRPr="00BC6692">
              <w:rPr>
                <w:rFonts w:ascii="Calibri" w:eastAsia="Calibri" w:hAnsi="Calibri" w:cs="Calibri"/>
                <w:color w:val="000000" w:themeColor="text1"/>
                <w:sz w:val="16"/>
                <w:szCs w:val="16"/>
                <w:lang w:val="es-CO"/>
              </w:rPr>
              <w:t>stemming</w:t>
            </w:r>
            <w:proofErr w:type="spellEnd"/>
            <w:r>
              <w:rPr>
                <w:rFonts w:ascii="Calibri" w:eastAsia="Calibri" w:hAnsi="Calibri" w:cs="Calibri"/>
                <w:color w:val="000000" w:themeColor="text1"/>
                <w:sz w:val="16"/>
                <w:szCs w:val="16"/>
                <w:lang w:val="es-CO"/>
              </w:rPr>
              <w:t xml:space="preserve"> para </w:t>
            </w:r>
            <w:r w:rsidRPr="00BC6692">
              <w:rPr>
                <w:rFonts w:ascii="Calibri" w:eastAsia="Calibri" w:hAnsi="Calibri" w:cs="Calibri"/>
                <w:color w:val="000000" w:themeColor="text1"/>
                <w:sz w:val="16"/>
                <w:szCs w:val="16"/>
                <w:lang w:val="es-CO"/>
              </w:rPr>
              <w:t>reducción de palabras a su forma base</w:t>
            </w:r>
            <w:r>
              <w:rPr>
                <w:rFonts w:ascii="Calibri" w:eastAsia="Calibri" w:hAnsi="Calibri" w:cs="Calibri"/>
                <w:color w:val="000000" w:themeColor="text1"/>
                <w:sz w:val="16"/>
                <w:szCs w:val="16"/>
                <w:lang w:val="es-CO"/>
              </w:rPr>
              <w:t xml:space="preserve">. – </w:t>
            </w:r>
            <w:r w:rsidRPr="00BC6692">
              <w:rPr>
                <w:rFonts w:ascii="Calibri" w:eastAsia="Calibri" w:hAnsi="Calibri" w:cs="Calibri"/>
                <w:color w:val="000000" w:themeColor="text1"/>
                <w:sz w:val="16"/>
                <w:szCs w:val="16"/>
                <w:lang w:val="es-CO"/>
              </w:rPr>
              <w:t>Vectorización</w:t>
            </w:r>
            <w:r>
              <w:rPr>
                <w:rFonts w:ascii="Calibri" w:eastAsia="Calibri" w:hAnsi="Calibri" w:cs="Calibri"/>
                <w:color w:val="000000" w:themeColor="text1"/>
                <w:sz w:val="16"/>
                <w:szCs w:val="16"/>
                <w:lang w:val="es-CO"/>
              </w:rPr>
              <w:t xml:space="preserve"> para</w:t>
            </w:r>
            <w:r w:rsidRPr="00BC6692">
              <w:rPr>
                <w:rFonts w:ascii="Calibri" w:eastAsia="Calibri" w:hAnsi="Calibri" w:cs="Calibri"/>
                <w:color w:val="000000" w:themeColor="text1"/>
                <w:sz w:val="16"/>
                <w:szCs w:val="16"/>
                <w:lang w:val="es-CO"/>
              </w:rPr>
              <w:t xml:space="preserve"> transformar el texto en representaciones numéricas</w:t>
            </w:r>
            <w:r>
              <w:rPr>
                <w:rFonts w:ascii="Calibri" w:eastAsia="Calibri" w:hAnsi="Calibri" w:cs="Calibri"/>
                <w:color w:val="000000" w:themeColor="text1"/>
                <w:sz w:val="16"/>
                <w:szCs w:val="16"/>
                <w:lang w:val="es-CO"/>
              </w:rPr>
              <w:t xml:space="preserve">. - </w:t>
            </w:r>
            <w:r w:rsidRPr="00BC6692">
              <w:rPr>
                <w:rFonts w:ascii="Calibri" w:eastAsia="Calibri" w:hAnsi="Calibri" w:cs="Calibri"/>
                <w:color w:val="000000" w:themeColor="text1"/>
                <w:sz w:val="16"/>
                <w:szCs w:val="16"/>
                <w:lang w:val="es-CO"/>
              </w:rPr>
              <w:t>Agregaciones en análisis por lotes</w:t>
            </w:r>
            <w:r>
              <w:rPr>
                <w:rFonts w:ascii="Calibri" w:eastAsia="Calibri" w:hAnsi="Calibri" w:cs="Calibri"/>
                <w:color w:val="000000" w:themeColor="text1"/>
                <w:sz w:val="16"/>
                <w:szCs w:val="16"/>
                <w:lang w:val="es-CO"/>
              </w:rPr>
              <w:t xml:space="preserve"> como</w:t>
            </w:r>
            <w:r w:rsidRPr="00BC6692">
              <w:rPr>
                <w:rFonts w:ascii="Calibri" w:eastAsia="Calibri" w:hAnsi="Calibri" w:cs="Calibri"/>
                <w:color w:val="000000" w:themeColor="text1"/>
                <w:sz w:val="16"/>
                <w:szCs w:val="16"/>
                <w:lang w:val="es-CO"/>
              </w:rPr>
              <w:t xml:space="preserve"> conteo de opiniones por ODS, análisis de tendencias temporales</w:t>
            </w:r>
            <w:r>
              <w:rPr>
                <w:rFonts w:ascii="Calibri" w:eastAsia="Calibri" w:hAnsi="Calibri" w:cs="Calibri"/>
                <w:color w:val="000000" w:themeColor="text1"/>
                <w:sz w:val="16"/>
                <w:szCs w:val="16"/>
                <w:lang w:val="es-CO"/>
              </w:rPr>
              <w:t xml:space="preserve">. </w:t>
            </w:r>
            <w:r w:rsidRPr="00BC6692">
              <w:rPr>
                <w:rFonts w:ascii="Calibri" w:eastAsia="Calibri" w:hAnsi="Calibri" w:cs="Calibri"/>
                <w:color w:val="000000" w:themeColor="text1"/>
                <w:sz w:val="16"/>
                <w:szCs w:val="16"/>
                <w:lang w:val="es-CO"/>
              </w:rPr>
              <w:t xml:space="preserve">Detección de n-gramas </w:t>
            </w:r>
            <w:r>
              <w:rPr>
                <w:rFonts w:ascii="Calibri" w:eastAsia="Calibri" w:hAnsi="Calibri" w:cs="Calibri"/>
                <w:color w:val="000000" w:themeColor="text1"/>
                <w:sz w:val="16"/>
                <w:szCs w:val="16"/>
                <w:lang w:val="es-CO"/>
              </w:rPr>
              <w:t xml:space="preserve">para </w:t>
            </w:r>
            <w:r w:rsidRPr="00BC6692">
              <w:rPr>
                <w:rFonts w:ascii="Calibri" w:eastAsia="Calibri" w:hAnsi="Calibri" w:cs="Calibri"/>
                <w:color w:val="000000" w:themeColor="text1"/>
                <w:sz w:val="16"/>
                <w:szCs w:val="16"/>
                <w:lang w:val="es-CO"/>
              </w:rPr>
              <w:t>identificar combinaciones frecuentes de palabras como “salud pública”, “acceso a educación”, “reducción de pobreza”.</w:t>
            </w:r>
          </w:p>
        </w:tc>
      </w:tr>
      <w:tr w:rsidR="008B0AA6" w14:paraId="61F14FF2" w14:textId="77777777" w:rsidTr="008B0AA6">
        <w:trPr>
          <w:trHeight w:val="300"/>
        </w:trPr>
        <w:tc>
          <w:tcPr>
            <w:tcW w:w="4365" w:type="dxa"/>
            <w:tcBorders>
              <w:top w:val="nil"/>
              <w:left w:val="single" w:sz="24" w:space="0" w:color="000000" w:themeColor="text1"/>
              <w:bottom w:val="single" w:sz="24"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39725A1D" w14:textId="1F50E06F" w:rsidR="002758C8" w:rsidRDefault="002758C8" w:rsidP="558D8E3A">
            <w:pPr>
              <w:rPr>
                <w:rFonts w:ascii="Calibri" w:eastAsia="Calibri" w:hAnsi="Calibri" w:cs="Calibri"/>
                <w:color w:val="000000" w:themeColor="text1"/>
                <w:sz w:val="22"/>
                <w:szCs w:val="22"/>
              </w:rPr>
            </w:pPr>
          </w:p>
        </w:tc>
        <w:tc>
          <w:tcPr>
            <w:tcW w:w="1984" w:type="dxa"/>
            <w:vMerge/>
            <w:tcBorders>
              <w:left w:val="single" w:sz="6" w:space="0" w:color="000000" w:themeColor="text1"/>
              <w:bottom w:val="single" w:sz="24" w:space="0" w:color="000000" w:themeColor="text1"/>
              <w:right w:val="single" w:sz="12" w:space="0" w:color="000000" w:themeColor="text1"/>
            </w:tcBorders>
            <w:shd w:val="clear" w:color="auto" w:fill="D9D9D9" w:themeFill="background1" w:themeFillShade="D9"/>
            <w:tcMar>
              <w:top w:w="90" w:type="dxa"/>
              <w:left w:w="90" w:type="dxa"/>
              <w:bottom w:w="90" w:type="dxa"/>
              <w:right w:w="90" w:type="dxa"/>
            </w:tcMar>
          </w:tcPr>
          <w:p w14:paraId="082E0776" w14:textId="12D87A93" w:rsidR="002758C8" w:rsidRDefault="002758C8" w:rsidP="558D8E3A">
            <w:pPr>
              <w:ind w:left="-708"/>
              <w:jc w:val="both"/>
              <w:rPr>
                <w:rFonts w:ascii="Calibri" w:eastAsia="Calibri" w:hAnsi="Calibri" w:cs="Calibri"/>
                <w:color w:val="999999"/>
                <w:sz w:val="16"/>
                <w:szCs w:val="16"/>
                <w:lang w:val="es-CO"/>
              </w:rPr>
            </w:pPr>
          </w:p>
        </w:tc>
        <w:tc>
          <w:tcPr>
            <w:tcW w:w="2268" w:type="dxa"/>
            <w:vMerge/>
            <w:tcBorders>
              <w:left w:val="single" w:sz="12" w:space="0" w:color="000000" w:themeColor="text1"/>
              <w:bottom w:val="single" w:sz="24" w:space="0" w:color="000000" w:themeColor="text1"/>
              <w:right w:val="single" w:sz="12" w:space="0" w:color="000000" w:themeColor="text1"/>
            </w:tcBorders>
            <w:shd w:val="clear" w:color="auto" w:fill="D9D9D9" w:themeFill="background1" w:themeFillShade="D9"/>
            <w:tcMar>
              <w:top w:w="90" w:type="dxa"/>
              <w:left w:w="90" w:type="dxa"/>
              <w:bottom w:w="90" w:type="dxa"/>
              <w:right w:w="90" w:type="dxa"/>
            </w:tcMar>
          </w:tcPr>
          <w:p w14:paraId="56F5C92D" w14:textId="5DEF7B8F" w:rsidR="002758C8" w:rsidRDefault="002758C8" w:rsidP="558D8E3A">
            <w:pPr>
              <w:rPr>
                <w:rFonts w:ascii="Segoe UI" w:eastAsia="Segoe UI" w:hAnsi="Segoe UI" w:cs="Segoe UI"/>
                <w:color w:val="020094"/>
                <w:sz w:val="26"/>
                <w:szCs w:val="26"/>
              </w:rPr>
            </w:pPr>
          </w:p>
        </w:tc>
        <w:tc>
          <w:tcPr>
            <w:tcW w:w="2410" w:type="dxa"/>
            <w:vMerge/>
            <w:tcBorders>
              <w:left w:val="single" w:sz="12" w:space="0" w:color="000000" w:themeColor="text1"/>
              <w:bottom w:val="single" w:sz="24"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0C61E971" w14:textId="48883BD0" w:rsidR="002758C8" w:rsidRDefault="002758C8"/>
        </w:tc>
        <w:tc>
          <w:tcPr>
            <w:tcW w:w="3109" w:type="dxa"/>
            <w:tcBorders>
              <w:top w:val="nil"/>
              <w:left w:val="single" w:sz="6" w:space="0" w:color="000000" w:themeColor="text1"/>
              <w:bottom w:val="single" w:sz="24"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648DC802" w14:textId="004FF128" w:rsidR="002758C8" w:rsidRDefault="002758C8" w:rsidP="558D8E3A">
            <w:pPr>
              <w:rPr>
                <w:rFonts w:ascii="Calibri" w:eastAsia="Calibri" w:hAnsi="Calibri" w:cs="Calibri"/>
                <w:color w:val="000000" w:themeColor="text1"/>
                <w:sz w:val="14"/>
                <w:szCs w:val="14"/>
              </w:rPr>
            </w:pPr>
          </w:p>
        </w:tc>
      </w:tr>
    </w:tbl>
    <w:p w14:paraId="14F5DEE6" w14:textId="5FB99D10" w:rsidR="0DBC9C2B" w:rsidRDefault="0DBC9C2B"/>
    <w:sectPr w:rsidR="0DBC9C2B">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80E32" w14:textId="77777777" w:rsidR="00C867A8" w:rsidRDefault="00C867A8" w:rsidP="001B2354">
      <w:pPr>
        <w:spacing w:after="0" w:line="240" w:lineRule="auto"/>
      </w:pPr>
      <w:r>
        <w:separator/>
      </w:r>
    </w:p>
  </w:endnote>
  <w:endnote w:type="continuationSeparator" w:id="0">
    <w:p w14:paraId="5DA94C4C" w14:textId="77777777" w:rsidR="00C867A8" w:rsidRDefault="00C867A8"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BEA1D" w14:textId="77777777" w:rsidR="00C867A8" w:rsidRDefault="00C867A8" w:rsidP="001B2354">
      <w:pPr>
        <w:spacing w:after="0" w:line="240" w:lineRule="auto"/>
      </w:pPr>
      <w:r>
        <w:separator/>
      </w:r>
    </w:p>
  </w:footnote>
  <w:footnote w:type="continuationSeparator" w:id="0">
    <w:p w14:paraId="3C4B1045" w14:textId="77777777" w:rsidR="00C867A8" w:rsidRDefault="00C867A8" w:rsidP="001B2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4F27DC"/>
    <w:multiLevelType w:val="hybridMultilevel"/>
    <w:tmpl w:val="EB163332"/>
    <w:lvl w:ilvl="0" w:tplc="AEBE5F6A">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27643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171C5C"/>
    <w:rsid w:val="001B2354"/>
    <w:rsid w:val="002758C8"/>
    <w:rsid w:val="002F26C2"/>
    <w:rsid w:val="00586B09"/>
    <w:rsid w:val="0062052F"/>
    <w:rsid w:val="008B0AA6"/>
    <w:rsid w:val="00AF20FE"/>
    <w:rsid w:val="00BC6692"/>
    <w:rsid w:val="00C867A8"/>
    <w:rsid w:val="00CC425B"/>
    <w:rsid w:val="06AC6A96"/>
    <w:rsid w:val="0DBC9C2B"/>
    <w:rsid w:val="1133998B"/>
    <w:rsid w:val="145B5549"/>
    <w:rsid w:val="176F1BB5"/>
    <w:rsid w:val="1BA060C2"/>
    <w:rsid w:val="21EFCFFC"/>
    <w:rsid w:val="30DCEB49"/>
    <w:rsid w:val="3CC48089"/>
    <w:rsid w:val="3CE8F118"/>
    <w:rsid w:val="3E2F350F"/>
    <w:rsid w:val="3F7C94A7"/>
    <w:rsid w:val="471FD89F"/>
    <w:rsid w:val="4F2F8AD8"/>
    <w:rsid w:val="4F61B83A"/>
    <w:rsid w:val="558D8E3A"/>
    <w:rsid w:val="68916605"/>
    <w:rsid w:val="697B7D17"/>
    <w:rsid w:val="7B240B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C94A7"/>
  <w15:chartTrackingRefBased/>
  <w15:docId w15:val="{C3480E71-D74E-498B-B5A8-F7C9B683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DBC9C2B"/>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DBC9C2B"/>
    <w:rPr>
      <w:color w:val="467886"/>
      <w:u w:val="single"/>
    </w:rPr>
  </w:style>
  <w:style w:type="paragraph" w:styleId="Prrafodelista">
    <w:name w:val="List Paragraph"/>
    <w:basedOn w:val="Normal"/>
    <w:uiPriority w:val="34"/>
    <w:qFormat/>
    <w:rsid w:val="00275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7B2620488C365419ACDBBCCE69988B8" ma:contentTypeVersion="18" ma:contentTypeDescription="Crear nuevo documento." ma:contentTypeScope="" ma:versionID="39872eee33df7860df41b590513910cf">
  <xsd:schema xmlns:xsd="http://www.w3.org/2001/XMLSchema" xmlns:xs="http://www.w3.org/2001/XMLSchema" xmlns:p="http://schemas.microsoft.com/office/2006/metadata/properties" xmlns:ns2="8efacf54-3af5-4846-9aca-6e8169fe1a0e" xmlns:ns3="aea3a4dd-ad68-4c09-8fcd-d380badf67b5" targetNamespace="http://schemas.microsoft.com/office/2006/metadata/properties" ma:root="true" ma:fieldsID="014d7b78555748ad47db0be73fd9d903" ns2:_="" ns3:_="">
    <xsd:import namespace="8efacf54-3af5-4846-9aca-6e8169fe1a0e"/>
    <xsd:import namespace="aea3a4dd-ad68-4c09-8fcd-d380badf67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acf54-3af5-4846-9aca-6e8169fe1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a3a4dd-ad68-4c09-8fcd-d380badf67b5"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7eedab2-0ef9-43da-89de-1ee0d64d5844}" ma:internalName="TaxCatchAll" ma:showField="CatchAllData" ma:web="aea3a4dd-ad68-4c09-8fcd-d380badf67b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ea3a4dd-ad68-4c09-8fcd-d380badf67b5">
      <UserInfo>
        <DisplayName/>
        <AccountId xsi:nil="true"/>
        <AccountType/>
      </UserInfo>
    </SharedWithUsers>
    <lcf76f155ced4ddcb4097134ff3c332f xmlns="8efacf54-3af5-4846-9aca-6e8169fe1a0e">
      <Terms xmlns="http://schemas.microsoft.com/office/infopath/2007/PartnerControls"/>
    </lcf76f155ced4ddcb4097134ff3c332f>
    <TaxCatchAll xmlns="aea3a4dd-ad68-4c09-8fcd-d380badf67b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7F6AA2-3F56-4834-B6C8-F6A16B0F1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acf54-3af5-4846-9aca-6e8169fe1a0e"/>
    <ds:schemaRef ds:uri="aea3a4dd-ad68-4c09-8fcd-d380badf6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D14FD6-8506-4B26-B168-C69102AA9FE3}">
  <ds:schemaRefs>
    <ds:schemaRef ds:uri="http://schemas.microsoft.com/office/2006/metadata/properties"/>
    <ds:schemaRef ds:uri="http://schemas.microsoft.com/office/infopath/2007/PartnerControls"/>
    <ds:schemaRef ds:uri="aea3a4dd-ad68-4c09-8fcd-d380badf67b5"/>
    <ds:schemaRef ds:uri="8efacf54-3af5-4846-9aca-6e8169fe1a0e"/>
  </ds:schemaRefs>
</ds:datastoreItem>
</file>

<file path=customXml/itemProps3.xml><?xml version="1.0" encoding="utf-8"?>
<ds:datastoreItem xmlns:ds="http://schemas.openxmlformats.org/officeDocument/2006/customXml" ds:itemID="{7228CB6A-450E-4E36-88CB-C9EE118D0F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Pages>
  <Words>1546</Words>
  <Characters>8505</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Pilar Villamil Giraldo</dc:creator>
  <cp:keywords/>
  <dc:description/>
  <cp:lastModifiedBy>Juan Manuel Gordillo Sastoque</cp:lastModifiedBy>
  <cp:revision>4</cp:revision>
  <dcterms:created xsi:type="dcterms:W3CDTF">2025-02-20T22:59:00Z</dcterms:created>
  <dcterms:modified xsi:type="dcterms:W3CDTF">2025-09-12T05:50:00Z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0x010100F7B2620488C365419ACDBBCCE69988B8</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