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ADA2B" w14:textId="77777777" w:rsidR="002607D6" w:rsidRPr="0046653B" w:rsidRDefault="0046653B">
      <w:pPr>
        <w:spacing w:after="100"/>
        <w:rPr>
          <w:color w:val="auto"/>
        </w:rPr>
      </w:pPr>
      <w:r w:rsidRPr="0046653B">
        <w:rPr>
          <w:b/>
          <w:bCs/>
          <w:color w:val="auto"/>
        </w:rPr>
        <w:t>SEGURIDAD Y PROTECCIÓN DE DATOS</w:t>
      </w:r>
    </w:p>
    <w:p w14:paraId="4F705154" w14:textId="77777777" w:rsidR="002607D6" w:rsidRPr="0046653B" w:rsidRDefault="0046653B">
      <w:pPr>
        <w:pStyle w:val="Ttulo"/>
        <w:spacing w:after="200"/>
        <w:rPr>
          <w:color w:val="auto"/>
        </w:rPr>
      </w:pPr>
      <w:r w:rsidRPr="0046653B">
        <w:rPr>
          <w:b/>
          <w:bCs/>
          <w:color w:val="auto"/>
          <w:sz w:val="40"/>
          <w:szCs w:val="40"/>
        </w:rPr>
        <w:t>Casos del Proyecto Integrador</w:t>
      </w:r>
    </w:p>
    <w:p w14:paraId="1F11577A" w14:textId="77777777" w:rsidR="002607D6" w:rsidRPr="0046653B" w:rsidRDefault="002607D6">
      <w:pPr>
        <w:spacing w:after="80"/>
        <w:rPr>
          <w:color w:val="auto"/>
        </w:rPr>
      </w:pPr>
    </w:p>
    <w:p w14:paraId="7755B1C4" w14:textId="27A31089" w:rsidR="002607D6" w:rsidRPr="0046653B" w:rsidRDefault="0046653B">
      <w:pPr>
        <w:pStyle w:val="Ttulo1"/>
        <w:pBdr>
          <w:bottom w:val="single" w:sz="6" w:space="4" w:color="A6192E"/>
        </w:pBdr>
        <w:spacing w:before="360" w:after="160"/>
        <w:rPr>
          <w:color w:val="auto"/>
        </w:rPr>
      </w:pPr>
      <w:r w:rsidRPr="0046653B">
        <w:rPr>
          <w:b/>
          <w:bCs/>
          <w:color w:val="auto"/>
          <w:sz w:val="30"/>
          <w:szCs w:val="30"/>
        </w:rPr>
        <w:t xml:space="preserve">Caso </w:t>
      </w:r>
      <w:proofErr w:type="gramStart"/>
      <w:r w:rsidRPr="0046653B">
        <w:rPr>
          <w:b/>
          <w:bCs/>
          <w:color w:val="auto"/>
          <w:sz w:val="30"/>
          <w:szCs w:val="30"/>
        </w:rPr>
        <w:t xml:space="preserve">1 </w:t>
      </w:r>
      <w:r w:rsidRPr="0046653B">
        <w:rPr>
          <w:b/>
          <w:bCs/>
          <w:color w:val="auto"/>
          <w:sz w:val="30"/>
          <w:szCs w:val="30"/>
        </w:rPr>
        <w:t xml:space="preserve"> Plataforma</w:t>
      </w:r>
      <w:proofErr w:type="gramEnd"/>
      <w:r w:rsidRPr="0046653B">
        <w:rPr>
          <w:b/>
          <w:bCs/>
          <w:color w:val="auto"/>
          <w:sz w:val="30"/>
          <w:szCs w:val="30"/>
        </w:rPr>
        <w:t xml:space="preserve"> de comercio electrónico: </w:t>
      </w:r>
      <w:proofErr w:type="spellStart"/>
      <w:r w:rsidRPr="0046653B">
        <w:rPr>
          <w:b/>
          <w:bCs/>
          <w:color w:val="auto"/>
          <w:sz w:val="30"/>
          <w:szCs w:val="30"/>
        </w:rPr>
        <w:t>NortiShop</w:t>
      </w:r>
      <w:proofErr w:type="spellEnd"/>
    </w:p>
    <w:p w14:paraId="2D91B33A" w14:textId="77777777" w:rsidR="002607D6" w:rsidRPr="0046653B" w:rsidRDefault="0046653B">
      <w:pPr>
        <w:pStyle w:val="Ttulo2"/>
        <w:spacing w:before="240" w:after="100"/>
        <w:rPr>
          <w:color w:val="auto"/>
        </w:rPr>
      </w:pPr>
      <w:r w:rsidRPr="0046653B">
        <w:rPr>
          <w:b/>
          <w:bCs/>
          <w:color w:val="auto"/>
          <w:sz w:val="24"/>
          <w:szCs w:val="24"/>
        </w:rPr>
        <w:t>Contexto</w:t>
      </w:r>
    </w:p>
    <w:p w14:paraId="499577D6" w14:textId="77777777" w:rsidR="002607D6" w:rsidRPr="0046653B" w:rsidRDefault="0046653B">
      <w:pPr>
        <w:spacing w:after="160"/>
        <w:rPr>
          <w:color w:val="auto"/>
        </w:rPr>
      </w:pPr>
      <w:proofErr w:type="spellStart"/>
      <w:r w:rsidRPr="0046653B">
        <w:rPr>
          <w:color w:val="auto"/>
        </w:rPr>
        <w:t>NortiShop</w:t>
      </w:r>
      <w:proofErr w:type="spellEnd"/>
      <w:r w:rsidRPr="0046653B">
        <w:rPr>
          <w:color w:val="auto"/>
        </w:rPr>
        <w:t xml:space="preserve"> es una tienda en línea chilena especializada en tecnología y accesorios, con cinco años de operación y despacho a todo el país.</w:t>
      </w:r>
      <w:r w:rsidRPr="0046653B">
        <w:rPr>
          <w:color w:val="auto"/>
        </w:rPr>
        <w:t xml:space="preserve"> Cuenta con más de 50.000 clientes registrados, un programa de fidelización llamado "</w:t>
      </w:r>
      <w:proofErr w:type="spellStart"/>
      <w:r w:rsidRPr="0046653B">
        <w:rPr>
          <w:color w:val="auto"/>
        </w:rPr>
        <w:t>NortiPuntos</w:t>
      </w:r>
      <w:proofErr w:type="spellEnd"/>
      <w:r w:rsidRPr="0046653B">
        <w:rPr>
          <w:color w:val="auto"/>
        </w:rPr>
        <w:t>", un boletín de ofertas por correo electrónico, y una integración con una pasarela de pago externa para procesar las compras.</w:t>
      </w:r>
    </w:p>
    <w:p w14:paraId="06231653" w14:textId="77777777" w:rsidR="002607D6" w:rsidRPr="0046653B" w:rsidRDefault="0046653B">
      <w:pPr>
        <w:pStyle w:val="Ttulo2"/>
        <w:spacing w:before="240" w:after="100"/>
        <w:rPr>
          <w:color w:val="auto"/>
        </w:rPr>
      </w:pPr>
      <w:r w:rsidRPr="0046653B">
        <w:rPr>
          <w:b/>
          <w:bCs/>
          <w:color w:val="auto"/>
          <w:sz w:val="24"/>
          <w:szCs w:val="24"/>
        </w:rPr>
        <w:t>Descripción del sistema</w:t>
      </w:r>
    </w:p>
    <w:p w14:paraId="0B1C2FDE" w14:textId="77777777" w:rsidR="002607D6" w:rsidRPr="0046653B" w:rsidRDefault="0046653B">
      <w:pPr>
        <w:spacing w:after="160"/>
        <w:rPr>
          <w:color w:val="auto"/>
        </w:rPr>
      </w:pPr>
      <w:r w:rsidRPr="0046653B">
        <w:rPr>
          <w:color w:val="auto"/>
        </w:rPr>
        <w:t xml:space="preserve">El grupo </w:t>
      </w:r>
      <w:r w:rsidRPr="0046653B">
        <w:rPr>
          <w:color w:val="auto"/>
        </w:rPr>
        <w:t>debe diseñar y construir la plataforma que gestiona el ciclo completo de compra: catálogo de productos, carrito de compras, proceso de pago (</w:t>
      </w:r>
      <w:proofErr w:type="spellStart"/>
      <w:r w:rsidRPr="0046653B">
        <w:rPr>
          <w:color w:val="auto"/>
        </w:rPr>
        <w:t>checkout</w:t>
      </w:r>
      <w:proofErr w:type="spellEnd"/>
      <w:r w:rsidRPr="0046653B">
        <w:rPr>
          <w:color w:val="auto"/>
        </w:rPr>
        <w:t>), cuentas de usuario, historial de pedidos, direcciones de despacho y facturación, métodos de pago guardad</w:t>
      </w:r>
      <w:r w:rsidRPr="0046653B">
        <w:rPr>
          <w:color w:val="auto"/>
        </w:rPr>
        <w:t>os, el programa de fidelización, y un sistema de reseñas de productos.</w:t>
      </w:r>
    </w:p>
    <w:p w14:paraId="53651696" w14:textId="77777777" w:rsidR="002607D6" w:rsidRPr="0046653B" w:rsidRDefault="0046653B">
      <w:pPr>
        <w:pStyle w:val="Ttulo2"/>
        <w:spacing w:before="240" w:after="100"/>
        <w:rPr>
          <w:color w:val="auto"/>
        </w:rPr>
      </w:pPr>
      <w:r w:rsidRPr="0046653B">
        <w:rPr>
          <w:b/>
          <w:bCs/>
          <w:color w:val="auto"/>
          <w:sz w:val="24"/>
          <w:szCs w:val="24"/>
        </w:rPr>
        <w:t>Actores del sistema</w:t>
      </w:r>
    </w:p>
    <w:p w14:paraId="68206882" w14:textId="77777777" w:rsidR="002607D6" w:rsidRPr="0046653B" w:rsidRDefault="0046653B">
      <w:pPr>
        <w:pStyle w:val="Prrafodelista"/>
        <w:numPr>
          <w:ilvl w:val="0"/>
          <w:numId w:val="2"/>
        </w:numPr>
        <w:spacing w:after="80"/>
        <w:rPr>
          <w:color w:val="auto"/>
        </w:rPr>
      </w:pPr>
      <w:r w:rsidRPr="0046653B">
        <w:rPr>
          <w:color w:val="auto"/>
        </w:rPr>
        <w:t>Cliente registrado, con cuenta y datos guardados.</w:t>
      </w:r>
    </w:p>
    <w:p w14:paraId="3E563245" w14:textId="77777777" w:rsidR="002607D6" w:rsidRPr="0046653B" w:rsidRDefault="0046653B">
      <w:pPr>
        <w:pStyle w:val="Prrafodelista"/>
        <w:numPr>
          <w:ilvl w:val="0"/>
          <w:numId w:val="2"/>
        </w:numPr>
        <w:spacing w:after="80"/>
        <w:rPr>
          <w:color w:val="auto"/>
        </w:rPr>
      </w:pPr>
      <w:r w:rsidRPr="0046653B">
        <w:rPr>
          <w:color w:val="auto"/>
        </w:rPr>
        <w:t>Cliente invitado, que compra sin crear una cuenta.</w:t>
      </w:r>
    </w:p>
    <w:p w14:paraId="0BD36240" w14:textId="77777777" w:rsidR="002607D6" w:rsidRPr="0046653B" w:rsidRDefault="0046653B">
      <w:pPr>
        <w:pStyle w:val="Prrafodelista"/>
        <w:numPr>
          <w:ilvl w:val="0"/>
          <w:numId w:val="2"/>
        </w:numPr>
        <w:spacing w:after="80"/>
        <w:rPr>
          <w:color w:val="auto"/>
        </w:rPr>
      </w:pPr>
      <w:r w:rsidRPr="0046653B">
        <w:rPr>
          <w:color w:val="auto"/>
        </w:rPr>
        <w:t>Administrador de la tienda, que gestiona catálogo y pedidos.</w:t>
      </w:r>
    </w:p>
    <w:p w14:paraId="476CFB47" w14:textId="77777777" w:rsidR="002607D6" w:rsidRPr="0046653B" w:rsidRDefault="0046653B">
      <w:pPr>
        <w:pStyle w:val="Prrafodelista"/>
        <w:numPr>
          <w:ilvl w:val="0"/>
          <w:numId w:val="2"/>
        </w:numPr>
        <w:spacing w:after="80"/>
        <w:rPr>
          <w:color w:val="auto"/>
        </w:rPr>
      </w:pPr>
      <w:r w:rsidRPr="0046653B">
        <w:rPr>
          <w:color w:val="auto"/>
        </w:rPr>
        <w:t>Pas</w:t>
      </w:r>
      <w:r w:rsidRPr="0046653B">
        <w:rPr>
          <w:color w:val="auto"/>
        </w:rPr>
        <w:t>arela de pago externa, como tercero que procesa las transacciones.</w:t>
      </w:r>
    </w:p>
    <w:p w14:paraId="3AF0BE51" w14:textId="77777777" w:rsidR="002607D6" w:rsidRPr="0046653B" w:rsidRDefault="0046653B">
      <w:pPr>
        <w:pStyle w:val="Prrafodelista"/>
        <w:numPr>
          <w:ilvl w:val="0"/>
          <w:numId w:val="2"/>
        </w:numPr>
        <w:spacing w:after="80"/>
        <w:rPr>
          <w:color w:val="auto"/>
        </w:rPr>
      </w:pPr>
      <w:r w:rsidRPr="0046653B">
        <w:rPr>
          <w:color w:val="auto"/>
        </w:rPr>
        <w:t>Equipo de marketing, responsable del boletín de ofertas.</w:t>
      </w:r>
    </w:p>
    <w:p w14:paraId="40C1F601" w14:textId="77777777" w:rsidR="002607D6" w:rsidRPr="0046653B" w:rsidRDefault="002607D6">
      <w:pPr>
        <w:spacing w:after="80"/>
        <w:rPr>
          <w:color w:val="auto"/>
        </w:rPr>
      </w:pPr>
    </w:p>
    <w:p w14:paraId="1EAD47B0" w14:textId="77777777" w:rsidR="002607D6" w:rsidRPr="0046653B" w:rsidRDefault="002607D6">
      <w:pPr>
        <w:spacing w:after="80"/>
        <w:rPr>
          <w:color w:val="auto"/>
        </w:rPr>
      </w:pPr>
    </w:p>
    <w:p w14:paraId="1B7FB445" w14:textId="77777777" w:rsidR="002607D6" w:rsidRPr="0046653B" w:rsidRDefault="0046653B">
      <w:pPr>
        <w:pageBreakBefore/>
        <w:rPr>
          <w:color w:val="auto"/>
        </w:rPr>
      </w:pPr>
      <w:r w:rsidRPr="0046653B">
        <w:rPr>
          <w:color w:val="auto"/>
        </w:rPr>
        <w:lastRenderedPageBreak/>
        <w:br/>
      </w:r>
    </w:p>
    <w:p w14:paraId="0D33870C" w14:textId="36CC042B" w:rsidR="002607D6" w:rsidRPr="0046653B" w:rsidRDefault="0046653B">
      <w:pPr>
        <w:pStyle w:val="Ttulo1"/>
        <w:pBdr>
          <w:bottom w:val="single" w:sz="6" w:space="4" w:color="A6192E"/>
        </w:pBdr>
        <w:spacing w:before="360" w:after="160"/>
        <w:rPr>
          <w:color w:val="auto"/>
        </w:rPr>
      </w:pPr>
      <w:r w:rsidRPr="0046653B">
        <w:rPr>
          <w:b/>
          <w:bCs/>
          <w:color w:val="auto"/>
          <w:sz w:val="30"/>
          <w:szCs w:val="30"/>
        </w:rPr>
        <w:t xml:space="preserve">Caso </w:t>
      </w:r>
      <w:proofErr w:type="gramStart"/>
      <w:r w:rsidRPr="0046653B">
        <w:rPr>
          <w:b/>
          <w:bCs/>
          <w:color w:val="auto"/>
          <w:sz w:val="30"/>
          <w:szCs w:val="30"/>
        </w:rPr>
        <w:t xml:space="preserve">2 </w:t>
      </w:r>
      <w:r w:rsidRPr="0046653B">
        <w:rPr>
          <w:b/>
          <w:bCs/>
          <w:color w:val="auto"/>
          <w:sz w:val="30"/>
          <w:szCs w:val="30"/>
        </w:rPr>
        <w:t xml:space="preserve"> Sistema</w:t>
      </w:r>
      <w:proofErr w:type="gramEnd"/>
      <w:r w:rsidRPr="0046653B">
        <w:rPr>
          <w:b/>
          <w:bCs/>
          <w:color w:val="auto"/>
          <w:sz w:val="30"/>
          <w:szCs w:val="30"/>
        </w:rPr>
        <w:t xml:space="preserve"> de salud: Centro Médico </w:t>
      </w:r>
      <w:proofErr w:type="spellStart"/>
      <w:r w:rsidRPr="0046653B">
        <w:rPr>
          <w:b/>
          <w:bCs/>
          <w:color w:val="auto"/>
          <w:sz w:val="30"/>
          <w:szCs w:val="30"/>
        </w:rPr>
        <w:t>Altavida</w:t>
      </w:r>
      <w:proofErr w:type="spellEnd"/>
    </w:p>
    <w:p w14:paraId="0CD091E2" w14:textId="77777777" w:rsidR="002607D6" w:rsidRPr="0046653B" w:rsidRDefault="0046653B">
      <w:pPr>
        <w:pStyle w:val="Ttulo2"/>
        <w:spacing w:before="240" w:after="100"/>
        <w:rPr>
          <w:color w:val="auto"/>
        </w:rPr>
      </w:pPr>
      <w:r w:rsidRPr="0046653B">
        <w:rPr>
          <w:b/>
          <w:bCs/>
          <w:color w:val="auto"/>
          <w:sz w:val="24"/>
          <w:szCs w:val="24"/>
        </w:rPr>
        <w:t>Contexto</w:t>
      </w:r>
    </w:p>
    <w:p w14:paraId="38793942" w14:textId="77777777" w:rsidR="002607D6" w:rsidRPr="0046653B" w:rsidRDefault="0046653B">
      <w:pPr>
        <w:spacing w:after="160"/>
        <w:rPr>
          <w:color w:val="auto"/>
        </w:rPr>
      </w:pPr>
      <w:proofErr w:type="spellStart"/>
      <w:r w:rsidRPr="0046653B">
        <w:rPr>
          <w:color w:val="auto"/>
        </w:rPr>
        <w:t>Altavida</w:t>
      </w:r>
      <w:proofErr w:type="spellEnd"/>
      <w:r w:rsidRPr="0046653B">
        <w:rPr>
          <w:color w:val="auto"/>
        </w:rPr>
        <w:t xml:space="preserve"> es un centro médico privado con cuatro sucursales en la Región Metropolitana, que atiende consultas de medicina general y de especialidades. Mantiene convenios con varias </w:t>
      </w:r>
      <w:proofErr w:type="spellStart"/>
      <w:r w:rsidRPr="0046653B">
        <w:rPr>
          <w:color w:val="auto"/>
        </w:rPr>
        <w:t>Isapres</w:t>
      </w:r>
      <w:proofErr w:type="spellEnd"/>
      <w:r w:rsidRPr="0046653B">
        <w:rPr>
          <w:color w:val="auto"/>
        </w:rPr>
        <w:t xml:space="preserve"> y con Fonasa, y ofrece agendamiento de horas en lí</w:t>
      </w:r>
      <w:r w:rsidRPr="0046653B">
        <w:rPr>
          <w:color w:val="auto"/>
        </w:rPr>
        <w:t>nea a sus pacientes.</w:t>
      </w:r>
    </w:p>
    <w:p w14:paraId="1D966E9F" w14:textId="77777777" w:rsidR="002607D6" w:rsidRPr="0046653B" w:rsidRDefault="0046653B">
      <w:pPr>
        <w:pStyle w:val="Ttulo2"/>
        <w:spacing w:before="240" w:after="100"/>
        <w:rPr>
          <w:color w:val="auto"/>
        </w:rPr>
      </w:pPr>
      <w:r w:rsidRPr="0046653B">
        <w:rPr>
          <w:b/>
          <w:bCs/>
          <w:color w:val="auto"/>
          <w:sz w:val="24"/>
          <w:szCs w:val="24"/>
        </w:rPr>
        <w:t>Descripción del sistema</w:t>
      </w:r>
    </w:p>
    <w:p w14:paraId="2F1E94D7" w14:textId="77777777" w:rsidR="002607D6" w:rsidRPr="0046653B" w:rsidRDefault="0046653B">
      <w:pPr>
        <w:spacing w:after="160"/>
        <w:rPr>
          <w:color w:val="auto"/>
        </w:rPr>
      </w:pPr>
      <w:r w:rsidRPr="0046653B">
        <w:rPr>
          <w:color w:val="auto"/>
        </w:rPr>
        <w:t>El grupo debe diseñar la plataforma que gestiona: fichas clínicas electrónicas, agendamiento de horas, emisión de recetas médicas, resultados de exámenes de laboratorio, historial de diagnósticos y tratamientos,</w:t>
      </w:r>
      <w:r w:rsidRPr="0046653B">
        <w:rPr>
          <w:color w:val="auto"/>
        </w:rPr>
        <w:t xml:space="preserve"> y la comunicación con el paciente para recordatorios de citas.</w:t>
      </w:r>
    </w:p>
    <w:p w14:paraId="4340D618" w14:textId="77777777" w:rsidR="002607D6" w:rsidRPr="0046653B" w:rsidRDefault="0046653B">
      <w:pPr>
        <w:pStyle w:val="Ttulo2"/>
        <w:spacing w:before="240" w:after="100"/>
        <w:rPr>
          <w:color w:val="auto"/>
        </w:rPr>
      </w:pPr>
      <w:r w:rsidRPr="0046653B">
        <w:rPr>
          <w:b/>
          <w:bCs/>
          <w:color w:val="auto"/>
          <w:sz w:val="24"/>
          <w:szCs w:val="24"/>
        </w:rPr>
        <w:t>Actores del sistema</w:t>
      </w:r>
    </w:p>
    <w:p w14:paraId="29623654" w14:textId="77777777" w:rsidR="002607D6" w:rsidRPr="0046653B" w:rsidRDefault="0046653B">
      <w:pPr>
        <w:pStyle w:val="Prrafodelista"/>
        <w:numPr>
          <w:ilvl w:val="0"/>
          <w:numId w:val="2"/>
        </w:numPr>
        <w:spacing w:after="80"/>
        <w:rPr>
          <w:color w:val="auto"/>
        </w:rPr>
      </w:pPr>
      <w:r w:rsidRPr="0046653B">
        <w:rPr>
          <w:color w:val="auto"/>
        </w:rPr>
        <w:t>Paciente, titular de la ficha clínica.</w:t>
      </w:r>
    </w:p>
    <w:p w14:paraId="37CB05AA" w14:textId="77777777" w:rsidR="002607D6" w:rsidRPr="0046653B" w:rsidRDefault="0046653B">
      <w:pPr>
        <w:pStyle w:val="Prrafodelista"/>
        <w:numPr>
          <w:ilvl w:val="0"/>
          <w:numId w:val="2"/>
        </w:numPr>
        <w:spacing w:after="80"/>
        <w:rPr>
          <w:color w:val="auto"/>
        </w:rPr>
      </w:pPr>
      <w:r w:rsidRPr="0046653B">
        <w:rPr>
          <w:color w:val="auto"/>
        </w:rPr>
        <w:t>Médico tratante, que registra y consulta la ficha.</w:t>
      </w:r>
    </w:p>
    <w:p w14:paraId="02A519BC" w14:textId="77777777" w:rsidR="002607D6" w:rsidRPr="0046653B" w:rsidRDefault="0046653B">
      <w:pPr>
        <w:pStyle w:val="Prrafodelista"/>
        <w:numPr>
          <w:ilvl w:val="0"/>
          <w:numId w:val="2"/>
        </w:numPr>
        <w:spacing w:after="80"/>
        <w:rPr>
          <w:color w:val="auto"/>
        </w:rPr>
      </w:pPr>
      <w:r w:rsidRPr="0046653B">
        <w:rPr>
          <w:color w:val="auto"/>
        </w:rPr>
        <w:t>Personal administrativo, encargado de agendamiento y recepción.</w:t>
      </w:r>
    </w:p>
    <w:p w14:paraId="12D90602" w14:textId="77777777" w:rsidR="002607D6" w:rsidRPr="0046653B" w:rsidRDefault="0046653B">
      <w:pPr>
        <w:pStyle w:val="Prrafodelista"/>
        <w:numPr>
          <w:ilvl w:val="0"/>
          <w:numId w:val="2"/>
        </w:numPr>
        <w:spacing w:after="80"/>
        <w:rPr>
          <w:color w:val="auto"/>
        </w:rPr>
      </w:pPr>
      <w:r w:rsidRPr="0046653B">
        <w:rPr>
          <w:color w:val="auto"/>
        </w:rPr>
        <w:t>Laboratorio extern</w:t>
      </w:r>
      <w:r w:rsidRPr="0046653B">
        <w:rPr>
          <w:color w:val="auto"/>
        </w:rPr>
        <w:t>o, como tercero que envía resultados de exámenes.</w:t>
      </w:r>
    </w:p>
    <w:p w14:paraId="2AC843DC" w14:textId="77777777" w:rsidR="002607D6" w:rsidRPr="0046653B" w:rsidRDefault="0046653B">
      <w:pPr>
        <w:pStyle w:val="Prrafodelista"/>
        <w:numPr>
          <w:ilvl w:val="0"/>
          <w:numId w:val="2"/>
        </w:numPr>
        <w:spacing w:after="80"/>
        <w:rPr>
          <w:color w:val="auto"/>
        </w:rPr>
      </w:pPr>
      <w:r w:rsidRPr="0046653B">
        <w:rPr>
          <w:color w:val="auto"/>
        </w:rPr>
        <w:t>Isapre o Fonasa, como tercero que valida la cobertura del paciente.</w:t>
      </w:r>
    </w:p>
    <w:p w14:paraId="5FE02430" w14:textId="77777777" w:rsidR="002607D6" w:rsidRPr="0046653B" w:rsidRDefault="002607D6">
      <w:pPr>
        <w:spacing w:after="80"/>
        <w:rPr>
          <w:color w:val="auto"/>
        </w:rPr>
      </w:pPr>
    </w:p>
    <w:p w14:paraId="63C6B846" w14:textId="77777777" w:rsidR="002607D6" w:rsidRPr="0046653B" w:rsidRDefault="0046653B">
      <w:pPr>
        <w:pageBreakBefore/>
        <w:rPr>
          <w:color w:val="auto"/>
        </w:rPr>
      </w:pPr>
      <w:r w:rsidRPr="0046653B">
        <w:rPr>
          <w:color w:val="auto"/>
        </w:rPr>
        <w:lastRenderedPageBreak/>
        <w:br/>
      </w:r>
    </w:p>
    <w:p w14:paraId="599843A6" w14:textId="036D0702" w:rsidR="002607D6" w:rsidRPr="0046653B" w:rsidRDefault="0046653B">
      <w:pPr>
        <w:pStyle w:val="Ttulo1"/>
        <w:pBdr>
          <w:bottom w:val="single" w:sz="6" w:space="4" w:color="A6192E"/>
        </w:pBdr>
        <w:spacing w:before="360" w:after="160"/>
        <w:rPr>
          <w:color w:val="auto"/>
        </w:rPr>
      </w:pPr>
      <w:r w:rsidRPr="0046653B">
        <w:rPr>
          <w:b/>
          <w:bCs/>
          <w:color w:val="auto"/>
          <w:sz w:val="30"/>
          <w:szCs w:val="30"/>
        </w:rPr>
        <w:t xml:space="preserve">Caso </w:t>
      </w:r>
      <w:proofErr w:type="gramStart"/>
      <w:r w:rsidRPr="0046653B">
        <w:rPr>
          <w:b/>
          <w:bCs/>
          <w:color w:val="auto"/>
          <w:sz w:val="30"/>
          <w:szCs w:val="30"/>
        </w:rPr>
        <w:t xml:space="preserve">3 </w:t>
      </w:r>
      <w:r w:rsidRPr="0046653B">
        <w:rPr>
          <w:b/>
          <w:bCs/>
          <w:color w:val="auto"/>
          <w:sz w:val="30"/>
          <w:szCs w:val="30"/>
        </w:rPr>
        <w:t xml:space="preserve"> Plataforma</w:t>
      </w:r>
      <w:proofErr w:type="gramEnd"/>
      <w:r w:rsidRPr="0046653B">
        <w:rPr>
          <w:b/>
          <w:bCs/>
          <w:color w:val="auto"/>
          <w:sz w:val="30"/>
          <w:szCs w:val="30"/>
        </w:rPr>
        <w:t xml:space="preserve"> educativa: </w:t>
      </w:r>
      <w:proofErr w:type="spellStart"/>
      <w:r w:rsidRPr="0046653B">
        <w:rPr>
          <w:b/>
          <w:bCs/>
          <w:color w:val="auto"/>
          <w:sz w:val="30"/>
          <w:szCs w:val="30"/>
        </w:rPr>
        <w:t>CampusVirtual</w:t>
      </w:r>
      <w:proofErr w:type="spellEnd"/>
    </w:p>
    <w:p w14:paraId="41681890" w14:textId="77777777" w:rsidR="002607D6" w:rsidRPr="0046653B" w:rsidRDefault="0046653B">
      <w:pPr>
        <w:pStyle w:val="Ttulo2"/>
        <w:spacing w:before="240" w:after="100"/>
        <w:rPr>
          <w:color w:val="auto"/>
        </w:rPr>
      </w:pPr>
      <w:r w:rsidRPr="0046653B">
        <w:rPr>
          <w:b/>
          <w:bCs/>
          <w:color w:val="auto"/>
          <w:sz w:val="24"/>
          <w:szCs w:val="24"/>
        </w:rPr>
        <w:t>Contexto</w:t>
      </w:r>
    </w:p>
    <w:p w14:paraId="51831D4F" w14:textId="77777777" w:rsidR="002607D6" w:rsidRPr="0046653B" w:rsidRDefault="0046653B">
      <w:pPr>
        <w:spacing w:after="160"/>
        <w:rPr>
          <w:color w:val="auto"/>
        </w:rPr>
      </w:pPr>
      <w:proofErr w:type="spellStart"/>
      <w:r w:rsidRPr="0046653B">
        <w:rPr>
          <w:color w:val="auto"/>
        </w:rPr>
        <w:t>CampusVirtual</w:t>
      </w:r>
      <w:proofErr w:type="spellEnd"/>
      <w:r w:rsidRPr="0046653B">
        <w:rPr>
          <w:color w:val="auto"/>
        </w:rPr>
        <w:t xml:space="preserve"> es la plataforma de gestión académica de un instituto de educación superior con sedes en dos </w:t>
      </w:r>
      <w:r w:rsidRPr="0046653B">
        <w:rPr>
          <w:color w:val="auto"/>
        </w:rPr>
        <w:t>ciudades. La utilizan tanto estudiantes de pregrado como adolescentes de 16 y 17 años que participan en un programa de continuidad de estudios, en convenio con colegios de la zona.</w:t>
      </w:r>
    </w:p>
    <w:p w14:paraId="2E08471A" w14:textId="77777777" w:rsidR="002607D6" w:rsidRPr="0046653B" w:rsidRDefault="0046653B">
      <w:pPr>
        <w:pStyle w:val="Ttulo2"/>
        <w:spacing w:before="240" w:after="100"/>
        <w:rPr>
          <w:color w:val="auto"/>
        </w:rPr>
      </w:pPr>
      <w:r w:rsidRPr="0046653B">
        <w:rPr>
          <w:b/>
          <w:bCs/>
          <w:color w:val="auto"/>
          <w:sz w:val="24"/>
          <w:szCs w:val="24"/>
        </w:rPr>
        <w:t>Descripción del sistema</w:t>
      </w:r>
    </w:p>
    <w:p w14:paraId="0E9C7D66" w14:textId="77777777" w:rsidR="002607D6" w:rsidRPr="0046653B" w:rsidRDefault="0046653B">
      <w:pPr>
        <w:spacing w:after="160"/>
        <w:rPr>
          <w:color w:val="auto"/>
        </w:rPr>
      </w:pPr>
      <w:r w:rsidRPr="0046653B">
        <w:rPr>
          <w:color w:val="auto"/>
        </w:rPr>
        <w:t>El grupo debe diseñar la plataforma que gestiona: m</w:t>
      </w:r>
      <w:r w:rsidRPr="0046653B">
        <w:rPr>
          <w:color w:val="auto"/>
        </w:rPr>
        <w:t>atrícula, calificaciones, asistencia, foros de discusión por curso, mensajería entre estudiantes y docentes, y la comunicación con los apoderados de los estudiantes menores de edad.</w:t>
      </w:r>
    </w:p>
    <w:p w14:paraId="24837A70" w14:textId="77777777" w:rsidR="002607D6" w:rsidRPr="0046653B" w:rsidRDefault="0046653B">
      <w:pPr>
        <w:pStyle w:val="Ttulo2"/>
        <w:spacing w:before="240" w:after="100"/>
        <w:rPr>
          <w:color w:val="auto"/>
        </w:rPr>
      </w:pPr>
      <w:r w:rsidRPr="0046653B">
        <w:rPr>
          <w:b/>
          <w:bCs/>
          <w:color w:val="auto"/>
          <w:sz w:val="24"/>
          <w:szCs w:val="24"/>
        </w:rPr>
        <w:t>Actores del sistema</w:t>
      </w:r>
    </w:p>
    <w:p w14:paraId="62FCDFFF" w14:textId="77777777" w:rsidR="002607D6" w:rsidRPr="0046653B" w:rsidRDefault="0046653B">
      <w:pPr>
        <w:pStyle w:val="Prrafodelista"/>
        <w:numPr>
          <w:ilvl w:val="0"/>
          <w:numId w:val="2"/>
        </w:numPr>
        <w:spacing w:after="80"/>
        <w:rPr>
          <w:color w:val="auto"/>
        </w:rPr>
      </w:pPr>
      <w:r w:rsidRPr="0046653B">
        <w:rPr>
          <w:color w:val="auto"/>
        </w:rPr>
        <w:t>Estudiante mayor de edad, de los programas de pregrado</w:t>
      </w:r>
      <w:r w:rsidRPr="0046653B">
        <w:rPr>
          <w:color w:val="auto"/>
        </w:rPr>
        <w:t>.</w:t>
      </w:r>
    </w:p>
    <w:p w14:paraId="1A2A1427" w14:textId="77777777" w:rsidR="002607D6" w:rsidRPr="0046653B" w:rsidRDefault="0046653B">
      <w:pPr>
        <w:pStyle w:val="Prrafodelista"/>
        <w:numPr>
          <w:ilvl w:val="0"/>
          <w:numId w:val="2"/>
        </w:numPr>
        <w:spacing w:after="80"/>
        <w:rPr>
          <w:color w:val="auto"/>
        </w:rPr>
      </w:pPr>
      <w:r w:rsidRPr="0046653B">
        <w:rPr>
          <w:color w:val="auto"/>
        </w:rPr>
        <w:t>Estudiante menor de edad (16 a 17 años), del programa de continuidad de estudios.</w:t>
      </w:r>
    </w:p>
    <w:p w14:paraId="5B53DFD4" w14:textId="77777777" w:rsidR="002607D6" w:rsidRPr="0046653B" w:rsidRDefault="0046653B">
      <w:pPr>
        <w:pStyle w:val="Prrafodelista"/>
        <w:numPr>
          <w:ilvl w:val="0"/>
          <w:numId w:val="2"/>
        </w:numPr>
        <w:spacing w:after="80"/>
        <w:rPr>
          <w:color w:val="auto"/>
        </w:rPr>
      </w:pPr>
      <w:r w:rsidRPr="0046653B">
        <w:rPr>
          <w:color w:val="auto"/>
        </w:rPr>
        <w:t>Apoderado, representante del estudiante menor de edad.</w:t>
      </w:r>
    </w:p>
    <w:p w14:paraId="3BBEA2AE" w14:textId="77777777" w:rsidR="002607D6" w:rsidRPr="0046653B" w:rsidRDefault="0046653B">
      <w:pPr>
        <w:pStyle w:val="Prrafodelista"/>
        <w:numPr>
          <w:ilvl w:val="0"/>
          <w:numId w:val="2"/>
        </w:numPr>
        <w:spacing w:after="80"/>
        <w:rPr>
          <w:color w:val="auto"/>
        </w:rPr>
      </w:pPr>
      <w:r w:rsidRPr="0046653B">
        <w:rPr>
          <w:color w:val="auto"/>
        </w:rPr>
        <w:t>Docente, responsable de uno o más cursos.</w:t>
      </w:r>
    </w:p>
    <w:p w14:paraId="1B73BECF" w14:textId="77777777" w:rsidR="002607D6" w:rsidRPr="0046653B" w:rsidRDefault="0046653B">
      <w:pPr>
        <w:pStyle w:val="Prrafodelista"/>
        <w:numPr>
          <w:ilvl w:val="0"/>
          <w:numId w:val="2"/>
        </w:numPr>
        <w:spacing w:after="80"/>
        <w:rPr>
          <w:color w:val="auto"/>
        </w:rPr>
      </w:pPr>
      <w:r w:rsidRPr="0046653B">
        <w:rPr>
          <w:color w:val="auto"/>
        </w:rPr>
        <w:t>Coordinación académica, con visión administrativa del sistema.</w:t>
      </w:r>
    </w:p>
    <w:p w14:paraId="426BDD9F" w14:textId="77777777" w:rsidR="002607D6" w:rsidRPr="0046653B" w:rsidRDefault="002607D6">
      <w:pPr>
        <w:spacing w:after="80"/>
        <w:rPr>
          <w:color w:val="auto"/>
        </w:rPr>
      </w:pPr>
    </w:p>
    <w:p w14:paraId="09230A6C" w14:textId="77777777" w:rsidR="002607D6" w:rsidRPr="0046653B" w:rsidRDefault="0046653B">
      <w:pPr>
        <w:pageBreakBefore/>
        <w:rPr>
          <w:color w:val="auto"/>
        </w:rPr>
      </w:pPr>
      <w:r w:rsidRPr="0046653B">
        <w:rPr>
          <w:color w:val="auto"/>
        </w:rPr>
        <w:lastRenderedPageBreak/>
        <w:br/>
      </w:r>
    </w:p>
    <w:p w14:paraId="205390ED" w14:textId="08B28BF5" w:rsidR="002607D6" w:rsidRPr="0046653B" w:rsidRDefault="0046653B">
      <w:pPr>
        <w:pStyle w:val="Ttulo1"/>
        <w:pBdr>
          <w:bottom w:val="single" w:sz="6" w:space="4" w:color="A6192E"/>
        </w:pBdr>
        <w:spacing w:before="360" w:after="160"/>
        <w:rPr>
          <w:color w:val="auto"/>
        </w:rPr>
      </w:pPr>
      <w:r w:rsidRPr="0046653B">
        <w:rPr>
          <w:b/>
          <w:bCs/>
          <w:color w:val="auto"/>
          <w:sz w:val="30"/>
          <w:szCs w:val="30"/>
        </w:rPr>
        <w:t xml:space="preserve">Caso </w:t>
      </w:r>
      <w:proofErr w:type="gramStart"/>
      <w:r w:rsidRPr="0046653B">
        <w:rPr>
          <w:b/>
          <w:bCs/>
          <w:color w:val="auto"/>
          <w:sz w:val="30"/>
          <w:szCs w:val="30"/>
        </w:rPr>
        <w:t xml:space="preserve">4 </w:t>
      </w:r>
      <w:r w:rsidRPr="0046653B">
        <w:rPr>
          <w:b/>
          <w:bCs/>
          <w:color w:val="auto"/>
          <w:sz w:val="30"/>
          <w:szCs w:val="30"/>
        </w:rPr>
        <w:t xml:space="preserve"> Billet</w:t>
      </w:r>
      <w:r w:rsidRPr="0046653B">
        <w:rPr>
          <w:b/>
          <w:bCs/>
          <w:color w:val="auto"/>
          <w:sz w:val="30"/>
          <w:szCs w:val="30"/>
        </w:rPr>
        <w:t>era</w:t>
      </w:r>
      <w:proofErr w:type="gramEnd"/>
      <w:r w:rsidRPr="0046653B">
        <w:rPr>
          <w:b/>
          <w:bCs/>
          <w:color w:val="auto"/>
          <w:sz w:val="30"/>
          <w:szCs w:val="30"/>
        </w:rPr>
        <w:t xml:space="preserve"> digital: </w:t>
      </w:r>
      <w:proofErr w:type="spellStart"/>
      <w:r w:rsidRPr="0046653B">
        <w:rPr>
          <w:b/>
          <w:bCs/>
          <w:color w:val="auto"/>
          <w:sz w:val="30"/>
          <w:szCs w:val="30"/>
        </w:rPr>
        <w:t>Monify</w:t>
      </w:r>
      <w:proofErr w:type="spellEnd"/>
    </w:p>
    <w:p w14:paraId="40EB96B6" w14:textId="77777777" w:rsidR="002607D6" w:rsidRPr="0046653B" w:rsidRDefault="0046653B">
      <w:pPr>
        <w:pStyle w:val="Ttulo2"/>
        <w:spacing w:before="240" w:after="100"/>
        <w:rPr>
          <w:color w:val="auto"/>
        </w:rPr>
      </w:pPr>
      <w:r w:rsidRPr="0046653B">
        <w:rPr>
          <w:b/>
          <w:bCs/>
          <w:color w:val="auto"/>
          <w:sz w:val="24"/>
          <w:szCs w:val="24"/>
        </w:rPr>
        <w:t>Contexto</w:t>
      </w:r>
    </w:p>
    <w:p w14:paraId="290189F4" w14:textId="77777777" w:rsidR="002607D6" w:rsidRPr="0046653B" w:rsidRDefault="0046653B">
      <w:pPr>
        <w:spacing w:after="160"/>
        <w:rPr>
          <w:color w:val="auto"/>
        </w:rPr>
      </w:pPr>
      <w:proofErr w:type="spellStart"/>
      <w:r w:rsidRPr="0046653B">
        <w:rPr>
          <w:color w:val="auto"/>
        </w:rPr>
        <w:t>Monify</w:t>
      </w:r>
      <w:proofErr w:type="spellEnd"/>
      <w:r w:rsidRPr="0046653B">
        <w:rPr>
          <w:color w:val="auto"/>
        </w:rPr>
        <w:t xml:space="preserve"> es una billetera digital chilena que permite a sus usuarios recibir, enviar y guardar dinero, además de solicitar líneas de crédito de consumo. Para operar, exige verificar la identidad de cada usuario (KYC, por sus sigl</w:t>
      </w:r>
      <w:r w:rsidRPr="0046653B">
        <w:rPr>
          <w:color w:val="auto"/>
        </w:rPr>
        <w:t>as en inglés) y evalúa su riesgo de crédito antes de aprobar cualquier línea.</w:t>
      </w:r>
    </w:p>
    <w:p w14:paraId="3B161435" w14:textId="77777777" w:rsidR="002607D6" w:rsidRPr="0046653B" w:rsidRDefault="0046653B">
      <w:pPr>
        <w:pStyle w:val="Ttulo2"/>
        <w:spacing w:before="240" w:after="100"/>
        <w:rPr>
          <w:color w:val="auto"/>
        </w:rPr>
      </w:pPr>
      <w:r w:rsidRPr="0046653B">
        <w:rPr>
          <w:b/>
          <w:bCs/>
          <w:color w:val="auto"/>
          <w:sz w:val="24"/>
          <w:szCs w:val="24"/>
        </w:rPr>
        <w:t>Descripción del sistema</w:t>
      </w:r>
    </w:p>
    <w:p w14:paraId="5912026E" w14:textId="77777777" w:rsidR="002607D6" w:rsidRPr="0046653B" w:rsidRDefault="0046653B">
      <w:pPr>
        <w:spacing w:after="160"/>
        <w:rPr>
          <w:color w:val="auto"/>
        </w:rPr>
      </w:pPr>
      <w:r w:rsidRPr="0046653B">
        <w:rPr>
          <w:color w:val="auto"/>
        </w:rPr>
        <w:t>El grupo debe diseñar la plataforma que gestiona: cuentas de usuario, transferencias, historial de transacciones, verificación de identidad, solicitud y e</w:t>
      </w:r>
      <w:r w:rsidRPr="0046653B">
        <w:rPr>
          <w:color w:val="auto"/>
        </w:rPr>
        <w:t>valuación de créditos, y el cálculo de un puntaje (score) de comportamiento financiero.</w:t>
      </w:r>
    </w:p>
    <w:p w14:paraId="22F41340" w14:textId="77777777" w:rsidR="002607D6" w:rsidRPr="0046653B" w:rsidRDefault="0046653B">
      <w:pPr>
        <w:pStyle w:val="Ttulo2"/>
        <w:spacing w:before="240" w:after="100"/>
        <w:rPr>
          <w:color w:val="auto"/>
        </w:rPr>
      </w:pPr>
      <w:r w:rsidRPr="0046653B">
        <w:rPr>
          <w:b/>
          <w:bCs/>
          <w:color w:val="auto"/>
          <w:sz w:val="24"/>
          <w:szCs w:val="24"/>
        </w:rPr>
        <w:t>Actores del sistema</w:t>
      </w:r>
    </w:p>
    <w:p w14:paraId="08933733" w14:textId="77777777" w:rsidR="002607D6" w:rsidRPr="0046653B" w:rsidRDefault="0046653B">
      <w:pPr>
        <w:pStyle w:val="Prrafodelista"/>
        <w:numPr>
          <w:ilvl w:val="0"/>
          <w:numId w:val="2"/>
        </w:numPr>
        <w:spacing w:after="80"/>
        <w:rPr>
          <w:color w:val="auto"/>
        </w:rPr>
      </w:pPr>
      <w:r w:rsidRPr="0046653B">
        <w:rPr>
          <w:color w:val="auto"/>
        </w:rPr>
        <w:t>Usuario, titular de la cuenta y de la billetera digital.</w:t>
      </w:r>
    </w:p>
    <w:p w14:paraId="12B954CE" w14:textId="77777777" w:rsidR="002607D6" w:rsidRPr="0046653B" w:rsidRDefault="0046653B">
      <w:pPr>
        <w:pStyle w:val="Prrafodelista"/>
        <w:numPr>
          <w:ilvl w:val="0"/>
          <w:numId w:val="2"/>
        </w:numPr>
        <w:spacing w:after="80"/>
        <w:rPr>
          <w:color w:val="auto"/>
        </w:rPr>
      </w:pPr>
      <w:r w:rsidRPr="0046653B">
        <w:rPr>
          <w:color w:val="auto"/>
        </w:rPr>
        <w:t>Administrador de riesgo, que evalúa las solicitudes de crédito.</w:t>
      </w:r>
    </w:p>
    <w:p w14:paraId="6AF71BEE" w14:textId="77777777" w:rsidR="002607D6" w:rsidRPr="0046653B" w:rsidRDefault="0046653B">
      <w:pPr>
        <w:pStyle w:val="Prrafodelista"/>
        <w:numPr>
          <w:ilvl w:val="0"/>
          <w:numId w:val="2"/>
        </w:numPr>
        <w:spacing w:after="80"/>
        <w:rPr>
          <w:color w:val="auto"/>
        </w:rPr>
      </w:pPr>
      <w:r w:rsidRPr="0046653B">
        <w:rPr>
          <w:color w:val="auto"/>
        </w:rPr>
        <w:t>Entidad verificadora de ide</w:t>
      </w:r>
      <w:r w:rsidRPr="0046653B">
        <w:rPr>
          <w:color w:val="auto"/>
        </w:rPr>
        <w:t>ntidad, como tercero que valida el KYC.</w:t>
      </w:r>
    </w:p>
    <w:p w14:paraId="24F76309" w14:textId="77777777" w:rsidR="002607D6" w:rsidRPr="0046653B" w:rsidRDefault="0046653B">
      <w:pPr>
        <w:pStyle w:val="Prrafodelista"/>
        <w:numPr>
          <w:ilvl w:val="0"/>
          <w:numId w:val="2"/>
        </w:numPr>
        <w:spacing w:after="80"/>
        <w:rPr>
          <w:color w:val="auto"/>
        </w:rPr>
      </w:pPr>
      <w:r w:rsidRPr="0046653B">
        <w:rPr>
          <w:color w:val="auto"/>
        </w:rPr>
        <w:t>Central de riesgo o buró de crédito, como tercero que informa el historial financiero.</w:t>
      </w:r>
    </w:p>
    <w:p w14:paraId="419F2790" w14:textId="77777777" w:rsidR="002607D6" w:rsidRPr="0046653B" w:rsidRDefault="002607D6">
      <w:pPr>
        <w:spacing w:after="80"/>
        <w:rPr>
          <w:color w:val="auto"/>
        </w:rPr>
      </w:pPr>
    </w:p>
    <w:p w14:paraId="4471FE9C" w14:textId="29555F9C" w:rsidR="002607D6" w:rsidRPr="0046653B" w:rsidRDefault="002607D6" w:rsidP="0046653B">
      <w:pPr>
        <w:pStyle w:val="Prrafodelista"/>
        <w:spacing w:after="80"/>
        <w:ind w:left="504"/>
        <w:rPr>
          <w:color w:val="auto"/>
        </w:rPr>
      </w:pPr>
    </w:p>
    <w:sectPr w:rsidR="002607D6" w:rsidRPr="0046653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F077FF"/>
    <w:multiLevelType w:val="hybridMultilevel"/>
    <w:tmpl w:val="7DF23018"/>
    <w:lvl w:ilvl="0" w:tplc="5CDA9B58">
      <w:start w:val="1"/>
      <w:numFmt w:val="decimal"/>
      <w:lvlText w:val="%1."/>
      <w:lvlJc w:val="left"/>
      <w:pPr>
        <w:ind w:left="504" w:hanging="288"/>
      </w:pPr>
    </w:lvl>
    <w:lvl w:ilvl="1" w:tplc="289C5DB8">
      <w:numFmt w:val="decimal"/>
      <w:lvlText w:val=""/>
      <w:lvlJc w:val="left"/>
    </w:lvl>
    <w:lvl w:ilvl="2" w:tplc="BE36C888">
      <w:numFmt w:val="decimal"/>
      <w:lvlText w:val=""/>
      <w:lvlJc w:val="left"/>
    </w:lvl>
    <w:lvl w:ilvl="3" w:tplc="A8A677D4">
      <w:numFmt w:val="decimal"/>
      <w:lvlText w:val=""/>
      <w:lvlJc w:val="left"/>
    </w:lvl>
    <w:lvl w:ilvl="4" w:tplc="720CCE0E">
      <w:numFmt w:val="decimal"/>
      <w:lvlText w:val=""/>
      <w:lvlJc w:val="left"/>
    </w:lvl>
    <w:lvl w:ilvl="5" w:tplc="A63E2130">
      <w:numFmt w:val="decimal"/>
      <w:lvlText w:val=""/>
      <w:lvlJc w:val="left"/>
    </w:lvl>
    <w:lvl w:ilvl="6" w:tplc="711CD60C">
      <w:numFmt w:val="decimal"/>
      <w:lvlText w:val=""/>
      <w:lvlJc w:val="left"/>
    </w:lvl>
    <w:lvl w:ilvl="7" w:tplc="1B5281E6">
      <w:numFmt w:val="decimal"/>
      <w:lvlText w:val=""/>
      <w:lvlJc w:val="left"/>
    </w:lvl>
    <w:lvl w:ilvl="8" w:tplc="C55E64EE">
      <w:numFmt w:val="decimal"/>
      <w:lvlText w:val=""/>
      <w:lvlJc w:val="left"/>
    </w:lvl>
  </w:abstractNum>
  <w:abstractNum w:abstractNumId="1" w15:restartNumberingAfterBreak="0">
    <w:nsid w:val="69815490"/>
    <w:multiLevelType w:val="hybridMultilevel"/>
    <w:tmpl w:val="D486A704"/>
    <w:lvl w:ilvl="0" w:tplc="C67AEA22">
      <w:start w:val="1"/>
      <w:numFmt w:val="bullet"/>
      <w:lvlText w:val="●"/>
      <w:lvlJc w:val="left"/>
      <w:pPr>
        <w:ind w:left="720" w:hanging="360"/>
      </w:pPr>
    </w:lvl>
    <w:lvl w:ilvl="1" w:tplc="DB7CC336">
      <w:start w:val="1"/>
      <w:numFmt w:val="bullet"/>
      <w:lvlText w:val="○"/>
      <w:lvlJc w:val="left"/>
      <w:pPr>
        <w:ind w:left="1440" w:hanging="360"/>
      </w:pPr>
    </w:lvl>
    <w:lvl w:ilvl="2" w:tplc="92F43FDA">
      <w:start w:val="1"/>
      <w:numFmt w:val="bullet"/>
      <w:lvlText w:val="■"/>
      <w:lvlJc w:val="left"/>
      <w:pPr>
        <w:ind w:left="2160" w:hanging="360"/>
      </w:pPr>
    </w:lvl>
    <w:lvl w:ilvl="3" w:tplc="DCCC2D84">
      <w:start w:val="1"/>
      <w:numFmt w:val="bullet"/>
      <w:lvlText w:val="●"/>
      <w:lvlJc w:val="left"/>
      <w:pPr>
        <w:ind w:left="2880" w:hanging="360"/>
      </w:pPr>
    </w:lvl>
    <w:lvl w:ilvl="4" w:tplc="9D12356C">
      <w:start w:val="1"/>
      <w:numFmt w:val="bullet"/>
      <w:lvlText w:val="○"/>
      <w:lvlJc w:val="left"/>
      <w:pPr>
        <w:ind w:left="3600" w:hanging="360"/>
      </w:pPr>
    </w:lvl>
    <w:lvl w:ilvl="5" w:tplc="B70E46F4">
      <w:start w:val="1"/>
      <w:numFmt w:val="bullet"/>
      <w:lvlText w:val="■"/>
      <w:lvlJc w:val="left"/>
      <w:pPr>
        <w:ind w:left="4320" w:hanging="360"/>
      </w:pPr>
    </w:lvl>
    <w:lvl w:ilvl="6" w:tplc="55700E5E">
      <w:start w:val="1"/>
      <w:numFmt w:val="bullet"/>
      <w:lvlText w:val="●"/>
      <w:lvlJc w:val="left"/>
      <w:pPr>
        <w:ind w:left="5040" w:hanging="360"/>
      </w:pPr>
    </w:lvl>
    <w:lvl w:ilvl="7" w:tplc="7750D804">
      <w:start w:val="1"/>
      <w:numFmt w:val="bullet"/>
      <w:lvlText w:val="●"/>
      <w:lvlJc w:val="left"/>
      <w:pPr>
        <w:ind w:left="5760" w:hanging="360"/>
      </w:pPr>
    </w:lvl>
    <w:lvl w:ilvl="8" w:tplc="C9D476C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1E38F1"/>
    <w:multiLevelType w:val="hybridMultilevel"/>
    <w:tmpl w:val="4E9292BC"/>
    <w:lvl w:ilvl="0" w:tplc="C590A78E">
      <w:start w:val="1"/>
      <w:numFmt w:val="bullet"/>
      <w:lvlText w:val="•"/>
      <w:lvlJc w:val="left"/>
      <w:pPr>
        <w:ind w:left="504" w:hanging="288"/>
      </w:pPr>
    </w:lvl>
    <w:lvl w:ilvl="1" w:tplc="7E421A94">
      <w:numFmt w:val="decimal"/>
      <w:lvlText w:val=""/>
      <w:lvlJc w:val="left"/>
    </w:lvl>
    <w:lvl w:ilvl="2" w:tplc="E6C0F1CC">
      <w:numFmt w:val="decimal"/>
      <w:lvlText w:val=""/>
      <w:lvlJc w:val="left"/>
    </w:lvl>
    <w:lvl w:ilvl="3" w:tplc="E6DC0FF8">
      <w:numFmt w:val="decimal"/>
      <w:lvlText w:val=""/>
      <w:lvlJc w:val="left"/>
    </w:lvl>
    <w:lvl w:ilvl="4" w:tplc="1F740796">
      <w:numFmt w:val="decimal"/>
      <w:lvlText w:val=""/>
      <w:lvlJc w:val="left"/>
    </w:lvl>
    <w:lvl w:ilvl="5" w:tplc="4904AF92">
      <w:numFmt w:val="decimal"/>
      <w:lvlText w:val=""/>
      <w:lvlJc w:val="left"/>
    </w:lvl>
    <w:lvl w:ilvl="6" w:tplc="FB1AAFE4">
      <w:numFmt w:val="decimal"/>
      <w:lvlText w:val=""/>
      <w:lvlJc w:val="left"/>
    </w:lvl>
    <w:lvl w:ilvl="7" w:tplc="5B008320">
      <w:numFmt w:val="decimal"/>
      <w:lvlText w:val=""/>
      <w:lvlJc w:val="left"/>
    </w:lvl>
    <w:lvl w:ilvl="8" w:tplc="F1D0661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7D6"/>
    <w:rsid w:val="002607D6"/>
    <w:rsid w:val="0046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BAE9F3"/>
  <w15:docId w15:val="{E831428C-7349-4500-A113-0720DC2C6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602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Alumno</cp:lastModifiedBy>
  <cp:revision>2</cp:revision>
  <dcterms:created xsi:type="dcterms:W3CDTF">2026-09-11T12:41:00Z</dcterms:created>
  <dcterms:modified xsi:type="dcterms:W3CDTF">2026-09-11T12:44:00Z</dcterms:modified>
</cp:coreProperties>
</file>