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SISTEMA DE GESTIÓN DE VACUNAS SALUVAX MANAGER</w:t>
      </w: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 - SVM</w:t>
      </w:r>
    </w:p>
    <w:p w:rsidR="00000000" w:rsidDel="00000000" w:rsidP="00000000" w:rsidRDefault="00000000" w:rsidRPr="00000000" w14:paraId="00000002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Especificación de Requisitos de Software:</w:t>
      </w:r>
    </w:p>
    <w:p w:rsidR="00000000" w:rsidDel="00000000" w:rsidP="00000000" w:rsidRDefault="00000000" w:rsidRPr="00000000" w14:paraId="00000003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ER005 - Inicio de sesión</w:t>
      </w:r>
    </w:p>
    <w:p w:rsidR="00000000" w:rsidDel="00000000" w:rsidP="00000000" w:rsidRDefault="00000000" w:rsidRPr="00000000" w14:paraId="0000000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23 de mayo del 2024</w:t>
      </w:r>
    </w:p>
    <w:p w:rsidR="00000000" w:rsidDel="00000000" w:rsidP="00000000" w:rsidRDefault="00000000" w:rsidRPr="00000000" w14:paraId="0000000E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1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23/04/2024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Favio Rouillon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0" w:firstLine="0"/>
        <w:jc w:val="center"/>
        <w:rPr>
          <w:rFonts w:ascii="Poppins" w:cs="Poppins" w:eastAsia="Poppins" w:hAnsi="Poppins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znysh7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Diagrama de Caso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Breve 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 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 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Flujo básico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 Excepciones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 Prototipos visuales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ind w:left="72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1"/>
        </w:numPr>
        <w:spacing w:after="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1"/>
        </w:numPr>
        <w:spacing w:before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Especificar el CUS Inicio de sesión que tiene como propósito realizar el logueo del personal del centro de salud con sus credenciales</w:t>
      </w:r>
    </w:p>
    <w:p w:rsidR="00000000" w:rsidDel="00000000" w:rsidP="00000000" w:rsidRDefault="00000000" w:rsidRPr="00000000" w14:paraId="00000036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7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CUS Inicio de sesión se realizará en una aplicación de escritorio</w:t>
      </w:r>
    </w:p>
    <w:p w:rsidR="00000000" w:rsidDel="00000000" w:rsidP="00000000" w:rsidRDefault="00000000" w:rsidRPr="00000000" w14:paraId="00000038">
      <w:pPr>
        <w:pStyle w:val="Heading1"/>
        <w:numPr>
          <w:ilvl w:val="1"/>
          <w:numId w:val="1"/>
        </w:numPr>
        <w:spacing w:after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Personal Médico: es aquel actor que se encuentra registrado en el sistema e ingresa al sistema con sus credenciales.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Inventarista: es aquel actor que se encuentra registrado y brinda servicios en el sistema e ingresa al sistema con sus credenciales.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Administrador: es aquel actor que se encuentra registrado y brinda servicios en el sistema e ingresa al sistema con sus credenciales.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Usuario: es aquel actor que representa a todo individuo con acceso al sistema.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CUS: Caso de Uso del Sistema.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SVM: SaluVax Manager.</w:t>
      </w:r>
    </w:p>
    <w:p w:rsidR="00000000" w:rsidDel="00000000" w:rsidP="00000000" w:rsidRDefault="00000000" w:rsidRPr="00000000" w14:paraId="0000003F">
      <w:pPr>
        <w:ind w:left="216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Referencias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7305"/>
        <w:tblGridChange w:id="0">
          <w:tblGrid>
            <w:gridCol w:w="61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Documento de Requisitos de Usuarios (SVM-DRU.docx)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especificación del CUS Inicio de sesión expone cómo el personal médico, inventaristas y administrador pueden ingresar al sistema, si y sólo si, han sido registrados previamente con éxito.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numPr>
          <w:ilvl w:val="0"/>
          <w:numId w:val="1"/>
        </w:numPr>
        <w:spacing w:after="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4A">
      <w:pPr>
        <w:pStyle w:val="Heading1"/>
        <w:numPr>
          <w:ilvl w:val="1"/>
          <w:numId w:val="1"/>
        </w:numPr>
        <w:spacing w:before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04B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Figura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Figura de Caso de Uso: CU001 Inicio de sesión</w:t>
      </w:r>
    </w:p>
    <w:p w:rsidR="00000000" w:rsidDel="00000000" w:rsidP="00000000" w:rsidRDefault="00000000" w:rsidRPr="00000000" w14:paraId="0000004D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292418</wp:posOffset>
            </wp:positionV>
            <wp:extent cx="5943600" cy="458136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4F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 CUS Inicio de sesión permite al SVM el ingreso al sistema del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inventarista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 personal médico y administrador a través de sus credenciales, previamente creadas y almacenadas en la base de datos.</w:t>
      </w:r>
    </w:p>
    <w:p w:rsidR="00000000" w:rsidDel="00000000" w:rsidP="00000000" w:rsidRDefault="00000000" w:rsidRPr="00000000" w14:paraId="00000051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Personal médico: Es aquel usuario que está registrado en la base de datos del sistema y tiene la potestad de gestionar el uso de las vacunas.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Inventarista: Es aquel encargado de registrar y controlar el suministro de vacunas en el sistema.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Administrador: Es aquel con el acceso de registrar y eliminar los usuarios del sistema, además, puede pedir los informes de los procesos de vacunación realizados.</w:t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Pre condiciones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Inventarista: Estar registrado y habilitado en el sistema.</w:t>
      </w:r>
    </w:p>
    <w:p w:rsidR="00000000" w:rsidDel="00000000" w:rsidP="00000000" w:rsidRDefault="00000000" w:rsidRPr="00000000" w14:paraId="00000057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Personal médico: Estar registrado y habilitado en el sistema.</w:t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Administrador: Estar registrado y habilitado en el sistema.</w:t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Los usuarios tendrán acceso a módulos personalizados en base a las credenciales con las que accedió.</w:t>
      </w:r>
    </w:p>
    <w:p w:rsidR="00000000" w:rsidDel="00000000" w:rsidP="00000000" w:rsidRDefault="00000000" w:rsidRPr="00000000" w14:paraId="0000005B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395"/>
        <w:gridCol w:w="5430"/>
        <w:tblGridChange w:id="0">
          <w:tblGrid>
            <w:gridCol w:w="1095"/>
            <w:gridCol w:w="1395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 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Inventarista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inventarista ingresa al Login del 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Inventarista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inventarista</w:t>
            </w:r>
            <w:r w:rsidDel="00000000" w:rsidR="00000000" w:rsidRPr="00000000">
              <w:rPr>
                <w:rtl w:val="0"/>
              </w:rPr>
              <w:t xml:space="preserve"> digita sus credenciales.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Inventarista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inventarista</w:t>
            </w:r>
            <w:r w:rsidDel="00000000" w:rsidR="00000000" w:rsidRPr="00000000">
              <w:rPr>
                <w:rtl w:val="0"/>
              </w:rPr>
              <w:t xml:space="preserve"> accede al sistema principal.</w:t>
            </w:r>
          </w:p>
        </w:tc>
      </w:tr>
    </w:tbl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5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410"/>
        <w:gridCol w:w="5460"/>
        <w:tblGridChange w:id="0">
          <w:tblGrid>
            <w:gridCol w:w="1080"/>
            <w:gridCol w:w="1410"/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personal médico ingresa al Login del 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personal médico digita sus credenciales.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personal médico accede al sistema principal.</w:t>
            </w:r>
          </w:p>
        </w:tc>
      </w:tr>
    </w:tbl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5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65"/>
        <w:gridCol w:w="5205"/>
        <w:tblGridChange w:id="0">
          <w:tblGrid>
            <w:gridCol w:w="1080"/>
            <w:gridCol w:w="166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ingresa al Login del 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digita sus credenciales.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accede al sistema principal.</w:t>
            </w:r>
          </w:p>
        </w:tc>
      </w:tr>
    </w:tbl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[EX1]: Respuesta del evento generado al no ingresar las credenciales correctas.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Rule="auto"/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la respuesta del evento retorna que los datos ingresados no son correctos, se mostrará un alerta.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1"/>
          <w:numId w:val="1"/>
        </w:numPr>
        <w:spacing w:before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92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Figura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 del apartado Inicio de sesión</w:t>
      </w:r>
    </w:p>
    <w:p w:rsidR="00000000" w:rsidDel="00000000" w:rsidP="00000000" w:rsidRDefault="00000000" w:rsidRPr="00000000" w14:paraId="00000094">
      <w:pPr>
        <w:ind w:left="1417.3228346456694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142875</wp:posOffset>
            </wp:positionV>
            <wp:extent cx="5943600" cy="3860800"/>
            <wp:effectExtent b="12700" l="12700" r="12700" t="1270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ind w:left="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96">
      <w:pPr>
        <w:ind w:left="1417.3228346456694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