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9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CHARTER-ACTA DE CONSTITUCIÓN DEL PROYECTO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12.0" w:type="dxa"/>
        <w:jc w:val="left"/>
        <w:tblInd w:w="163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3951"/>
        <w:gridCol w:w="6061"/>
        <w:tblGridChange w:id="0">
          <w:tblGrid>
            <w:gridCol w:w="3951"/>
            <w:gridCol w:w="6061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tcBorders>
              <w:bottom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84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tcBorders>
              <w:bottom w:color="000000" w:space="0" w:sz="8" w:val="single"/>
            </w:tcBorders>
            <w:shd w:fill="a6a6a6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624" w:right="256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28" w:right="18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</w:t>
            </w:r>
            <w:r w:rsidDel="00000000" w:rsidR="00000000" w:rsidRPr="00000000">
              <w:rPr>
                <w:rtl w:val="0"/>
              </w:rPr>
              <w:t xml:space="preserve">ementación de un sistema de gestión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SaluVax Manager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 gestión de vacunación e inyecciones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8" w:lineRule="auto"/>
              <w:ind w:left="2624" w:right="257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PRO-001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12.0" w:type="dxa"/>
        <w:jc w:val="left"/>
        <w:tblInd w:w="14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77"/>
        <w:gridCol w:w="4273"/>
        <w:gridCol w:w="3562"/>
        <w:tblGridChange w:id="0">
          <w:tblGrid>
            <w:gridCol w:w="2177"/>
            <w:gridCol w:w="4273"/>
            <w:gridCol w:w="356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592.7734374999999" w:hRule="atLeast"/>
          <w:tblHeader w:val="0"/>
        </w:trPr>
        <w:tc>
          <w:tcPr>
            <w:gridSpan w:val="3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ind w:left="38" w:right="1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"SaluVax Manager" es una iniciativa dirigida a desarrollar e implementar un sistema  integral para la gestión eficiente y efectiva de vacunación e inyecciones. Este sistema tiene como objetivo principal brindar una plataforma centralizada y accesible para que profesionales de la salud, como enfermeros y doctores, puedan registrar, monitorear y administrar el proceso de vacunación y aplicación de tratamientos inyectables de manera precisa y segura.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59" w:lineRule="auto"/>
              <w:ind w:left="0" w:right="1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 DEL PROYECTO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line="259" w:lineRule="auto"/>
              <w:ind w:left="38" w:right="1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implementación de SaluVax Manager se propone para mejorar la eficiencia y seguridad en la gestión de vacunas e inyecciones. Automatizando procesos, centralizando registros y garantizando la seguridad de la información, este sistema optimizará recursos y facilitará el seguimiento y control de la administración de vacunas, contribuyendo así a una atención médica más efectiva y segura para la población.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566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1600" w:right="1615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 DE ÉXITO</w:t>
            </w:r>
          </w:p>
        </w:tc>
      </w:tr>
      <w:tr>
        <w:trPr>
          <w:cantSplit w:val="0"/>
          <w:trHeight w:val="192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ALCANCE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59" w:lineRule="auto"/>
              <w:ind w:left="38" w:right="11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alcance del proyecto es desarrollar e implementar el Nuevo Sistema de Web SaluVax Manager con todas las funciones respectivas, que incluyen registrar los datos importantes de las vacunas, los pacientes y el personal médico, así como relacionar las vacunas con los pacientes según lo que el personal médico necesite.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38" w:right="1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pacientes pueden ser atendidos de forma más eficiente y tener mejor control sobre sus vacunas.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TIEMPO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meses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38" w:right="6" w:firstLine="48.9999999999999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inicio de las actividades de la fundación.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COSTO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S/.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0,000.00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 total del proyecto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6370555" cy="38123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25673" y="3595533"/>
                          <a:ext cx="6358255" cy="368935"/>
                        </a:xfrm>
                        <a:custGeom>
                          <a:rect b="b" l="l" r="r" t="t"/>
                          <a:pathLst>
                            <a:path extrusionOk="0" h="368935" w="6358255">
                              <a:moveTo>
                                <a:pt x="0" y="0"/>
                              </a:moveTo>
                              <a:lnTo>
                                <a:pt x="0" y="368935"/>
                              </a:lnTo>
                              <a:lnTo>
                                <a:pt x="6358255" y="368935"/>
                              </a:lnTo>
                              <a:lnTo>
                                <a:pt x="63582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 cap="flat" cmpd="sng" w="123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36.00000381469727" w:line="240"/>
                              <w:ind w:left="27.999999523162842" w:right="0" w:firstLine="27.9999995231628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ESTRATEGIA DEL PROYECTO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6370555" cy="381235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0555" cy="381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19"/>
          <w:szCs w:val="19"/>
        </w:rPr>
        <w:sectPr>
          <w:headerReference r:id="rId7" w:type="default"/>
          <w:footerReference r:id="rId8" w:type="default"/>
          <w:pgSz w:h="15840" w:w="12240" w:orient="portrait"/>
          <w:pgMar w:bottom="600" w:top="1280" w:left="880" w:right="1060" w:header="360" w:footer="41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14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45"/>
        <w:gridCol w:w="2385"/>
        <w:gridCol w:w="3675"/>
        <w:tblGridChange w:id="0">
          <w:tblGrid>
            <w:gridCol w:w="3945"/>
            <w:gridCol w:w="2385"/>
            <w:gridCol w:w="3675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personal asignado al proyecto deben tener experiencia y conocimiento en metodologías de desarrollo de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SCRUM, es imprescindible que el Jefe de Proyecto experiencia y conocimiento en gestión de proyectos - PMBOK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59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proyecto utilizara metodologías del ciclo de vida de desarrollo de software; así como estándares de diseño de base de datos y programación; y formatos de documentación del análisis y diseño de sistemas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participación activa de los usuarios del sistema, también con el apoyo de la alta dirección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IMPACTO DE LA IMPLEMENTACIÓN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59" w:lineRule="auto"/>
              <w:ind w:left="38" w:firstLine="0"/>
              <w:rPr/>
            </w:pPr>
            <w:r w:rsidDel="00000000" w:rsidR="00000000" w:rsidRPr="00000000">
              <w:rPr>
                <w:rtl w:val="0"/>
              </w:rPr>
              <w:t xml:space="preserve">La implementación de SaluVax Manager tendrá un impacto significativo en la mejora de la atención médica y la salud pública. Al centralizar la gestión de vacunas e inyecciones, se optimizará la eficiencia de los servicios de salud, se reducirán los errores administrativos y se facilitará el seguimiento y control de la administración de tratamientos. Además, al mejorar el acceso a los registros médicos y garantizar la seguridad de la información, se promoverá una atención médica más segura y de mayor calidad para la población, lo que contribuirá a la prevención de enfermedades y al bienestar general de la comunidad.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909" w:right="8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 DE </w:t>
            </w:r>
            <w:r w:rsidDel="00000000" w:rsidR="00000000" w:rsidRPr="00000000">
              <w:rPr>
                <w:b w:val="1"/>
                <w:rtl w:val="0"/>
              </w:rPr>
              <w:t xml:space="preserve">EJECUCIÓN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2223" w:right="22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meses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909" w:right="8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INICIO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" w:line="240" w:lineRule="auto"/>
              <w:ind w:left="2223" w:right="220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Abril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909" w:right="8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 DEL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2" w:line="240" w:lineRule="auto"/>
              <w:ind w:left="499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HITOS PARA EL DESARROLLO DEL EVENTO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581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HITO O EVENTO SIGNIFICATIVO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929" w:right="929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Diseño de la Arquitectura de Software, Diseño de la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929" w:right="8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Desarrollo de módulos de login, registro y perfil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929" w:right="8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Hito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Desarrollo de los módulos de página principal y finalización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929" w:right="8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DEL PROYECTO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2411" w:right="2414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928" w:right="929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 QUE DESEMPEÑA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98" w:line="276" w:lineRule="auto"/>
              <w:ind w:left="224" w:right="4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Mendoza Meza, Pablo Andres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225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Planificar y coordinar el proyecto de desarrollo de software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72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Asignar tareas y recursos a los miembros del equipo.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tabs>
                <w:tab w:val="left" w:leader="none" w:pos="1309"/>
                <w:tab w:val="left" w:leader="none" w:pos="1310"/>
              </w:tabs>
              <w:spacing w:after="0" w:afterAutospacing="0" w:line="276" w:lineRule="auto"/>
              <w:ind w:left="720" w:right="145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Supervisar el progreso del proyecto y asegurar el cumplimiento de los plazos.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6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el presupuesto y los recursos del proyecto.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3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98" w:line="276" w:lineRule="auto"/>
              <w:ind w:left="224" w:right="73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Silva Burga, Bryan Anghelo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Programador backend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76" w:lineRule="auto"/>
              <w:ind w:left="674" w:right="409" w:hanging="226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DBA</w:t>
            </w:r>
          </w:p>
          <w:p w:rsidR="00000000" w:rsidDel="00000000" w:rsidP="00000000" w:rsidRDefault="00000000" w:rsidRPr="00000000" w14:paraId="0000007F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98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tabs>
                <w:tab w:val="left" w:leader="none" w:pos="1309"/>
                <w:tab w:val="left" w:leader="none" w:pos="365.00000000000057"/>
              </w:tabs>
              <w:spacing w:line="276" w:lineRule="auto"/>
              <w:ind w:left="720" w:right="-105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la lógica y funcionalidades del lado del servidor.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tabs>
                <w:tab w:val="left" w:leader="none" w:pos="1310"/>
              </w:tabs>
              <w:spacing w:line="276" w:lineRule="auto"/>
              <w:ind w:left="720" w:right="178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y mantener bases de datos relacionales o no relacionales.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638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APIs y servicios web para la comunicación entre el frontend y el backend.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Optimizar el rendimiento y la seguridad del sistema backend.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19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Diseñar, implementar y mantener bases de datos para el almacenamiento eficiente de datos.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after="0" w:afterAutospacing="0" w:line="276" w:lineRule="auto"/>
              <w:ind w:left="720" w:right="41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Optimizar consultas y procedimientos almacenados para mejorar el rendimiento del sistema.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before="0" w:beforeAutospacing="0" w:line="276" w:lineRule="auto"/>
              <w:ind w:left="720" w:right="6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la seguridad y la integridad de los datos.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copias de seguridad y restauración de bases de datos en caso necesario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309"/>
                <w:tab w:val="left" w:leader="none" w:pos="1310"/>
              </w:tabs>
              <w:spacing w:line="276" w:lineRule="auto"/>
              <w:ind w:left="720" w:right="5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95.0" w:type="dxa"/>
        <w:jc w:val="left"/>
        <w:tblInd w:w="14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975"/>
        <w:gridCol w:w="2340"/>
        <w:gridCol w:w="135"/>
        <w:gridCol w:w="3645"/>
        <w:tblGridChange w:id="0">
          <w:tblGrid>
            <w:gridCol w:w="3975"/>
            <w:gridCol w:w="2340"/>
            <w:gridCol w:w="135"/>
            <w:gridCol w:w="3645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101" w:lineRule="auto"/>
              <w:ind w:left="22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Ramos Manero Robert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221" w:lineRule="auto"/>
              <w:ind w:left="234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Diseñador 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tabs>
                <w:tab w:val="left" w:leader="none" w:pos="725"/>
              </w:tabs>
              <w:spacing w:before="1" w:line="276" w:lineRule="auto"/>
              <w:ind w:left="724" w:right="363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diseños de interfaces de usuario intuitivas y atractivas.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tabs>
                <w:tab w:val="left" w:leader="none" w:pos="725"/>
              </w:tabs>
              <w:spacing w:line="276" w:lineRule="auto"/>
              <w:ind w:left="724" w:right="304" w:hanging="36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pruebas de usabilidad para evaluar la experiencia del usuario.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9"/>
              </w:numPr>
              <w:tabs>
                <w:tab w:val="left" w:leader="none" w:pos="724"/>
                <w:tab w:val="left" w:leader="none" w:pos="725"/>
              </w:tabs>
              <w:spacing w:line="276" w:lineRule="auto"/>
              <w:ind w:left="724" w:right="-15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el equipo de desarrollo para integrar el diseño con la funcionalidad del software.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9"/>
              </w:numPr>
              <w:tabs>
                <w:tab w:val="left" w:leader="none" w:pos="724"/>
                <w:tab w:val="left" w:leader="none" w:pos="725"/>
              </w:tabs>
              <w:spacing w:before="1" w:line="276" w:lineRule="auto"/>
              <w:ind w:left="724" w:right="57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herramientas de diseño y prototipado para visualizar y</w:t>
            </w:r>
          </w:p>
          <w:p w:rsidR="00000000" w:rsidDel="00000000" w:rsidP="00000000" w:rsidRDefault="00000000" w:rsidRPr="00000000" w14:paraId="00000095">
            <w:pPr>
              <w:ind w:left="72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comunicar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92" w:line="276" w:lineRule="auto"/>
              <w:ind w:left="224" w:right="18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Huancas Sánchez, Edgar Fernando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funcional</w:t>
            </w:r>
          </w:p>
          <w:p w:rsidR="00000000" w:rsidDel="00000000" w:rsidP="00000000" w:rsidRDefault="00000000" w:rsidRPr="00000000" w14:paraId="00000099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before="92" w:lineRule="auto"/>
              <w:ind w:left="2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Analizar los requisitos del cliente y definir las especificaciones del software.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tabs>
                <w:tab w:val="left" w:leader="none" w:pos="1444"/>
                <w:tab w:val="left" w:leader="none" w:pos="1445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Elaborar documentación detallada de los requisitos funcionales y no funcionales.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21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el equipo de desarrollo para asegurar la implementación correcta de los requisitos.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Participar en la definición de pruebas y validar que el software cumpla con los requerimientos.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casos de prueba para validar el funcionamiento del software según los requisitos establecidos.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Ejecutar pruebas de software, incluyendo pruebas funcionales, de integración, de rendimiento y de seguridad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Identificar y reportar errores o fallos encontrados durante las pruebas.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el equipo de desarrollo para solucionar problemas y asegurar la calidad del software antes de su lanzamiento.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before="90" w:line="276" w:lineRule="auto"/>
              <w:ind w:left="224" w:right="5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Rouillon Haro, Favio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98" w:lineRule="auto"/>
              <w:ind w:left="234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19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la arquitectura del sistema, incluyendo la estructura de componentes, la comunicación entre ellos y la distribución de tareas.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after="0" w:afterAutospacing="0" w:line="276" w:lineRule="auto"/>
              <w:ind w:left="720" w:right="41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estándares y pautas de desarrollo para asegurar la calidad y escalabilidad del software.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spacing w:before="0" w:beforeAutospacing="0" w:line="276" w:lineRule="auto"/>
              <w:ind w:left="720" w:right="63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tecnologías y herramientas adecuadas para la implementación del sistema.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2"/>
              </w:numPr>
              <w:tabs>
                <w:tab w:val="left" w:leader="none" w:pos="1444"/>
                <w:tab w:val="left" w:leader="none" w:pos="1445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otros roles para asegurar que la implementación cumpla con los requisitos arquitectónicos y de diseño.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before="99" w:line="276" w:lineRule="auto"/>
              <w:ind w:left="224" w:right="34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Zapata Alejos, Ricardo Adrián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99" w:line="276" w:lineRule="auto"/>
              <w:ind w:left="234" w:right="643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tabs>
                <w:tab w:val="left" w:leader="none" w:pos="1444"/>
                <w:tab w:val="left" w:leader="none" w:pos="1445"/>
              </w:tabs>
              <w:spacing w:after="0" w:afterAutospacing="0" w:line="276" w:lineRule="auto"/>
              <w:ind w:left="720" w:right="131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la interfaz de usuario del lado del cliente.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tabs>
                <w:tab w:val="left" w:leader="none" w:pos="1444"/>
                <w:tab w:val="left" w:leader="none" w:pos="1445"/>
              </w:tabs>
              <w:spacing w:before="0" w:beforeAutospacing="0" w:line="276" w:lineRule="auto"/>
              <w:ind w:left="720" w:right="336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diseños y funcionalidades interactivas según las especificaciones del diseñador UX y el analista funcional.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tabs>
                <w:tab w:val="left" w:leader="none" w:pos="1444"/>
                <w:tab w:val="left" w:leader="none" w:pos="1445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 la compatibilidad con diferentes navegadores y dispositivos.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9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Optimizar el rendimiento y la experiencia del usuario en el frontend.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before="90" w:line="276" w:lineRule="auto"/>
              <w:ind w:left="224" w:right="45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Solis Gutierrez, Cesar Eduardo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90" w:line="276" w:lineRule="auto"/>
              <w:ind w:left="234" w:right="656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tabs>
                <w:tab w:val="left" w:leader="none" w:pos="1444"/>
                <w:tab w:val="left" w:leader="none" w:pos="1445"/>
              </w:tabs>
              <w:spacing w:after="0" w:afterAutospacing="0" w:line="267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Traducir las especificaciones del analista funcional en código fuente funcional.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tabs>
                <w:tab w:val="left" w:leader="none" w:pos="1445"/>
              </w:tabs>
              <w:spacing w:before="0" w:beforeAutospacing="0" w:line="276" w:lineRule="auto"/>
              <w:ind w:left="720" w:right="1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y mantener el código de las aplicaciones de software.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27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otros desarrolladores para integrar componentes y asegurar la funcionalidad del sistema.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pruebas unitarias y corregir errores en el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before="90" w:line="276" w:lineRule="auto"/>
              <w:ind w:left="224" w:right="5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Reyes Espinoza, Milagros Jesus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90" w:lineRule="auto"/>
              <w:ind w:left="23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1"/>
              </w:numPr>
              <w:tabs>
                <w:tab w:val="left" w:leader="none" w:pos="1445"/>
              </w:tabs>
              <w:spacing w:after="0" w:afterAutospacing="0" w:line="276" w:lineRule="auto"/>
              <w:ind w:left="720" w:right="57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y ejecutar planes de pruebas para validar el funcionamiento y la calidad del software.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1"/>
              </w:numPr>
              <w:tabs>
                <w:tab w:val="left" w:leader="none" w:pos="1445"/>
              </w:tabs>
              <w:spacing w:before="0" w:beforeAutospacing="0" w:line="276" w:lineRule="auto"/>
              <w:ind w:left="720" w:right="524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Identificar y reportar errores o defectos encontrados durante las pruebas.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1"/>
              </w:numPr>
              <w:tabs>
                <w:tab w:val="left" w:leader="none" w:pos="1445"/>
              </w:tabs>
              <w:spacing w:line="276" w:lineRule="auto"/>
              <w:ind w:left="720" w:right="21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 con el equipo de desarrollo para solucionar problemas y mejorar la calidad del producto.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1"/>
              </w:numPr>
              <w:tabs>
                <w:tab w:val="left" w:leader="none" w:pos="1444"/>
                <w:tab w:val="left" w:leader="none" w:pos="1445"/>
              </w:tabs>
              <w:spacing w:line="276" w:lineRule="auto"/>
              <w:ind w:left="720" w:right="3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 los resultados de las pruebas y proponer mejoras en los procesos de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05"/>
              <w:gridCol w:w="2505"/>
              <w:gridCol w:w="105"/>
              <w:gridCol w:w="4905"/>
              <w:tblGridChange w:id="0">
                <w:tblGrid>
                  <w:gridCol w:w="2505"/>
                  <w:gridCol w:w="2505"/>
                  <w:gridCol w:w="105"/>
                  <w:gridCol w:w="490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4"/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71" w:line="240" w:lineRule="auto"/>
                    <w:ind w:left="38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b7b7b7" w:val="clear"/>
                    </w:rPr>
                  </w:pPr>
                  <w:r w:rsidDel="00000000" w:rsidR="00000000" w:rsidRPr="00000000">
                    <w:rPr>
                      <w:b w:val="1"/>
                      <w:shd w:fill="b7b7b7" w:val="clear"/>
                      <w:rtl w:val="0"/>
                    </w:rPr>
                    <w:t xml:space="preserve">REQUISITOS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gridSpan w:val="3"/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spacing w:before="1" w:line="280" w:lineRule="auto"/>
                    <w:ind w:left="805" w:right="24" w:firstLine="1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Requisitos Funcionales:</w:t>
                  </w:r>
                </w:p>
                <w:p w:rsidR="00000000" w:rsidDel="00000000" w:rsidP="00000000" w:rsidRDefault="00000000" w:rsidRPr="00000000" w14:paraId="000000D5">
                  <w:pPr>
                    <w:numPr>
                      <w:ilvl w:val="0"/>
                      <w:numId w:val="10"/>
                    </w:numPr>
                    <w:spacing w:after="0" w:afterAutospacing="0" w:before="1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Registro de Pacientes: El sistema debe permitir el registro de nuevos pacientes, incluyendo su información personal y médica relevante.</w:t>
                  </w:r>
                </w:p>
                <w:p w:rsidR="00000000" w:rsidDel="00000000" w:rsidP="00000000" w:rsidRDefault="00000000" w:rsidRPr="00000000" w14:paraId="000000D6">
                  <w:pPr>
                    <w:numPr>
                      <w:ilvl w:val="0"/>
                      <w:numId w:val="10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Registro de Vacunas e Inyecciones: Los enfermeros y doctores deben poder registrar la administración de vacunas y tratamientos inyectables, incluyendo detalles como el tipo de vacuna, la dosis administrada, la fecha y la hora de la administración, y el sitio de la inyección.</w:t>
                  </w:r>
                </w:p>
                <w:p w:rsidR="00000000" w:rsidDel="00000000" w:rsidP="00000000" w:rsidRDefault="00000000" w:rsidRPr="00000000" w14:paraId="000000D7">
                  <w:pPr>
                    <w:numPr>
                      <w:ilvl w:val="0"/>
                      <w:numId w:val="10"/>
                    </w:numPr>
                    <w:spacing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Consulta de Historial Médico: Los usuarios autorizados deben poder consultar el historial médico de un paciente, incluyendo las vacunas administradas previamente y cualquier tratamiento inyectable recibido.</w:t>
                  </w:r>
                </w:p>
                <w:p w:rsidR="00000000" w:rsidDel="00000000" w:rsidP="00000000" w:rsidRDefault="00000000" w:rsidRPr="00000000" w14:paraId="000000D8">
                  <w:pPr>
                    <w:spacing w:before="1" w:line="280" w:lineRule="auto"/>
                    <w:ind w:left="805" w:right="24" w:firstLine="15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numPr>
                      <w:ilvl w:val="0"/>
                      <w:numId w:val="6"/>
                    </w:numPr>
                    <w:spacing w:after="0" w:afterAutospacing="0" w:before="1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Generación de Reportes: Debe ser posible generar informes y estadísticas sobre la administración de vacunas e inyecciones, incluyendo la cantidad de dosis administradas, de tipo de vacuna más frecuentemente administrada, etc.</w:t>
                  </w:r>
                </w:p>
                <w:p w:rsidR="00000000" w:rsidDel="00000000" w:rsidP="00000000" w:rsidRDefault="00000000" w:rsidRPr="00000000" w14:paraId="000000DA">
                  <w:pPr>
                    <w:numPr>
                      <w:ilvl w:val="0"/>
                      <w:numId w:val="6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Alertas y Recordatorios: El sistema debe ser capaz de generar alertas y recordatorios automáticos para los pacientes que requieren vacunas adicionales o refuerzos, según el calendario de vacunación recomendado.</w:t>
                  </w:r>
                </w:p>
                <w:p w:rsidR="00000000" w:rsidDel="00000000" w:rsidP="00000000" w:rsidRDefault="00000000" w:rsidRPr="00000000" w14:paraId="000000DB">
                  <w:pPr>
                    <w:numPr>
                      <w:ilvl w:val="0"/>
                      <w:numId w:val="6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Programación de citas: Los pacientes deben poder programar citas para recibir vacunas e inyecciones en fechas y horarios convenientes para ellos.</w:t>
                  </w:r>
                </w:p>
                <w:p w:rsidR="00000000" w:rsidDel="00000000" w:rsidP="00000000" w:rsidRDefault="00000000" w:rsidRPr="00000000" w14:paraId="000000DC">
                  <w:pPr>
                    <w:numPr>
                      <w:ilvl w:val="0"/>
                      <w:numId w:val="6"/>
                    </w:numPr>
                    <w:spacing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Verificación de Disponibilidad de Vacunas: El sistema debe verificar la disponibilidad de las vacunas necesarias antes de programar una cita, para evitar citas sin disponibilidad de suministros.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before="1" w:line="280" w:lineRule="auto"/>
                    <w:ind w:left="805" w:right="24" w:firstLine="1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Requisitos No Funcionales:</w:t>
                  </w:r>
                </w:p>
                <w:p w:rsidR="00000000" w:rsidDel="00000000" w:rsidP="00000000" w:rsidRDefault="00000000" w:rsidRPr="00000000" w14:paraId="000000E1">
                  <w:pPr>
                    <w:numPr>
                      <w:ilvl w:val="0"/>
                      <w:numId w:val="5"/>
                    </w:numPr>
                    <w:spacing w:after="0" w:afterAutospacing="0" w:before="1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Usabilidad: La interfaz de usuario debe ser intuitiva y fácil de usar, para permitir una rápida entrada de datos por parte de los enfermeros y doctores.</w:t>
                  </w:r>
                </w:p>
                <w:p w:rsidR="00000000" w:rsidDel="00000000" w:rsidP="00000000" w:rsidRDefault="00000000" w:rsidRPr="00000000" w14:paraId="000000E2">
                  <w:pPr>
                    <w:numPr>
                      <w:ilvl w:val="0"/>
                      <w:numId w:val="5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Rendimiento: El sistema debe ser capaz de manejar un alto volumen de transacciones simultáneas durante los períodos de mayor demanda, sin experimentar degradación en el rendimiento.</w:t>
                  </w:r>
                </w:p>
                <w:p w:rsidR="00000000" w:rsidDel="00000000" w:rsidP="00000000" w:rsidRDefault="00000000" w:rsidRPr="00000000" w14:paraId="000000E3">
                  <w:pPr>
                    <w:numPr>
                      <w:ilvl w:val="0"/>
                      <w:numId w:val="5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Escalabilidad: Debe ser posible escalar el sistema fácilmente para adaptarse a un aumento en el número de pacientes y usuarios, sin comprometer el rendimiento o la funcionalidad.</w:t>
                  </w:r>
                </w:p>
                <w:p w:rsidR="00000000" w:rsidDel="00000000" w:rsidP="00000000" w:rsidRDefault="00000000" w:rsidRPr="00000000" w14:paraId="000000E4">
                  <w:pPr>
                    <w:numPr>
                      <w:ilvl w:val="0"/>
                      <w:numId w:val="5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Privacidad: El sistema debe cumplir con estándares rigurosos de seguridad de datos y privacidad del paciente, garantizando el almacenamiento seguro de la información médica y el cumplimiento de regulaciones como la HIPAA (en el caso de Estados Unidos) u otras normativas locales.</w:t>
                  </w:r>
                </w:p>
                <w:p w:rsidR="00000000" w:rsidDel="00000000" w:rsidP="00000000" w:rsidRDefault="00000000" w:rsidRPr="00000000" w14:paraId="000000E5">
                  <w:pPr>
                    <w:numPr>
                      <w:ilvl w:val="0"/>
                      <w:numId w:val="5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Interoperabilidad: El sistema debe ser interoperable con otros sistemas de salud y de gestión de pacientes para facilitar el intercambio de información y la colaboración entre diferentes entidades de atención médica.</w:t>
                  </w:r>
                </w:p>
                <w:p w:rsidR="00000000" w:rsidDel="00000000" w:rsidP="00000000" w:rsidRDefault="00000000" w:rsidRPr="00000000" w14:paraId="000000E6">
                  <w:pPr>
                    <w:numPr>
                      <w:ilvl w:val="0"/>
                      <w:numId w:val="5"/>
                    </w:numPr>
                    <w:spacing w:after="0" w:afterAutospacing="0"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Mantenibilidad: El sistema debe ser fácil de mantener y actualizar, con un código limpio y bien documentado, facilitando la corrección de errores, la implementación de parches de seguridad y la incorporación de nuevas funcionalidades.</w:t>
                  </w:r>
                </w:p>
                <w:p w:rsidR="00000000" w:rsidDel="00000000" w:rsidP="00000000" w:rsidRDefault="00000000" w:rsidRPr="00000000" w14:paraId="000000E7">
                  <w:pPr>
                    <w:numPr>
                      <w:ilvl w:val="0"/>
                      <w:numId w:val="5"/>
                    </w:numPr>
                    <w:spacing w:before="0" w:beforeAutospacing="0" w:line="280" w:lineRule="auto"/>
                    <w:ind w:left="1440" w:right="24" w:hanging="360"/>
                    <w:rPr>
                      <w:rFonts w:ascii="Arial MT" w:cs="Arial MT" w:eastAsia="Arial MT" w:hAnsi="Arial M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Disponibilidad: El sistema debe estar disponible las 24 horas del día, los 7 días de la semana, para garantizar el acceso a la información médica en todo momento.</w:t>
                  </w:r>
                </w:p>
                <w:p w:rsidR="00000000" w:rsidDel="00000000" w:rsidP="00000000" w:rsidRDefault="00000000" w:rsidRPr="00000000" w14:paraId="000000E8">
                  <w:pPr>
                    <w:spacing w:before="1" w:line="280" w:lineRule="auto"/>
                    <w:ind w:left="1440" w:right="24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spacing w:before="1" w:line="280" w:lineRule="auto"/>
                    <w:ind w:left="1440" w:right="24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45" w:hRule="atLeast"/>
                <w:tblHeader w:val="0"/>
              </w:trPr>
              <w:tc>
                <w:tcPr>
                  <w:gridSpan w:val="3"/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 DEL PROYECTO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gridSpan w:val="4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presupuesto no podrá exceder el 10% del monto aprobado.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9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Cualquier adicional al presupuesto inicial deberá ser aprobado por l</w:t>
            </w:r>
            <w:r w:rsidDel="00000000" w:rsidR="00000000" w:rsidRPr="00000000">
              <w:rPr>
                <w:rtl w:val="0"/>
              </w:rPr>
              <w:t xml:space="preserve">os Stakeholders y los patrocinadores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lo cual se presentará un documento con el sustento de la ampliación.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gridSpan w:val="4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 garantizarse la confidencialidad de los documentos, programas fuentes, base de datos que genere el proyecto.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SUPOSICIONES DEL PROYECTO</w:t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os Stakeholders supervisará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avance de la ejecución del proyecto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PRELIMINAR DEL PROYECTO: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Verdana" w:cs="Verdana" w:eastAsia="Verdana" w:hAnsi="Verdana"/>
          <w:i w:val="1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Costos Directos</w:t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438758</wp:posOffset>
            </wp:positionV>
            <wp:extent cx="6294736" cy="4038702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2287" l="8736" r="5616" t="4267"/>
                    <a:stretch>
                      <a:fillRect/>
                    </a:stretch>
                  </pic:blipFill>
                  <pic:spPr>
                    <a:xfrm>
                      <a:off x="0" y="0"/>
                      <a:ext cx="6294736" cy="4038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Costos Indirecto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Costo Total : 17,909.25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117475</wp:posOffset>
            </wp:positionV>
            <wp:extent cx="6355069" cy="3424238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4500" l="8803" r="6312" t="4581"/>
                    <a:stretch>
                      <a:fillRect/>
                    </a:stretch>
                  </pic:blipFill>
                  <pic:spPr>
                    <a:xfrm>
                      <a:off x="0" y="0"/>
                      <a:ext cx="6355069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600" w:top="1080" w:left="880" w:right="1060" w:header="0" w:footer="4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6451600</wp:posOffset>
              </wp:positionH>
              <wp:positionV relativeFrom="paragraph">
                <wp:posOffset>9588500</wp:posOffset>
              </wp:positionV>
              <wp:extent cx="156845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8311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6451600</wp:posOffset>
              </wp:positionH>
              <wp:positionV relativeFrom="paragraph">
                <wp:posOffset>9588500</wp:posOffset>
              </wp:positionV>
              <wp:extent cx="156845" cy="17526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0"/>
      <w:numFmt w:val="bullet"/>
      <w:lvlText w:val="●"/>
      <w:lvlJc w:val="left"/>
      <w:pPr>
        <w:ind w:left="725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045" w:hanging="360"/>
      </w:pPr>
      <w:rPr/>
    </w:lvl>
    <w:lvl w:ilvl="2">
      <w:start w:val="0"/>
      <w:numFmt w:val="bullet"/>
      <w:lvlText w:val="•"/>
      <w:lvlJc w:val="left"/>
      <w:pPr>
        <w:ind w:left="1370" w:hanging="360"/>
      </w:pPr>
      <w:rPr/>
    </w:lvl>
    <w:lvl w:ilvl="3">
      <w:start w:val="0"/>
      <w:numFmt w:val="bullet"/>
      <w:lvlText w:val="•"/>
      <w:lvlJc w:val="left"/>
      <w:pPr>
        <w:ind w:left="1695" w:hanging="360"/>
      </w:pPr>
      <w:rPr/>
    </w:lvl>
    <w:lvl w:ilvl="4">
      <w:start w:val="0"/>
      <w:numFmt w:val="bullet"/>
      <w:lvlText w:val="•"/>
      <w:lvlJc w:val="left"/>
      <w:pPr>
        <w:ind w:left="2020" w:hanging="360"/>
      </w:pPr>
      <w:rPr/>
    </w:lvl>
    <w:lvl w:ilvl="5">
      <w:start w:val="0"/>
      <w:numFmt w:val="bullet"/>
      <w:lvlText w:val="•"/>
      <w:lvlJc w:val="left"/>
      <w:pPr>
        <w:ind w:left="2345" w:hanging="360"/>
      </w:pPr>
      <w:rPr/>
    </w:lvl>
    <w:lvl w:ilvl="6">
      <w:start w:val="0"/>
      <w:numFmt w:val="bullet"/>
      <w:lvlText w:val="•"/>
      <w:lvlJc w:val="left"/>
      <w:pPr>
        <w:ind w:left="2670" w:hanging="360"/>
      </w:pPr>
      <w:rPr/>
    </w:lvl>
    <w:lvl w:ilvl="7">
      <w:start w:val="0"/>
      <w:numFmt w:val="bullet"/>
      <w:lvlText w:val="•"/>
      <w:lvlJc w:val="left"/>
      <w:pPr>
        <w:ind w:left="2995" w:hanging="360"/>
      </w:pPr>
      <w:rPr/>
    </w:lvl>
    <w:lvl w:ilvl="8">
      <w:start w:val="0"/>
      <w:numFmt w:val="bullet"/>
      <w:lvlText w:val="•"/>
      <w:lvlJc w:val="left"/>
      <w:pPr>
        <w:ind w:left="332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