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segundos=0;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tiros;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Kermit;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cursors;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flores;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enemigos;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vidas;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nEnemigos = 0;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stage1= { preload: preloadStage1,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create: createStage1,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update: updateStage1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};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preloadStage1()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game.load.spritesheet('kermit', 'img/kermit.png', 240, 238,3);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game.load.spritesheet('gusano', 'img/gusano.png', 280, 138,2);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game.load.spritesheet('ant', 'img/ant.png', 156, 201,2);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game.load.spritesheet('fly', 'img/fly.png', 196, 220,2);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game.load.image('bala', 'img/bala.png');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game.load.image('barra', 'img/barra.png');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game.load.image('flor', 'img/vida.png');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createStage1 ()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tiros = [];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enemigos = [];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vidas = [];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stage = 1;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score = 0;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game.stage.backgroundColor = "#ADD8E6";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var kermitSprite =game.add.sprite(100,CANVAS_WIDTH - 150,'kermit');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kermitSprite.scale.x =0.7;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kermitSprite.scale.y = 0.7;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Kermit = new Rana(50, kermitSprite);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Kermit.createKermit();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barra= game.add.sprite(900,650,'barra');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cursors = game.input.keyboard.createCursorKeys();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game.time.events.loop(1700, timeGoing, this);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setFlowers();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updateStage1(){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Kermit.updateRana();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checkCollisions();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updateTiros();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updateEnemigos();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if(endGame(vidas.length))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game.state.start("endMenu");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