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MR-10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Sprint Planning y Daily — Sprint 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14-09-2026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Planning: revisión de las historias comprometidas (E3-H3, E10-H10): 8 tareas, 80 horas estimadas.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Goal: Desarrollar la publicación de licitaciones por parte del Licitador y la búsqueda y filtrado de licitaciones por parte de la Pyme.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Reparto de tareas: Pablo (28 h), Daniel (28 h), Gonzalo (24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(3 h) · Daniel: T4 de E3-H3 (3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aprueba el Sprint Backlog del Sprint 2 (80 h) y el reparto de tareas.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La daily se realiza todos los días hábiles del sprint por Discord y el minutero rota entre los integrantes.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(E3-H3): La búsqueda falla por un error de conexión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MR-11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2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15-09-2026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(3 h) · Daniel: T4 de E3-H3 (3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(3 h) · Daniel: T4 de E3-H3 (3 h, queda terminada) · Gonzalo: T2 de E3-H3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T4 de E3-H3 (La búsqueda falla por un error de conexión)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(E3-H3): La búsqueda falla por un error de conexión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MR-12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3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16-09-2026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(3 h) · Daniel: T4 de E3-H3 (3 h, queda terminada) · Gonzalo: T2 de E3-H3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(2 h) · Daniel: T1 de E10-H10 (2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MR-13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4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17-09-2026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(2 h) · Daniel: T1 de E10-H10 (2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(3 h) · Daniel: T1 de E10-H10 (3 h) · Gonzalo: T2 de E3-H3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IMP-003: el filtro por rubro no distingue mayúsculas de minúsculas.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IMP-003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17-09-2026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MR-14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5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21-09-2026 (lun)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retoma el trabajo tras Fiestas Patrias: el viernes 18-09 fue feriado y no se trabajó.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(3 h) · Daniel: T1 de E10-H10 (3 h) · Gonzalo: T2 de E3-H3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(3 h) · Daniel: T1 de E10-H10 (3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IMP-003 resuelto: se normaliza el texto a minúsculas antes de comparar en la consulta.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IMP-003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21-09-2026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MR-15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6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22-09-2026 (mar)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(3 h) · Daniel: T1 de E10-H10 (3 h) · Gonzalo: T2 de E3-H3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T1 de E3-H3 (2 h, queda terminada) y T3 de E3-H3 (1 h) · Daniel: T1 de E10-H10 (3 h) · Gonzalo: T2 de E3-H3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Se detecta IMP-004: el listado de licitaciones se vuelve lento con más de 50 registros de prueba. Responsable: Pablo.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registra IMP-004 en el Registro de impedimentos y se asigna a Pablo.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T1 de E3-H3, T2 de E3-H3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(E3-H3): La Pyme ve el listado de licitaciones — 2 h; T3 (E3-H3): No hay licitaciones que cumplan los filtros — 1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(E3-H3): La Pyme filtra por rubro y monto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22-09-2026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MR-16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7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23-09-2026 (mié)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T1 de E3-H3 (2 h, queda terminada) y T3 de E3-H3 (1 h) · Daniel: T1 de E10-H10 (3 h) · Gonzalo: T2 de E3-H3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T3 de E3-H3 (3 h, queda terminada) · Daniel: T1 de E10-H10 (3 h) · Gonzalo: T2 de E10-H10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IMP-004 sigue en curso (responsable: Pablo).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T3 de E3-H3 (No hay licitaciones que cumplan los filtros)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(E3-H3): No hay licitaciones que cumplan los filtros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(E10-H10): El Licitador edita una licitación ya publicada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23-09-2026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MR-17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8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24-09-2026 (jue)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T3 de E3-H3 (3 h, queda terminada) · Daniel: T1 de E10-H10 (3 h) · Gonzalo: T2 de E10-H10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T4 de E10-H10 (2 h) · Daniel: T1 de E10-H10 (2 h, queda terminada) · Gonzalo: T2 de E10-H10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IMP-004 resuelto: se agrega paginación y un índice en la tabla licitacion.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cierra IMP-004 en el Registro de impedimentos.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terminada la tarea T1 de E10-H10 (El Licitador pública la licitación correctamente) y pasa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(E10-H10): El Licitador cierra una licitación manualmente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T1 (E10-H10): El Licitador pública la licitación correctamente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(E10-H10): El Licitador edita una licitación ya publicada — 2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24-09-2026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MR-18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 Meeting — Día 9 de 10 (Sprint 2)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25-09-2026 (vie)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T4 de E10-H10 (2 h) · Daniel: T1 de E10-H10 (2 h, queda terminada) · Gonzalo: T2 de E10-H10 (2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T4 de E10-H10 (3 h) · Daniel: T3 de E10-H10 (3 h) · Gonzalo: T2 de E10-H10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mantiene el plan del día y se actualiza el Burndown Chart con las horas trabajadas.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(E10-H10): El Licitador cierra una licitación manualmente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(E10-H10): El Licitador intenta publicar sin fecha de cierre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(E10-H10): El Licitador edita una licitación ya publicada — 3 h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25-09-2026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p>
      <w:r>
        <w:br w:type="page"/>
      </w:r>
    </w:p>
    <w:p>
      <w:pPr>
        <w:spacing w:after="120" w:before="40"/>
      </w:pPr>
      <w:r>
        <w:rPr>
          <w:b/>
          <w:bCs/>
          <w:color w:val="13294B"/>
          <w:sz w:val="30"/>
          <w:szCs w:val="30"/>
        </w:rPr>
        <w:t xml:space="preserve">Minuta de Reunión</w:t>
      </w: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Reunión</w:t>
            </w:r>
          </w:p>
        </w:tc>
      </w:tr>
      <w:tr>
        <w:tc>
          <w:tcPr>
            <w:tcW w:type="dxa" w:w="1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Autor (minutero)</w:t>
            </w:r>
          </w:p>
        </w:tc>
        <w:tc>
          <w:tcPr>
            <w:tcW w:type="dxa" w:w="22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3294B"/>
                <w:sz w:val="18"/>
                <w:szCs w:val="18"/>
              </w:rPr>
              <w:t xml:space="preserve">MR-19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Daily, Sprint Review y Retrospectiva — Sprint 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26-09-2026 (sáb)</w:t>
            </w:r>
          </w:p>
        </w:tc>
      </w:tr>
      <w:tr>
        <w:tc>
          <w:tcPr>
            <w:tcW w:type="dxa" w:w="1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Reunión virtual — Discord</w:t>
            </w:r>
          </w:p>
        </w:tc>
        <w:tc>
          <w:tcPr>
            <w:tcW w:type="dxa" w:w="2000"/>
            <w:shd w:fill="EFE3C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13294B"/>
                <w:sz w:val="18"/>
                <w:szCs w:val="18"/>
              </w:rPr>
              <w:t xml:space="preserve">Proyecto</w:t>
            </w:r>
          </w:p>
        </w:tc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Proyecto LicitaWatch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</w:tblGrid>
      <w:tr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95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Pab.baez@duocuc.cl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Dani.roman@duocuc.cl</w:t>
            </w:r>
          </w:p>
        </w:tc>
      </w:tr>
      <w:tr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49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C6B7A"/>
                <w:sz w:val="18"/>
                <w:szCs w:val="18"/>
              </w:rPr>
              <w:t xml:space="preserve">Gonz.Palacios@duocuc.cl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Temas Tratados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Jornada de recuperación (sábado) del día no trabajado por Fiestas Patrias (18-09).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Avance de la jornada anterior — Pablo: T4 de E10-H10 (3 h) · Daniel: T3 de E10-H10 (3 h) · Gonzalo: T2 de E10-H10 (3 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Plan de hoy — Pablo: T4 de E10-H10 (3 h, queda terminada) · Daniel: T3 de E10-H10 (3 h, queda terminada) · Gonzalo: T2 de E10-H10 (2 h, queda terminada).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Impedimentos: sin impedimentos reportados.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Sprint Review: demostración de las historias del sprint (E3-H3, E10-H10) y revisión del Burndown Chart final. Retrospectiva: aciertos, errores y mejoras para el siguiente sprint (se registran en el documento de Retrospectiva del sprint).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</w:tblGrid>
      <w:tr>
        <w:tc>
          <w:tcPr>
            <w:gridSpan w:val="1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Acuerdos</w:t>
            </w:r>
          </w:p>
        </w:tc>
      </w:tr>
      <w:tr>
        <w:tc>
          <w:tcPr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dan por terminadas las tareas T4 de E10-H10, T3 de E10-H10, T2 de E10-H10 y pasan a pruebas.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da por finalizado el Sprint 2 con 80 horas estimadas trabajadas.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color w:val="1A2333"/>
                <w:sz w:val="18"/>
                <w:szCs w:val="18"/>
              </w:rPr>
              <w:t xml:space="preserve">Se agenda el Sprint Planning del Sprint 3.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D8E1EC" w:sz="4"/>
          <w:left w:val="single" w:color="D8E1EC" w:sz="4"/>
          <w:bottom w:val="single" w:color="D8E1EC" w:sz="4"/>
          <w:right w:val="single" w:color="D8E1EC" w:sz="4"/>
          <w:insideH w:val="single" w:color="D8E1EC" w:sz="4"/>
          <w:insideV w:val="single" w:color="D8E1EC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4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Compromisos (para la jornada)</w:t>
            </w:r>
          </w:p>
        </w:tc>
      </w:tr>
      <w:tr>
        <w:tc>
          <w:tcPr>
            <w:tcW w:type="dxa" w:w="19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 de alumno</w:t>
            </w:r>
          </w:p>
        </w:tc>
        <w:tc>
          <w:tcPr>
            <w:tcW w:type="dxa" w:w="50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Compromiso o tarea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1500"/>
            <w:shd w:fill="13294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Pablo Baez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T4 (E10-H10): El Licitador cierra una licitación manualmente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Daniel Roman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T3 (E10-H10): El Licitador intenta publicar sin fecha de cierre — 3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Gonzalo Palacios</w:t>
            </w:r>
          </w:p>
        </w:tc>
        <w:tc>
          <w:tcPr>
            <w:tcW w:type="dxa" w:w="5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T2 (E10-H10): El Licitador edita una licitación ya publicada — 2 h. Además, preparar el entorno y revisar el backlog del siguiente sprint.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color w:val="1A2333"/>
                <w:sz w:val="18"/>
                <w:szCs w:val="18"/>
              </w:rPr>
              <w:t xml:space="preserve">26-09-2026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1E7A3D"/>
                <w:sz w:val="18"/>
                <w:szCs w:val="18"/>
              </w:rPr>
              <w:t xml:space="preserve">Cumplido</w:t>
            </w:r>
          </w:p>
        </w:tc>
      </w:tr>
    </w:tbl>
    <w:sectPr>
      <w:pgSz w:w="12240" w:h="15840" w:orient="portrait"/>
      <w:pgMar w:top="800" w:right="1100" w:bottom="7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2026-10-08T15:08:47.173Z</dcterms:created>
  <dcterms:modified xsi:type="dcterms:W3CDTF">2026-10-08T15:08:47.173Z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