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5.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Jesús Torres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JTV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jtorres@us.es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 los documentos de la semana 5 y recibir las primeras sensaciones del patrocinador. Estos documentos terminados son: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costes.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Asignación de Responsabilidades.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Dirección del Proyecto.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Configuración.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Recursos.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Cambio.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Requisitos.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Supuestos.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las actividades.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nuestras tareas que queden por hacer.</w:t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reunión con el patrocinador trato de los siguientes temas: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patrocinador comentó que, en líneas generales, todos los documentos estaban completados y bien hechos.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Dentro de la matriz de asignación de responsabilidades, no se podía diferenciar con claridad los diferentes papeles o roles que jugaba cada persona.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Dentro de la estimación de costes, se deberían de añadir algunos recursos físicos.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documentos que tengan alguna referencia sobre el presupuesto, modificarlo a la cifra exacta acordada con el patrocinador en vez de una aproximación.</w:t>
            </w:r>
          </w:p>
        </w:tc>
      </w:tr>
    </w:tbl>
    <w:p w:rsidR="00000000" w:rsidDel="00000000" w:rsidP="00000000" w:rsidRDefault="00000000" w:rsidRPr="00000000" w14:paraId="0000004C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el rol de cada persona en la matriz de asignación de responsabilidades.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recursos físicos.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JTV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a la cifra exacta en aquellos documentos que hagan referencia sobre el presupuesto.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JTV</w:t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Corregir la matriz de asignación de responsabilidades.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recursos físicos a la estimación de costes.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Corregir el cronograma añadiendo nuevos recursos físicos o materiales.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Adaptar el acta de constitución y el resto de documentos para colocar el presupuesto exacto acordado con el patrocinador.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10/11/2023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</w:tbl>
    <w:p w:rsidR="00000000" w:rsidDel="00000000" w:rsidP="00000000" w:rsidRDefault="00000000" w:rsidRPr="00000000" w14:paraId="0000008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16/11/2023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sobre el trabajo realizado.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una retrospectiva de sprint de todo el trabajo.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un sprint planning de la siguiente iteración.</w:t>
            </w:r>
          </w:p>
        </w:tc>
      </w:tr>
    </w:tbl>
    <w:p w:rsidR="00000000" w:rsidDel="00000000" w:rsidP="00000000" w:rsidRDefault="00000000" w:rsidRPr="00000000" w14:paraId="00000091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Cronograma.pdf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costes.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Estimaciones de costes.pdf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Estimaciones de tiempo.pdf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Asignación de Responsabilidades.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Matriz de Asignación de Responsabilidades.pdf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Matriz de Trazabilidad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Dirección del Proyecto.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Dirección del Proyecto.pdf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 Adquisiciones.pdf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Configuración.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 la Configuración.pdf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Recursos.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 Recursos.pdf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 Riesgos.pdf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Cambio.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Plan de Gestión del Cambio.pdf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Requisitos.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Registro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Registro de Riesgos.pdf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Supuestos.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Registro de Supuestos.pdf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las actividades.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Secuenciación de las actividades.pdf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09/11/2023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-19046</wp:posOffset>
          </wp:positionH>
          <wp:positionV relativeFrom="paragraph">
            <wp:posOffset>-345854</wp:posOffset>
          </wp:positionV>
          <wp:extent cx="952500" cy="89535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tfksUNXRWeEsjRC22dTrKRjnsQ==">AMUW2mU7k/zv8WHHGRhTbEqreoAKR0sm/wSAEhMp1dxJRyn2gOdxUjPv6zSiQLGaPzmrGF9UOV5Im1z61/6PeqhXZSaeAWOJVT7mIQ6C4xQB6Y1t1vKxDoWFyQZY6OjgVIIf9sND/qYG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