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widowControl w:val="1"/>
        <w:spacing w:after="240" w:before="240" w:lineRule="auto"/>
        <w:rPr>
          <w:rFonts w:ascii="Calibri" w:cs="Calibri" w:eastAsia="Calibri" w:hAnsi="Calibri"/>
          <w:i w:val="1"/>
          <w:color w:val="808080"/>
          <w:sz w:val="16"/>
          <w:szCs w:val="16"/>
        </w:rPr>
      </w:pPr>
      <w:r w:rsidDel="00000000" w:rsidR="00000000" w:rsidRPr="00000000">
        <w:rPr>
          <w:rtl w:val="0"/>
        </w:rPr>
      </w:r>
    </w:p>
    <w:p w:rsidR="00000000" w:rsidDel="00000000" w:rsidP="00000000" w:rsidRDefault="00000000" w:rsidRPr="00000000" w14:paraId="00000006">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7">
      <w:pPr>
        <w:widowControl w:val="1"/>
        <w:tabs>
          <w:tab w:val="center" w:leader="none" w:pos="4881"/>
          <w:tab w:val="right" w:leader="none"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MotosParaTodos</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8">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Revisión de riesgos.</w:t>
            </w:r>
          </w:p>
        </w:tc>
        <w:tc>
          <w:tcPr>
            <w:shd w:fill="e6e6e6" w:val="clear"/>
            <w:vAlign w:val="center"/>
          </w:tcPr>
          <w:p w:rsidR="00000000" w:rsidDel="00000000" w:rsidP="00000000" w:rsidRDefault="00000000" w:rsidRPr="00000000" w14:paraId="0000000A">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27/11/2023 10:00</w:t>
            </w:r>
          </w:p>
        </w:tc>
      </w:tr>
      <w:tr>
        <w:trPr>
          <w:cantSplit w:val="0"/>
          <w:trHeight w:val="396" w:hRule="atLeast"/>
          <w:tblHeader w:val="0"/>
        </w:trPr>
        <w:tc>
          <w:tcPr>
            <w:shd w:fill="e6e6e6" w:val="clear"/>
            <w:vAlign w:val="center"/>
          </w:tcPr>
          <w:p w:rsidR="00000000" w:rsidDel="00000000" w:rsidP="00000000" w:rsidRDefault="00000000" w:rsidRPr="00000000" w14:paraId="0000000C">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Revisión de los riesgos y discusión de cambios en los mismos.</w:t>
            </w:r>
          </w:p>
        </w:tc>
        <w:tc>
          <w:tcPr>
            <w:shd w:fill="e6e6e6" w:val="clear"/>
            <w:vAlign w:val="center"/>
          </w:tcPr>
          <w:p w:rsidR="00000000" w:rsidDel="00000000" w:rsidP="00000000" w:rsidRDefault="00000000" w:rsidRPr="00000000" w14:paraId="0000000E">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Discord.</w:t>
            </w:r>
          </w:p>
        </w:tc>
      </w:tr>
      <w:tr>
        <w:trPr>
          <w:cantSplit w:val="0"/>
          <w:trHeight w:val="432" w:hRule="atLeast"/>
          <w:tblHeader w:val="0"/>
        </w:trPr>
        <w:tc>
          <w:tcPr>
            <w:shd w:fill="e6e6e6" w:val="clear"/>
            <w:vAlign w:val="center"/>
          </w:tcPr>
          <w:p w:rsidR="00000000" w:rsidDel="00000000" w:rsidP="00000000" w:rsidRDefault="00000000" w:rsidRPr="00000000" w14:paraId="00000010">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e6e6e6" w:val="clear"/>
            <w:vAlign w:val="center"/>
          </w:tcPr>
          <w:p w:rsidR="00000000" w:rsidDel="00000000" w:rsidP="00000000" w:rsidRDefault="00000000" w:rsidRPr="00000000" w14:paraId="00000012">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03/12/2023</w:t>
            </w:r>
          </w:p>
        </w:tc>
      </w:tr>
    </w:tbl>
    <w:p w:rsidR="00000000" w:rsidDel="00000000" w:rsidP="00000000" w:rsidRDefault="00000000" w:rsidRPr="00000000" w14:paraId="00000014">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7">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8">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Alejandro Campano Galán</w:t>
            </w:r>
          </w:p>
        </w:tc>
        <w:tc>
          <w:tcPr>
            <w:shd w:fill="auto" w:val="clear"/>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alecamgal1@alum.us.es</w:t>
            </w:r>
          </w:p>
        </w:tc>
      </w:tr>
      <w:tr>
        <w:trPr>
          <w:cantSplit w:val="0"/>
          <w:tblHeader w:val="0"/>
        </w:trPr>
        <w:tc>
          <w:tcPr>
            <w:shd w:fill="auto" w:val="clear"/>
          </w:tcPr>
          <w:p w:rsidR="00000000" w:rsidDel="00000000" w:rsidP="00000000" w:rsidRDefault="00000000" w:rsidRPr="00000000" w14:paraId="0000001D">
            <w:pPr>
              <w:rPr>
                <w:rFonts w:ascii="Calibri" w:cs="Calibri" w:eastAsia="Calibri" w:hAnsi="Calibri"/>
                <w:color w:val="1f497d"/>
                <w:sz w:val="22"/>
                <w:szCs w:val="22"/>
              </w:rPr>
            </w:pPr>
            <w:r w:rsidDel="00000000" w:rsidR="00000000" w:rsidRPr="00000000">
              <w:rPr>
                <w:rFonts w:ascii="Calibri" w:cs="Calibri" w:eastAsia="Calibri" w:hAnsi="Calibri"/>
                <w:rtl w:val="0"/>
              </w:rPr>
              <w:t xml:space="preserve">Juan Jesús Campos Garrido</w:t>
            </w:r>
            <w:r w:rsidDel="00000000" w:rsidR="00000000" w:rsidRPr="00000000">
              <w:rPr>
                <w:rtl w:val="0"/>
              </w:rPr>
            </w:r>
          </w:p>
        </w:tc>
        <w:tc>
          <w:tcPr>
            <w:shd w:fill="auto" w:val="clea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JCG</w:t>
            </w:r>
          </w:p>
        </w:tc>
        <w:tc>
          <w:tcPr>
            <w:shd w:fill="auto" w:val="clear"/>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2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juacamgar2@alum.us.es</w:t>
            </w:r>
          </w:p>
        </w:tc>
      </w:tr>
      <w:tr>
        <w:trPr>
          <w:cantSplit w:val="0"/>
          <w:tblHeader w:val="0"/>
        </w:trPr>
        <w:tc>
          <w:tcPr>
            <w:shd w:fill="auto" w:val="clea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Antonio Carretero Díaz</w:t>
            </w:r>
          </w:p>
        </w:tc>
        <w:tc>
          <w:tcPr>
            <w:shd w:fill="auto" w:val="clear"/>
          </w:tcPr>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ACD</w:t>
            </w:r>
          </w:p>
        </w:tc>
        <w:tc>
          <w:tcPr>
            <w:shd w:fill="auto" w:val="clear"/>
          </w:tcPr>
          <w:p w:rsidR="00000000" w:rsidDel="00000000" w:rsidP="00000000" w:rsidRDefault="00000000" w:rsidRPr="00000000" w14:paraId="00000023">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antcardia4@alum.us.es</w:t>
            </w:r>
          </w:p>
        </w:tc>
      </w:tr>
      <w:tr>
        <w:trPr>
          <w:cantSplit w:val="0"/>
          <w:tblHeader w:val="0"/>
        </w:trPr>
        <w:tc>
          <w:tcPr>
            <w:shd w:fill="auto" w:val="clear"/>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auto" w:val="clear"/>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DCR</w:t>
            </w:r>
          </w:p>
        </w:tc>
        <w:tc>
          <w:tcPr>
            <w:shd w:fill="auto" w:val="clear"/>
          </w:tcPr>
          <w:p w:rsidR="00000000" w:rsidDel="00000000" w:rsidP="00000000" w:rsidRDefault="00000000" w:rsidRPr="00000000" w14:paraId="00000027">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davcorrom@alum.us.es</w:t>
            </w:r>
          </w:p>
        </w:tc>
      </w:tr>
      <w:tr>
        <w:trPr>
          <w:cantSplit w:val="0"/>
          <w:tblHeader w:val="0"/>
        </w:trPr>
        <w:tc>
          <w:tcPr>
            <w:shd w:fill="auto" w:val="clea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Pablo Mera Gómez</w:t>
            </w:r>
          </w:p>
        </w:tc>
        <w:tc>
          <w:tcPr>
            <w:shd w:fill="auto" w:val="clear"/>
          </w:tcPr>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PMG</w:t>
            </w:r>
          </w:p>
        </w:tc>
        <w:tc>
          <w:tcPr>
            <w:shd w:fill="auto" w:val="clear"/>
          </w:tcPr>
          <w:p w:rsidR="00000000" w:rsidDel="00000000" w:rsidP="00000000" w:rsidRDefault="00000000" w:rsidRPr="00000000" w14:paraId="0000002B">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pabmergom@alum.us.es</w:t>
            </w:r>
          </w:p>
        </w:tc>
      </w:tr>
    </w:tbl>
    <w:p w:rsidR="00000000" w:rsidDel="00000000" w:rsidP="00000000" w:rsidRDefault="00000000" w:rsidRPr="00000000" w14:paraId="0000002D">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F">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esta reunión, el equipo de dirección del proyecto revisará los riesgos para realizar posibles cambios en ellos y mantenerse al tanto de posibles cambios que puedan producirse.</w:t>
            </w:r>
          </w:p>
          <w:p w:rsidR="00000000" w:rsidDel="00000000" w:rsidP="00000000" w:rsidRDefault="00000000" w:rsidRPr="00000000" w14:paraId="00000030">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la reunión se tratarán los siguientes puntos:</w:t>
            </w:r>
          </w:p>
          <w:p w:rsidR="00000000" w:rsidDel="00000000" w:rsidP="00000000" w:rsidRDefault="00000000" w:rsidRPr="00000000" w14:paraId="00000031">
            <w:pPr>
              <w:numPr>
                <w:ilvl w:val="0"/>
                <w:numId w:val="1"/>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introducción del plan de la reunión y los puntos a tratar.</w:t>
            </w:r>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Repaso del Plan de Gestión de Riesgos y de la metodología de identificación, clasificación y evaluación de riesgos.</w:t>
            </w: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Revisión de los riesgos del Registro de Riesgos para detectar posibles cambios o actualizaciones a realizar.</w:t>
            </w:r>
            <w:r w:rsidDel="00000000" w:rsidR="00000000" w:rsidRPr="00000000">
              <w:rPr>
                <w:rtl w:val="0"/>
              </w:rPr>
            </w:r>
          </w:p>
          <w:p w:rsidR="00000000" w:rsidDel="00000000" w:rsidP="00000000" w:rsidRDefault="00000000" w:rsidRPr="00000000" w14:paraId="00000034">
            <w:pPr>
              <w:numPr>
                <w:ilvl w:val="0"/>
                <w:numId w:val="1"/>
              </w:numPr>
              <w:spacing w:after="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Propuesta de nuevos posibles riesgos que afecten al proyecto por parte de todos los directores del proyecto. En el caso de que se identifiquen nuevos riesgos, se tratarán los siguientes puntos:</w:t>
            </w:r>
            <w:r w:rsidDel="00000000" w:rsidR="00000000" w:rsidRPr="00000000">
              <w:rPr>
                <w:rtl w:val="0"/>
              </w:rPr>
            </w:r>
          </w:p>
          <w:p w:rsidR="00000000" w:rsidDel="00000000" w:rsidP="00000000" w:rsidRDefault="00000000" w:rsidRPr="00000000" w14:paraId="00000035">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Selección de los riesgos a añadir al Registro de Riesgos.</w:t>
            </w:r>
            <w:r w:rsidDel="00000000" w:rsidR="00000000" w:rsidRPr="00000000">
              <w:rPr>
                <w:rtl w:val="0"/>
              </w:rPr>
            </w:r>
          </w:p>
          <w:p w:rsidR="00000000" w:rsidDel="00000000" w:rsidP="00000000" w:rsidRDefault="00000000" w:rsidRPr="00000000" w14:paraId="00000036">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Clasificación de los riesgos en las diferentes categorías definidas en el Plan de Gestión de Riesgos.</w:t>
            </w:r>
            <w:r w:rsidDel="00000000" w:rsidR="00000000" w:rsidRPr="00000000">
              <w:rPr>
                <w:rtl w:val="0"/>
              </w:rPr>
            </w:r>
          </w:p>
          <w:p w:rsidR="00000000" w:rsidDel="00000000" w:rsidP="00000000" w:rsidRDefault="00000000" w:rsidRPr="00000000" w14:paraId="00000037">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Evaluación de los riesgos previamente clasificados y asignados.</w:t>
            </w:r>
            <w:r w:rsidDel="00000000" w:rsidR="00000000" w:rsidRPr="00000000">
              <w:rPr>
                <w:rtl w:val="0"/>
              </w:rPr>
            </w:r>
          </w:p>
          <w:p w:rsidR="00000000" w:rsidDel="00000000" w:rsidP="00000000" w:rsidRDefault="00000000" w:rsidRPr="00000000" w14:paraId="00000038">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Asignación de responsabilidades.</w:t>
            </w:r>
            <w:r w:rsidDel="00000000" w:rsidR="00000000" w:rsidRPr="00000000">
              <w:rPr>
                <w:rtl w:val="0"/>
              </w:rPr>
            </w:r>
          </w:p>
          <w:p w:rsidR="00000000" w:rsidDel="00000000" w:rsidP="00000000" w:rsidRDefault="00000000" w:rsidRPr="00000000" w14:paraId="00000039">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Definición de las respuestas.</w:t>
            </w:r>
            <w:r w:rsidDel="00000000" w:rsidR="00000000" w:rsidRPr="00000000">
              <w:rPr>
                <w:rtl w:val="0"/>
              </w:rPr>
            </w:r>
          </w:p>
          <w:p w:rsidR="00000000" w:rsidDel="00000000" w:rsidP="00000000" w:rsidRDefault="00000000" w:rsidRPr="00000000" w14:paraId="0000003A">
            <w:pPr>
              <w:numPr>
                <w:ilvl w:val="1"/>
                <w:numId w:val="1"/>
              </w:numPr>
              <w:spacing w:after="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Repaso de los nuevos riesgos para encontrar posibles errores.</w:t>
            </w:r>
            <w:r w:rsidDel="00000000" w:rsidR="00000000" w:rsidRPr="00000000">
              <w:rPr>
                <w:rtl w:val="0"/>
              </w:rPr>
            </w:r>
          </w:p>
          <w:p w:rsidR="00000000" w:rsidDel="00000000" w:rsidP="00000000" w:rsidRDefault="00000000" w:rsidRPr="00000000" w14:paraId="0000003B">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Conclusiones y cierre de la reunión.</w:t>
            </w:r>
            <w:r w:rsidDel="00000000" w:rsidR="00000000" w:rsidRPr="00000000">
              <w:rPr>
                <w:rtl w:val="0"/>
              </w:rPr>
            </w:r>
          </w:p>
        </w:tc>
      </w:tr>
    </w:tbl>
    <w:p w:rsidR="00000000" w:rsidDel="00000000" w:rsidP="00000000" w:rsidRDefault="00000000" w:rsidRPr="00000000" w14:paraId="0000003C">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Se ha repasado, en primer lugar, el Plan de Gestión de Riesgos para ver los diferentes procedimientos a seguir durante la reunión y para recordar el proceso de identificación de riesgos, así como de su clasificación y evaluación. Tras esto, los directores han revisado todos los riesgos presentes en el Registro de Riesgos para encontrar posibles errores o elementos a actualizar. Se ha puesto el foco nuevamente en los riesgos 3, 4, 6 y 11, fundamentalmente. Estos son: “Problemas relacionados con la calidad de los servicios de los proveedores”, “Cambios en los requisitos del proyecto”, “Requisitos incompletos o mal definidos” e “Incumplimiento de estándares”, respectivamente. Estos riesgos han sido analizados de cerca durante y tras el trabajo realizado en la iteración 3, sin embargo, los directores han considerado que no era oportuno realizar ninguna modificación. Además, con la solicitud de cambio aprobada, también se realizó una inspección detallada de los riesgos relacionados con el coste y con el alcance, aun así, no fue necesario cambiar nada debido a que el presupuesto del proyecto no se veía afectado, ni tampoco los plazos de entrega. Cabe destacar que se han modificado algunos documentos con el cambio, tales como el cronograma y el diccionario de la EDT, pero no han habido cambios en el registro de riesgos. Tras comentar todo esto, la reunión se terminó tras una breve conclusión.</w:t>
            </w:r>
          </w:p>
        </w:tc>
      </w:tr>
    </w:tbl>
    <w:p w:rsidR="00000000" w:rsidDel="00000000" w:rsidP="00000000" w:rsidRDefault="00000000" w:rsidRPr="00000000" w14:paraId="0000003F">
      <w:pPr>
        <w:widowControl w:val="1"/>
        <w:rPr>
          <w:rFonts w:ascii="Calibri" w:cs="Calibri" w:eastAsia="Calibri" w:hAnsi="Calibri"/>
        </w:rPr>
      </w:pPr>
      <w:r w:rsidDel="00000000" w:rsidR="00000000" w:rsidRPr="00000000">
        <w:rPr>
          <w:rtl w:val="0"/>
        </w:rPr>
      </w:r>
    </w:p>
    <w:tbl>
      <w:tblPr>
        <w:tblStyle w:val="Table5"/>
        <w:tblW w:w="9930.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0"/>
        <w:gridCol w:w="6375"/>
        <w:gridCol w:w="1335"/>
        <w:gridCol w:w="1320"/>
        <w:tblGridChange w:id="0">
          <w:tblGrid>
            <w:gridCol w:w="900"/>
            <w:gridCol w:w="6375"/>
            <w:gridCol w:w="1335"/>
            <w:gridCol w:w="1320"/>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44">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45">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46">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47">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48">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9">
            <w:pPr>
              <w:widowControl w:val="1"/>
              <w:rPr>
                <w:rFonts w:ascii="Calibri" w:cs="Calibri" w:eastAsia="Calibri" w:hAnsi="Calibri"/>
              </w:rPr>
            </w:pPr>
            <w:r w:rsidDel="00000000" w:rsidR="00000000" w:rsidRPr="00000000">
              <w:rPr>
                <w:rFonts w:ascii="Calibri" w:cs="Calibri" w:eastAsia="Calibri" w:hAnsi="Calibri"/>
                <w:rtl w:val="0"/>
              </w:rPr>
              <w:t xml:space="preserve">No se han tomado decisiones a realizar con respecto a la gestión de riesgos.</w:t>
            </w:r>
          </w:p>
        </w:tc>
        <w:tc>
          <w:tcPr>
            <w:shd w:fill="auto" w:val="clear"/>
          </w:tcPr>
          <w:p w:rsidR="00000000" w:rsidDel="00000000" w:rsidP="00000000" w:rsidRDefault="00000000" w:rsidRPr="00000000" w14:paraId="0000004A">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B">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4C">
      <w:pPr>
        <w:widowControl w:val="1"/>
        <w:rPr>
          <w:rFonts w:ascii="Calibri" w:cs="Calibri" w:eastAsia="Calibri" w:hAnsi="Calibri"/>
        </w:rPr>
      </w:pPr>
      <w:r w:rsidDel="00000000" w:rsidR="00000000" w:rsidRPr="00000000">
        <w:rPr>
          <w:rtl w:val="0"/>
        </w:rPr>
      </w:r>
    </w:p>
    <w:tbl>
      <w:tblPr>
        <w:tblStyle w:val="Table6"/>
        <w:tblW w:w="9945.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5"/>
        <w:gridCol w:w="1260"/>
        <w:gridCol w:w="4140"/>
        <w:gridCol w:w="1140"/>
        <w:gridCol w:w="1410"/>
        <w:gridCol w:w="1140"/>
        <w:tblGridChange w:id="0">
          <w:tblGrid>
            <w:gridCol w:w="855"/>
            <w:gridCol w:w="1260"/>
            <w:gridCol w:w="4140"/>
            <w:gridCol w:w="1140"/>
            <w:gridCol w:w="1410"/>
            <w:gridCol w:w="1140"/>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53">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54">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55">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6">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57">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58">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27/11/2023</w:t>
            </w:r>
            <w:r w:rsidDel="00000000" w:rsidR="00000000" w:rsidRPr="00000000">
              <w:rPr>
                <w:rtl w:val="0"/>
              </w:rPr>
            </w:r>
          </w:p>
        </w:tc>
        <w:tc>
          <w:tcPr>
            <w:shd w:fill="auto" w:val="clear"/>
          </w:tcPr>
          <w:p w:rsidR="00000000" w:rsidDel="00000000" w:rsidP="00000000" w:rsidRDefault="00000000" w:rsidRPr="00000000" w14:paraId="0000005B">
            <w:pPr>
              <w:widowControl w:val="1"/>
              <w:jc w:val="both"/>
              <w:rPr>
                <w:rFonts w:ascii="Calibri" w:cs="Calibri" w:eastAsia="Calibri" w:hAnsi="Calibri"/>
                <w:i w:val="1"/>
              </w:rPr>
            </w:pPr>
            <w:r w:rsidDel="00000000" w:rsidR="00000000" w:rsidRPr="00000000">
              <w:rPr>
                <w:rFonts w:ascii="Calibri" w:cs="Calibri" w:eastAsia="Calibri" w:hAnsi="Calibri"/>
                <w:rtl w:val="0"/>
              </w:rPr>
              <w:t xml:space="preserve">Cerrar el acta de la reunión.</w:t>
            </w:r>
            <w:r w:rsidDel="00000000" w:rsidR="00000000" w:rsidRPr="00000000">
              <w:rPr>
                <w:rtl w:val="0"/>
              </w:rPr>
            </w:r>
          </w:p>
        </w:tc>
        <w:tc>
          <w:tcPr>
            <w:shd w:fill="auto" w:val="clear"/>
          </w:tcPr>
          <w:p w:rsidR="00000000" w:rsidDel="00000000" w:rsidP="00000000" w:rsidRDefault="00000000" w:rsidRPr="00000000" w14:paraId="0000005C">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Cerrada</w:t>
            </w:r>
          </w:p>
        </w:tc>
        <w:tc>
          <w:tcPr>
            <w:shd w:fill="auto" w:val="clear"/>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03/12/2023</w:t>
            </w:r>
            <w:r w:rsidDel="00000000" w:rsidR="00000000" w:rsidRPr="00000000">
              <w:rPr>
                <w:rtl w:val="0"/>
              </w:rPr>
            </w:r>
          </w:p>
        </w:tc>
        <w:tc>
          <w:tcPr>
            <w:shd w:fill="auto" w:val="clear"/>
          </w:tcPr>
          <w:p w:rsidR="00000000" w:rsidDel="00000000" w:rsidP="00000000" w:rsidRDefault="00000000" w:rsidRPr="00000000" w14:paraId="0000005E">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DCR</w:t>
            </w:r>
            <w:r w:rsidDel="00000000" w:rsidR="00000000" w:rsidRPr="00000000">
              <w:rPr>
                <w:rtl w:val="0"/>
              </w:rPr>
            </w:r>
          </w:p>
        </w:tc>
      </w:tr>
    </w:tbl>
    <w:p w:rsidR="00000000" w:rsidDel="00000000" w:rsidP="00000000" w:rsidRDefault="00000000" w:rsidRPr="00000000" w14:paraId="0000005F">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61">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62">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63">
            <w:pPr>
              <w:widowControl w:val="1"/>
              <w:rPr>
                <w:rFonts w:ascii="Calibri" w:cs="Calibri" w:eastAsia="Calibri" w:hAnsi="Calibri"/>
                <w:color w:val="1b6fb5"/>
              </w:rPr>
            </w:pPr>
            <w:r w:rsidDel="00000000" w:rsidR="00000000" w:rsidRPr="00000000">
              <w:rPr>
                <w:rtl w:val="0"/>
              </w:rPr>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64">
            <w:pPr>
              <w:jc w:val="both"/>
              <w:rPr>
                <w:rFonts w:ascii="Calibri" w:cs="Calibri" w:eastAsia="Calibri" w:hAnsi="Calibri"/>
                <w:u w:val="none"/>
              </w:rPr>
            </w:pPr>
            <w:r w:rsidDel="00000000" w:rsidR="00000000" w:rsidRPr="00000000">
              <w:rPr>
                <w:rFonts w:ascii="Calibri" w:cs="Calibri" w:eastAsia="Calibri" w:hAnsi="Calibri"/>
                <w:rtl w:val="0"/>
              </w:rPr>
              <w:t xml:space="preserve">No habrá próxima reunión para tratar los riesgos del proyecto.</w:t>
            </w:r>
            <w:r w:rsidDel="00000000" w:rsidR="00000000" w:rsidRPr="00000000">
              <w:rPr>
                <w:rtl w:val="0"/>
              </w:rPr>
            </w:r>
          </w:p>
        </w:tc>
      </w:tr>
    </w:tbl>
    <w:p w:rsidR="00000000" w:rsidDel="00000000" w:rsidP="00000000" w:rsidRDefault="00000000" w:rsidRPr="00000000" w14:paraId="00000067">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9">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A">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B">
            <w:pPr>
              <w:spacing w:after="60" w:before="60" w:lineRule="auto"/>
              <w:rPr>
                <w:rFonts w:ascii="Calibri" w:cs="Calibri" w:eastAsia="Calibri" w:hAnsi="Calibri"/>
                <w:color w:val="000000"/>
              </w:rPr>
            </w:pPr>
            <w:r w:rsidDel="00000000" w:rsidR="00000000" w:rsidRPr="00000000">
              <w:rPr>
                <w:rFonts w:ascii="Calibri" w:cs="Calibri" w:eastAsia="Calibri" w:hAnsi="Calibri"/>
                <w:rtl w:val="0"/>
              </w:rPr>
              <w:t xml:space="preserve">Acta de Constitución</w:t>
            </w: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C">
            <w:pPr>
              <w:spacing w:after="60" w:before="60" w:lineRule="auto"/>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PGPI-G2.15\Semana 1\G2.15 - Acta de constitución.pdf</w:t>
            </w:r>
          </w:p>
        </w:tc>
      </w:tr>
    </w:tbl>
    <w:p w:rsidR="00000000" w:rsidDel="00000000" w:rsidP="00000000" w:rsidRDefault="00000000" w:rsidRPr="00000000" w14:paraId="0000006D">
      <w:pPr>
        <w:tabs>
          <w:tab w:val="left" w:leader="none" w:pos="1690"/>
        </w:tabs>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993" w:top="1663" w:left="1152" w:right="994" w:header="72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 w:val="right" w:leader="none"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color w:val="984806"/>
        <w:sz w:val="16"/>
        <w:szCs w:val="16"/>
        <w:rtl w:val="0"/>
      </w:rPr>
      <w:t xml:space="preserve"> 26/10/2023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color w:val="984806"/>
        <w:sz w:val="16"/>
        <w:szCs w:val="16"/>
        <w:rtl w:val="0"/>
      </w:rPr>
      <w:t xml:space="preserve"> 1.0</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widowControl w:val="1"/>
      <w:tabs>
        <w:tab w:val="center" w:leader="none" w:pos="4536"/>
        <w:tab w:val="right" w:leader="none"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MotosParaTodos</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-19044</wp:posOffset>
          </wp:positionH>
          <wp:positionV relativeFrom="paragraph">
            <wp:posOffset>-345852</wp:posOffset>
          </wp:positionV>
          <wp:extent cx="952500" cy="89535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1"/>
                  <a:srcRect b="5049" l="0" r="0" t="0"/>
                  <a:stretch>
                    <a:fillRect/>
                  </a:stretch>
                </pic:blipFill>
                <pic:spPr>
                  <a:xfrm>
                    <a:off x="0" y="0"/>
                    <a:ext cx="952500" cy="895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qFormat w:val="1"/>
    <w:pPr>
      <w:widowControl w:val="0"/>
    </w:pPr>
    <w:rPr>
      <w:rFonts w:ascii="Arial" w:hAnsi="Arial"/>
      <w:lang w:eastAsia="en-US"/>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7">
    <w:name w:val="heading 7"/>
    <w:basedOn w:val="Normal"/>
    <w:next w:val="Normal"/>
    <w:qFormat w:val="1"/>
    <w:rsid w:val="00430787"/>
    <w:pPr>
      <w:spacing w:after="60" w:before="240"/>
      <w:outlineLvl w:val="6"/>
    </w:pPr>
    <w:rPr>
      <w:rFonts w:ascii="Times New Roman" w:hAnsi="Times New Roman"/>
      <w:sz w:val="24"/>
      <w:szCs w:val="24"/>
    </w:rPr>
  </w:style>
  <w:style w:type="paragraph" w:styleId="Heading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RefutableSubhead" w:customStyle="1">
    <w:name w:val="Refutable Sub head"/>
    <w:basedOn w:val="BodyText"/>
    <w:pPr>
      <w:spacing w:after="760" w:line="320" w:lineRule="atLeast"/>
    </w:pPr>
    <w:rPr>
      <w:i w:val="1"/>
    </w:rPr>
  </w:style>
  <w:style w:type="paragraph" w:styleId="BodyText">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BodyText"/>
    <w:rPr>
      <w:b w:val="1"/>
    </w:rPr>
  </w:style>
  <w:style w:type="paragraph" w:styleId="Resumewphoto" w:customStyle="1">
    <w:name w:val="Resume w/photo"/>
    <w:basedOn w:val="BodyText"/>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val="1"/>
    <w:pPr>
      <w:widowControl w:val="1"/>
      <w:jc w:val="center"/>
    </w:pPr>
    <w:rPr>
      <w:b w:val="1"/>
    </w:rPr>
  </w:style>
  <w:style w:type="table" w:styleId="TableGrid">
    <w:name w:val="Table Grid"/>
    <w:basedOn w:val="TableNormal"/>
    <w:rsid w:val="00257473"/>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6A6076"/>
    <w:rPr>
      <w:rFonts w:ascii="Tahoma" w:cs="Tahoma" w:hAnsi="Tahoma"/>
      <w:sz w:val="16"/>
      <w:szCs w:val="16"/>
    </w:rPr>
  </w:style>
  <w:style w:type="character" w:styleId="Strong">
    <w:name w:val="Strong"/>
    <w:basedOn w:val="DefaultParagraphFont"/>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cs="Arial" w:eastAsia="SimSun"/>
      <w:sz w:val="24"/>
      <w:szCs w:val="24"/>
      <w:lang w:eastAsia="zh-CN"/>
    </w:rPr>
  </w:style>
  <w:style w:type="paragraph" w:styleId="ZDGName" w:customStyle="1">
    <w:name w:val="Z_DGName"/>
    <w:basedOn w:val="Normal"/>
    <w:rsid w:val="00C47DBE"/>
    <w:pPr>
      <w:autoSpaceDE w:val="0"/>
      <w:autoSpaceDN w:val="0"/>
      <w:ind w:right="85"/>
    </w:pPr>
    <w:rPr>
      <w:rFonts w:cs="Arial" w:eastAsia="SimSun"/>
      <w:sz w:val="16"/>
      <w:szCs w:val="16"/>
      <w:lang w:eastAsia="zh-CN"/>
    </w:rPr>
  </w:style>
  <w:style w:type="character" w:styleId="Hyperlink">
    <w:name w:val="Hyperlink"/>
    <w:basedOn w:val="DefaultParagraphFont"/>
    <w:rsid w:val="002F1DDC"/>
    <w:rPr>
      <w:color w:val="0000ff"/>
      <w:u w:val="single"/>
    </w:rPr>
  </w:style>
  <w:style w:type="paragraph" w:styleId="FooterLine" w:customStyle="1">
    <w:name w:val="FooterLine"/>
    <w:basedOn w:val="Footer"/>
    <w:next w:val="Footer"/>
    <w:rsid w:val="00441BFB"/>
    <w:pPr>
      <w:widowControl w:val="1"/>
      <w:pBdr>
        <w:top w:color="auto" w:space="1" w:sz="4" w:val="single"/>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val="1"/>
    <w:rsid w:val="0098192A"/>
  </w:style>
  <w:style w:type="table" w:styleId="TableGrid1" w:customStyle="1">
    <w:name w:val="Table Grid1"/>
    <w:basedOn w:val="TableNormal"/>
    <w:next w:val="TableGrid"/>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27"/>
      </w:numPr>
      <w:spacing w:after="60" w:before="240"/>
      <w:jc w:val="both"/>
      <w:outlineLvl w:val="1"/>
    </w:pPr>
    <w:rPr>
      <w:rFonts w:cs="Arial" w:eastAsia="PMingLiU"/>
      <w:b w:val="1"/>
      <w:bCs w:val="1"/>
      <w:sz w:val="24"/>
    </w:rPr>
  </w:style>
  <w:style w:type="character" w:styleId="CommentReference">
    <w:name w:val="annotation reference"/>
    <w:basedOn w:val="DefaultParagraphFont"/>
    <w:semiHidden w:val="1"/>
    <w:unhideWhenUsed w:val="1"/>
    <w:rsid w:val="00FF2BAF"/>
    <w:rPr>
      <w:sz w:val="16"/>
      <w:szCs w:val="16"/>
    </w:rPr>
  </w:style>
  <w:style w:type="paragraph" w:styleId="CommentText">
    <w:name w:val="annotation text"/>
    <w:basedOn w:val="Normal"/>
    <w:link w:val="CommentTextChar"/>
    <w:semiHidden w:val="1"/>
    <w:unhideWhenUsed w:val="1"/>
    <w:rsid w:val="00FF2BAF"/>
  </w:style>
  <w:style w:type="character" w:styleId="CommentTextChar" w:customStyle="1">
    <w:name w:val="Comment Text Char"/>
    <w:basedOn w:val="DefaultParagraphFont"/>
    <w:link w:val="CommentText"/>
    <w:semiHidden w:val="1"/>
    <w:rsid w:val="00FF2BAF"/>
    <w:rPr>
      <w:rFonts w:ascii="Arial" w:hAnsi="Arial"/>
      <w:lang w:eastAsia="en-US"/>
    </w:rPr>
  </w:style>
  <w:style w:type="paragraph" w:styleId="CommentSubject">
    <w:name w:val="annotation subject"/>
    <w:basedOn w:val="CommentText"/>
    <w:next w:val="CommentText"/>
    <w:link w:val="CommentSubjectChar"/>
    <w:semiHidden w:val="1"/>
    <w:unhideWhenUsed w:val="1"/>
    <w:rsid w:val="00FF2BAF"/>
    <w:rPr>
      <w:b w:val="1"/>
      <w:bCs w:val="1"/>
    </w:rPr>
  </w:style>
  <w:style w:type="character" w:styleId="CommentSubjectChar" w:customStyle="1">
    <w:name w:val="Comment Subject Char"/>
    <w:basedOn w:val="CommentTextChar"/>
    <w:link w:val="CommentSubject"/>
    <w:semiHidden w:val="1"/>
    <w:rsid w:val="00FF2BAF"/>
    <w:rPr>
      <w:rFonts w:ascii="Arial" w:hAnsi="Arial"/>
      <w:b w:val="1"/>
      <w:bCs w:val="1"/>
      <w:lang w:eastAsia="en-US"/>
    </w:rPr>
  </w:style>
  <w:style w:type="paragraph" w:styleId="Revision">
    <w:name w:val="Revision"/>
    <w:hidden w:val="1"/>
    <w:uiPriority w:val="99"/>
    <w:semiHidden w:val="1"/>
    <w:rsid w:val="00783C6A"/>
    <w:rPr>
      <w:rFonts w:ascii="Arial" w:hAnsi="Arial"/>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gK8l7wRwsMcQTojKzeetDCp5zA==">CgMxLjAyCGguZ2pkZ3hzOAByITFyUkR6R21RUVlkLWc0YzBGZ2RtODZUTHM1TTZxUVY5TQ==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