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RESPUESTA A SOLICITUD DE CAMBIO 1</w:t>
      </w:r>
    </w:p>
    <w:p w:rsidR="00000000" w:rsidDel="00000000" w:rsidP="00000000" w:rsidRDefault="00000000" w:rsidRPr="00000000" w14:paraId="0000000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25/11/2023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la decisión tomada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35"/>
        <w:tblGridChange w:id="0">
          <w:tblGrid>
            <w:gridCol w:w="109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general de las decisiones tomadas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decidido modificar el cronograma, el diccionario de la EDT y el listado de actividades para incluir la nueva actividad propuesta ya que se trataba de una actividad crucial para el éxito del proyecto</w:t>
            </w:r>
          </w:p>
        </w:tc>
      </w:tr>
    </w:tbl>
    <w:p w:rsidR="00000000" w:rsidDel="00000000" w:rsidP="00000000" w:rsidRDefault="00000000" w:rsidRPr="00000000" w14:paraId="0000002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en la gestión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han estudiado el nuevo coste del proyecto, los nuevos riesgos, el cronograma, la calidad y los recursos y el resultado a sido el siguiente:</w:t>
            </w:r>
          </w:p>
        </w:tc>
      </w:tr>
    </w:tbl>
    <w:p w:rsidR="00000000" w:rsidDel="00000000" w:rsidP="00000000" w:rsidRDefault="00000000" w:rsidRPr="00000000" w14:paraId="0000002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85,20€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109,68€</w:t>
            </w:r>
          </w:p>
        </w:tc>
      </w:tr>
    </w:tbl>
    <w:p w:rsidR="00000000" w:rsidDel="00000000" w:rsidP="00000000" w:rsidRDefault="00000000" w:rsidRPr="00000000" w14:paraId="0000004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DEL PROYECTO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plazos del proyecto no variarán por esta nueva tarea, por lo que la fecha de entrega no será modificada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RECURSOS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nueva tarea no necesitará recursos nuevos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LA CALIDAD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calidad del proyecto no sufrirá variaciones por este cambio, por el contrario, si el cambio no se aplica, el producto no podrá ser entregado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RESPONSABLES DE LA IMPLEMENTACIÓN DEL CAMBIO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 se encargará de los cambios en el listado de tareas y en el diccionario de la EDT</w:t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 se encargará de los cambios en el cronograma</w:t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Alejandro Campano Galán se encargará de completar la tarea de despliegue</w:t>
            </w:r>
          </w:p>
        </w:tc>
      </w:tr>
    </w:tbl>
    <w:p w:rsidR="00000000" w:rsidDel="00000000" w:rsidP="00000000" w:rsidRDefault="00000000" w:rsidRPr="00000000" w14:paraId="0000007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RESPUESTA DEL COMITÉ</w:t>
            </w:r>
          </w:p>
        </w:tc>
      </w:tr>
    </w:tbl>
    <w:p w:rsidR="00000000" w:rsidDel="00000000" w:rsidP="00000000" w:rsidRDefault="00000000" w:rsidRPr="00000000" w14:paraId="0000008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8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completamente necesario ya que si no se aplica, el proyecto puede correr riesgo y no se podría entregar</w:t>
            </w:r>
          </w:p>
          <w:p w:rsidR="00000000" w:rsidDel="00000000" w:rsidP="00000000" w:rsidRDefault="00000000" w:rsidRPr="00000000" w14:paraId="000000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RESPUESTA 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C1nSBfmlKQpLvsWdiI9krmfH5w==">CgMxLjAyDmgudHQ4cmVsa3dvY3VyMg5oLjZjNHZudmhuamd3aTIOaC5pYWpvcGNjbHN0ZTI4AHIhMUdZYmRZcGktU2VaUnFjbVg4RGdxZWlmVkJhWGhkSDgy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