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000000" w:space="0" w:sz="0" w:val="none"/>
          <w:left w:color="000000" w:space="0" w:sz="0" w:val="none"/>
          <w:bottom w:color="000000" w:space="0" w:sz="0" w:val="none"/>
          <w:right w:color="000000" w:space="0" w:sz="0" w:val="none"/>
          <w:between w:color="000000"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6c4vnvhnjgwi" w:id="0"/>
      <w:bookmarkEnd w:id="0"/>
      <w:r w:rsidDel="00000000" w:rsidR="00000000" w:rsidRPr="00000000">
        <w:rPr>
          <w:rFonts w:ascii="Roboto Black" w:cs="Roboto Black" w:eastAsia="Roboto Black" w:hAnsi="Roboto Black"/>
          <w:b w:val="0"/>
          <w:sz w:val="42"/>
          <w:szCs w:val="42"/>
          <w:rtl w:val="0"/>
        </w:rPr>
        <w:t xml:space="preserve">MÉTRICAS DE CALIDAD</w:t>
      </w:r>
      <w:r w:rsidDel="00000000" w:rsidR="00000000" w:rsidRPr="00000000">
        <w:rPr>
          <w:rtl w:val="0"/>
        </w:rPr>
      </w:r>
    </w:p>
    <w:p w:rsidR="00000000" w:rsidDel="00000000" w:rsidP="00000000" w:rsidRDefault="00000000" w:rsidRPr="00000000" w14:paraId="00000002">
      <w:pPr>
        <w:pStyle w:val="Subtitle"/>
        <w:pBdr>
          <w:top w:color="000000" w:space="0" w:sz="0" w:val="none"/>
          <w:left w:color="000000" w:space="0" w:sz="0" w:val="none"/>
          <w:bottom w:color="000000" w:space="0" w:sz="0" w:val="none"/>
          <w:right w:color="000000" w:space="0" w:sz="0" w:val="none"/>
          <w:between w:color="000000" w:space="0" w:sz="0" w:val="none"/>
        </w:pBdr>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1"/>
      <w:bookmarkEnd w:id="1"/>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3">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991199" cy="2991199"/>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991199" cy="2991199"/>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5">
      <w:pPr>
        <w:spacing w:after="0"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6">
      <w:pPr>
        <w:spacing w:after="0"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7">
      <w:pPr>
        <w:spacing w:after="0"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8">
      <w:pPr>
        <w:spacing w:after="0"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9">
      <w:pPr>
        <w:spacing w:after="0" w:line="276" w:lineRule="auto"/>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A">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between w:color="000000" w:space="0" w:sz="0" w:val="none"/>
        </w:pBdr>
        <w:shd w:fill="ffffff" w:val="clear"/>
        <w:spacing w:after="0" w:line="360" w:lineRule="auto"/>
        <w:rPr>
          <w:sz w:val="20"/>
          <w:szCs w:val="20"/>
        </w:rPr>
      </w:pPr>
      <w:r w:rsidDel="00000000" w:rsidR="00000000" w:rsidRPr="00000000">
        <w:rPr>
          <w:rFonts w:ascii="Roboto Medium" w:cs="Roboto Medium" w:eastAsia="Roboto Medium" w:hAnsi="Roboto Medium"/>
          <w:sz w:val="21"/>
          <w:szCs w:val="21"/>
          <w:rtl w:val="0"/>
        </w:rPr>
        <w:t xml:space="preserve">Fecha: 01/11/2023</w:t>
      </w:r>
      <w:r w:rsidDel="00000000" w:rsidR="00000000" w:rsidRPr="00000000">
        <w:rPr>
          <w:rtl w:val="0"/>
        </w:rPr>
      </w:r>
    </w:p>
    <w:p w:rsidR="00000000" w:rsidDel="00000000" w:rsidP="00000000" w:rsidRDefault="00000000" w:rsidRPr="00000000" w14:paraId="0000000C">
      <w:pPr>
        <w:spacing w:after="280" w:lineRule="auto"/>
        <w:rPr>
          <w:sz w:val="20"/>
          <w:szCs w:val="20"/>
        </w:rPr>
      </w:pPr>
      <w:r w:rsidDel="00000000" w:rsidR="00000000" w:rsidRPr="00000000">
        <w:rPr>
          <w:rtl w:val="0"/>
        </w:rPr>
      </w:r>
    </w:p>
    <w:tbl>
      <w:tblPr>
        <w:tblStyle w:val="Table1"/>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8"/>
        <w:gridCol w:w="4500"/>
        <w:gridCol w:w="1890"/>
        <w:gridCol w:w="1710"/>
        <w:gridCol w:w="2018"/>
        <w:gridCol w:w="2424"/>
        <w:tblGridChange w:id="0">
          <w:tblGrid>
            <w:gridCol w:w="1998"/>
            <w:gridCol w:w="4500"/>
            <w:gridCol w:w="1890"/>
            <w:gridCol w:w="1710"/>
            <w:gridCol w:w="2018"/>
            <w:gridCol w:w="2424"/>
          </w:tblGrid>
        </w:tblGridChange>
      </w:tblGrid>
      <w:tr>
        <w:trPr>
          <w:cantSplit w:val="0"/>
          <w:tblHeader w:val="0"/>
        </w:trPr>
        <w:tc>
          <w:tcPr>
            <w:shd w:fill="d9d9d9" w:val="clear"/>
            <w:vAlign w:val="center"/>
          </w:tcPr>
          <w:p w:rsidR="00000000" w:rsidDel="00000000" w:rsidP="00000000" w:rsidRDefault="00000000" w:rsidRPr="00000000" w14:paraId="0000000D">
            <w:pPr>
              <w:rPr>
                <w:b w:val="1"/>
                <w:sz w:val="20"/>
                <w:szCs w:val="20"/>
              </w:rPr>
            </w:pPr>
            <w:r w:rsidDel="00000000" w:rsidR="00000000" w:rsidRPr="00000000">
              <w:rPr>
                <w:b w:val="1"/>
                <w:sz w:val="20"/>
                <w:szCs w:val="20"/>
                <w:rtl w:val="0"/>
              </w:rPr>
              <w:t xml:space="preserve">Nombre del Proyecto</w:t>
            </w:r>
          </w:p>
        </w:tc>
        <w:tc>
          <w:tcPr>
            <w:vAlign w:val="center"/>
          </w:tcPr>
          <w:p w:rsidR="00000000" w:rsidDel="00000000" w:rsidP="00000000" w:rsidRDefault="00000000" w:rsidRPr="00000000" w14:paraId="0000000E">
            <w:pPr>
              <w:spacing w:before="120" w:lineRule="auto"/>
              <w:jc w:val="center"/>
              <w:rPr>
                <w:b w:val="1"/>
                <w:sz w:val="20"/>
                <w:szCs w:val="20"/>
              </w:rPr>
            </w:pPr>
            <w:r w:rsidDel="00000000" w:rsidR="00000000" w:rsidRPr="00000000">
              <w:rPr>
                <w:b w:val="1"/>
                <w:sz w:val="20"/>
                <w:szCs w:val="20"/>
                <w:rtl w:val="0"/>
              </w:rPr>
              <w:t xml:space="preserve">MotosParaTodos</w:t>
            </w:r>
          </w:p>
        </w:tc>
        <w:tc>
          <w:tcPr>
            <w:shd w:fill="d9d9d9" w:val="clear"/>
            <w:vAlign w:val="center"/>
          </w:tcPr>
          <w:p w:rsidR="00000000" w:rsidDel="00000000" w:rsidP="00000000" w:rsidRDefault="00000000" w:rsidRPr="00000000" w14:paraId="0000000F">
            <w:pPr>
              <w:jc w:val="right"/>
              <w:rPr>
                <w:b w:val="1"/>
                <w:sz w:val="20"/>
                <w:szCs w:val="20"/>
              </w:rPr>
            </w:pPr>
            <w:r w:rsidDel="00000000" w:rsidR="00000000" w:rsidRPr="00000000">
              <w:rPr>
                <w:b w:val="1"/>
                <w:sz w:val="20"/>
                <w:szCs w:val="20"/>
                <w:rtl w:val="0"/>
              </w:rPr>
              <w:t xml:space="preserve">Código del Proyecto</w:t>
            </w:r>
          </w:p>
        </w:tc>
        <w:tc>
          <w:tcPr>
            <w:vAlign w:val="center"/>
          </w:tcPr>
          <w:p w:rsidR="00000000" w:rsidDel="00000000" w:rsidP="00000000" w:rsidRDefault="00000000" w:rsidRPr="00000000" w14:paraId="00000010">
            <w:pPr>
              <w:jc w:val="center"/>
              <w:rPr>
                <w:b w:val="1"/>
                <w:sz w:val="20"/>
                <w:szCs w:val="20"/>
              </w:rPr>
            </w:pPr>
            <w:r w:rsidDel="00000000" w:rsidR="00000000" w:rsidRPr="00000000">
              <w:rPr>
                <w:b w:val="1"/>
                <w:sz w:val="20"/>
                <w:szCs w:val="20"/>
                <w:rtl w:val="0"/>
              </w:rPr>
              <w:t xml:space="preserve">G2.15</w:t>
            </w:r>
          </w:p>
        </w:tc>
        <w:tc>
          <w:tcPr>
            <w:shd w:fill="d9d9d9" w:val="clear"/>
            <w:vAlign w:val="center"/>
          </w:tcPr>
          <w:p w:rsidR="00000000" w:rsidDel="00000000" w:rsidP="00000000" w:rsidRDefault="00000000" w:rsidRPr="00000000" w14:paraId="00000011">
            <w:pPr>
              <w:jc w:val="right"/>
              <w:rPr>
                <w:b w:val="1"/>
                <w:sz w:val="20"/>
                <w:szCs w:val="20"/>
              </w:rPr>
            </w:pPr>
            <w:r w:rsidDel="00000000" w:rsidR="00000000" w:rsidRPr="00000000">
              <w:rPr>
                <w:b w:val="1"/>
                <w:sz w:val="20"/>
                <w:szCs w:val="20"/>
                <w:rtl w:val="0"/>
              </w:rPr>
              <w:t xml:space="preserve">Fecha de Elaboración</w:t>
            </w:r>
          </w:p>
        </w:tc>
        <w:tc>
          <w:tcPr>
            <w:vAlign w:val="center"/>
          </w:tcPr>
          <w:p w:rsidR="00000000" w:rsidDel="00000000" w:rsidP="00000000" w:rsidRDefault="00000000" w:rsidRPr="00000000" w14:paraId="00000012">
            <w:pPr>
              <w:jc w:val="center"/>
              <w:rPr>
                <w:b w:val="1"/>
                <w:sz w:val="20"/>
                <w:szCs w:val="20"/>
              </w:rPr>
            </w:pPr>
            <w:r w:rsidDel="00000000" w:rsidR="00000000" w:rsidRPr="00000000">
              <w:rPr>
                <w:b w:val="1"/>
                <w:sz w:val="20"/>
                <w:szCs w:val="20"/>
                <w:rtl w:val="0"/>
              </w:rPr>
              <w:t xml:space="preserve">01/11/2023</w:t>
            </w:r>
          </w:p>
        </w:tc>
      </w:tr>
    </w:tbl>
    <w:p w:rsidR="00000000" w:rsidDel="00000000" w:rsidP="00000000" w:rsidRDefault="00000000" w:rsidRPr="00000000" w14:paraId="00000013">
      <w:pPr>
        <w:spacing w:after="0" w:line="276" w:lineRule="auto"/>
        <w:rPr>
          <w:rFonts w:ascii="Arial" w:cs="Arial" w:eastAsia="Arial" w:hAnsi="Arial"/>
          <w:b w:val="1"/>
        </w:rPr>
      </w:pPr>
      <w:r w:rsidDel="00000000" w:rsidR="00000000" w:rsidRPr="00000000">
        <w:rPr>
          <w:rtl w:val="0"/>
        </w:rPr>
      </w:r>
    </w:p>
    <w:tbl>
      <w:tblPr>
        <w:tblStyle w:val="Table2"/>
        <w:tblW w:w="145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0"/>
        <w:gridCol w:w="1605"/>
        <w:gridCol w:w="7305"/>
        <w:gridCol w:w="3135"/>
        <w:tblGridChange w:id="0">
          <w:tblGrid>
            <w:gridCol w:w="2550"/>
            <w:gridCol w:w="1605"/>
            <w:gridCol w:w="7305"/>
            <w:gridCol w:w="3135"/>
          </w:tblGrid>
        </w:tblGridChange>
      </w:tblGrid>
      <w:tr>
        <w:trPr>
          <w:cantSplit w:val="0"/>
          <w:tblHeader w:val="0"/>
        </w:trPr>
        <w:tc>
          <w:tcPr>
            <w:gridSpan w:val="4"/>
            <w:shd w:fill="d9d9d9" w:val="clear"/>
          </w:tcPr>
          <w:p w:rsidR="00000000" w:rsidDel="00000000" w:rsidP="00000000" w:rsidRDefault="00000000" w:rsidRPr="00000000" w14:paraId="00000014">
            <w:pPr>
              <w:spacing w:after="0" w:line="240" w:lineRule="auto"/>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18">
            <w:pPr>
              <w:spacing w:after="0" w:line="240" w:lineRule="auto"/>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19">
            <w:pPr>
              <w:spacing w:after="0" w:line="240" w:lineRule="auto"/>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1A">
            <w:pPr>
              <w:spacing w:after="0" w:line="240" w:lineRule="auto"/>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1B">
            <w:pPr>
              <w:spacing w:after="0" w:line="240" w:lineRule="auto"/>
              <w:jc w:val="center"/>
              <w:rPr>
                <w:b w:val="1"/>
              </w:rPr>
            </w:pPr>
            <w:r w:rsidDel="00000000" w:rsidR="00000000" w:rsidRPr="00000000">
              <w:rPr>
                <w:b w:val="1"/>
                <w:rtl w:val="0"/>
              </w:rPr>
              <w:t xml:space="preserve">ELABORADO POR</w:t>
            </w:r>
          </w:p>
        </w:tc>
      </w:tr>
      <w:tr>
        <w:trPr>
          <w:cantSplit w:val="0"/>
          <w:tblHeader w:val="0"/>
        </w:trPr>
        <w:tc>
          <w:tcPr/>
          <w:p w:rsidR="00000000" w:rsidDel="00000000" w:rsidP="00000000" w:rsidRDefault="00000000" w:rsidRPr="00000000" w14:paraId="0000001C">
            <w:pPr>
              <w:spacing w:after="0" w:line="240" w:lineRule="auto"/>
              <w:rPr/>
            </w:pPr>
            <w:r w:rsidDel="00000000" w:rsidR="00000000" w:rsidRPr="00000000">
              <w:rPr>
                <w:rtl w:val="0"/>
              </w:rPr>
              <w:t xml:space="preserve">01/11/2023 20:00</w:t>
            </w:r>
          </w:p>
        </w:tc>
        <w:tc>
          <w:tcPr/>
          <w:p w:rsidR="00000000" w:rsidDel="00000000" w:rsidP="00000000" w:rsidRDefault="00000000" w:rsidRPr="00000000" w14:paraId="0000001D">
            <w:pPr>
              <w:spacing w:after="0" w:line="240" w:lineRule="auto"/>
              <w:rPr/>
            </w:pPr>
            <w:r w:rsidDel="00000000" w:rsidR="00000000" w:rsidRPr="00000000">
              <w:rPr>
                <w:rtl w:val="0"/>
              </w:rPr>
              <w:t xml:space="preserve">1.0</w:t>
            </w:r>
          </w:p>
        </w:tc>
        <w:tc>
          <w:tcPr/>
          <w:p w:rsidR="00000000" w:rsidDel="00000000" w:rsidP="00000000" w:rsidRDefault="00000000" w:rsidRPr="00000000" w14:paraId="0000001E">
            <w:pPr>
              <w:spacing w:after="0" w:line="240" w:lineRule="auto"/>
              <w:rPr/>
            </w:pPr>
            <w:r w:rsidDel="00000000" w:rsidR="00000000" w:rsidRPr="00000000">
              <w:rPr>
                <w:rtl w:val="0"/>
              </w:rPr>
              <w:t xml:space="preserve">Versión inicial de las métricas de calidad</w:t>
            </w:r>
          </w:p>
        </w:tc>
        <w:tc>
          <w:tcPr/>
          <w:p w:rsidR="00000000" w:rsidDel="00000000" w:rsidP="00000000" w:rsidRDefault="00000000" w:rsidRPr="00000000" w14:paraId="0000001F">
            <w:pPr>
              <w:spacing w:after="0" w:line="240" w:lineRule="auto"/>
              <w:rPr/>
            </w:pPr>
            <w:r w:rsidDel="00000000" w:rsidR="00000000" w:rsidRPr="00000000">
              <w:rPr>
                <w:rtl w:val="0"/>
              </w:rPr>
              <w:t xml:space="preserve">Alejandro Campano Galán</w:t>
            </w:r>
          </w:p>
        </w:tc>
      </w:tr>
    </w:tbl>
    <w:p w:rsidR="00000000" w:rsidDel="00000000" w:rsidP="00000000" w:rsidRDefault="00000000" w:rsidRPr="00000000" w14:paraId="00000020">
      <w:pPr>
        <w:spacing w:after="0" w:line="276" w:lineRule="auto"/>
        <w:rPr>
          <w:b w:val="1"/>
          <w:sz w:val="20"/>
          <w:szCs w:val="20"/>
        </w:rPr>
      </w:pPr>
      <w:r w:rsidDel="00000000" w:rsidR="00000000" w:rsidRPr="00000000">
        <w:rPr>
          <w:rtl w:val="0"/>
        </w:rPr>
      </w:r>
    </w:p>
    <w:tbl>
      <w:tblPr>
        <w:tblStyle w:val="Table3"/>
        <w:tblW w:w="145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15"/>
        <w:gridCol w:w="2085"/>
        <w:gridCol w:w="11250"/>
        <w:tblGridChange w:id="0">
          <w:tblGrid>
            <w:gridCol w:w="1215"/>
            <w:gridCol w:w="2085"/>
            <w:gridCol w:w="11250"/>
          </w:tblGrid>
        </w:tblGridChange>
      </w:tblGrid>
      <w:tr>
        <w:trPr>
          <w:cantSplit w:val="0"/>
          <w:tblHeader w:val="0"/>
        </w:trPr>
        <w:tc>
          <w:tcPr>
            <w:shd w:fill="d9d9d9" w:val="clear"/>
            <w:vAlign w:val="center"/>
          </w:tcPr>
          <w:p w:rsidR="00000000" w:rsidDel="00000000" w:rsidP="00000000" w:rsidRDefault="00000000" w:rsidRPr="00000000" w14:paraId="00000021">
            <w:pPr>
              <w:jc w:val="center"/>
              <w:rPr>
                <w:b w:val="1"/>
              </w:rPr>
            </w:pPr>
            <w:r w:rsidDel="00000000" w:rsidR="00000000" w:rsidRPr="00000000">
              <w:rPr>
                <w:b w:val="1"/>
                <w:rtl w:val="0"/>
              </w:rPr>
              <w:t xml:space="preserve">ID DE LA MÉTRICA</w:t>
            </w:r>
          </w:p>
        </w:tc>
        <w:tc>
          <w:tcPr>
            <w:shd w:fill="d9d9d9" w:val="clear"/>
            <w:vAlign w:val="center"/>
          </w:tcPr>
          <w:p w:rsidR="00000000" w:rsidDel="00000000" w:rsidP="00000000" w:rsidRDefault="00000000" w:rsidRPr="00000000" w14:paraId="00000022">
            <w:pPr>
              <w:jc w:val="center"/>
              <w:rPr>
                <w:b w:val="1"/>
              </w:rPr>
            </w:pPr>
            <w:r w:rsidDel="00000000" w:rsidR="00000000" w:rsidRPr="00000000">
              <w:rPr>
                <w:b w:val="1"/>
                <w:rtl w:val="0"/>
              </w:rPr>
              <w:t xml:space="preserve">NOMBRE DE LA MÉTRICA</w:t>
            </w:r>
          </w:p>
        </w:tc>
        <w:tc>
          <w:tcPr>
            <w:shd w:fill="d9d9d9" w:val="clear"/>
            <w:vAlign w:val="center"/>
          </w:tcPr>
          <w:p w:rsidR="00000000" w:rsidDel="00000000" w:rsidP="00000000" w:rsidRDefault="00000000" w:rsidRPr="00000000" w14:paraId="00000023">
            <w:pPr>
              <w:jc w:val="center"/>
              <w:rPr>
                <w:b w:val="1"/>
              </w:rPr>
            </w:pPr>
            <w:r w:rsidDel="00000000" w:rsidR="00000000" w:rsidRPr="00000000">
              <w:rPr>
                <w:b w:val="1"/>
                <w:rtl w:val="0"/>
              </w:rPr>
              <w:t xml:space="preserve">DESCRIPCIÓN DE LA MÉTRICA</w:t>
            </w:r>
          </w:p>
        </w:tc>
      </w:tr>
      <w:tr>
        <w:trPr>
          <w:cantSplit w:val="0"/>
          <w:tblHeader w:val="0"/>
        </w:trPr>
        <w:tc>
          <w:tcPr>
            <w:vAlign w:val="center"/>
          </w:tcPr>
          <w:p w:rsidR="00000000" w:rsidDel="00000000" w:rsidP="00000000" w:rsidRDefault="00000000" w:rsidRPr="00000000" w14:paraId="00000024">
            <w:pPr>
              <w:spacing w:before="120" w:lineRule="auto"/>
              <w:jc w:val="center"/>
              <w:rPr>
                <w:b w:val="1"/>
              </w:rPr>
            </w:pPr>
            <w:r w:rsidDel="00000000" w:rsidR="00000000" w:rsidRPr="00000000">
              <w:rPr>
                <w:b w:val="1"/>
                <w:rtl w:val="0"/>
              </w:rPr>
              <w:t xml:space="preserve">1</w:t>
            </w:r>
          </w:p>
        </w:tc>
        <w:tc>
          <w:tcPr>
            <w:vAlign w:val="center"/>
          </w:tcPr>
          <w:p w:rsidR="00000000" w:rsidDel="00000000" w:rsidP="00000000" w:rsidRDefault="00000000" w:rsidRPr="00000000" w14:paraId="00000025">
            <w:pPr>
              <w:rPr>
                <w:b w:val="1"/>
              </w:rPr>
            </w:pPr>
            <w:r w:rsidDel="00000000" w:rsidR="00000000" w:rsidRPr="00000000">
              <w:rPr>
                <w:b w:val="1"/>
                <w:rtl w:val="0"/>
              </w:rPr>
              <w:t xml:space="preserve">Satisfacción del cliente.</w:t>
            </w:r>
          </w:p>
        </w:tc>
        <w:tc>
          <w:tcPr>
            <w:vAlign w:val="center"/>
          </w:tcPr>
          <w:p w:rsidR="00000000" w:rsidDel="00000000" w:rsidP="00000000" w:rsidRDefault="00000000" w:rsidRPr="00000000" w14:paraId="00000026">
            <w:pPr>
              <w:spacing w:after="120" w:before="120" w:lineRule="auto"/>
              <w:jc w:val="both"/>
              <w:rPr/>
            </w:pPr>
            <w:r w:rsidDel="00000000" w:rsidR="00000000" w:rsidRPr="00000000">
              <w:rPr>
                <w:rtl w:val="0"/>
              </w:rPr>
              <w:t xml:space="preserve">Tratamos de medir la satisfacción del cliente a través de distintas reuniones. Estas reuniones se realizan al terminar cada iteración y mostrar los avances. Se comentará todo el trabajo realizado con el objetivo de que el patrocinador nos ofrezca su opinión y satisfacción acerca del trabajo hecho. Con esto conseguimos que el producto se adecue perfectamente a lo que desea nuestro cliente. Si esto no se está logrando, se llevará a cabo la técnica descrita en el</w:t>
            </w:r>
            <w:r w:rsidDel="00000000" w:rsidR="00000000" w:rsidRPr="00000000">
              <w:rPr>
                <w:i w:val="1"/>
                <w:rtl w:val="0"/>
              </w:rPr>
              <w:t xml:space="preserve"> Plan de Gestión de la Calidad </w:t>
            </w:r>
            <w:r w:rsidDel="00000000" w:rsidR="00000000" w:rsidRPr="00000000">
              <w:rPr>
                <w:rtl w:val="0"/>
              </w:rPr>
              <w:t xml:space="preserve">para el mejoramiento de la calidad.</w:t>
            </w:r>
          </w:p>
        </w:tc>
      </w:tr>
      <w:tr>
        <w:trPr>
          <w:cantSplit w:val="0"/>
          <w:tblHeader w:val="0"/>
        </w:trPr>
        <w:tc>
          <w:tcPr>
            <w:vAlign w:val="center"/>
          </w:tcPr>
          <w:p w:rsidR="00000000" w:rsidDel="00000000" w:rsidP="00000000" w:rsidRDefault="00000000" w:rsidRPr="00000000" w14:paraId="00000027">
            <w:pPr>
              <w:spacing w:before="120" w:lineRule="auto"/>
              <w:jc w:val="center"/>
              <w:rPr>
                <w:b w:val="1"/>
              </w:rPr>
            </w:pPr>
            <w:r w:rsidDel="00000000" w:rsidR="00000000" w:rsidRPr="00000000">
              <w:rPr>
                <w:b w:val="1"/>
                <w:rtl w:val="0"/>
              </w:rPr>
              <w:t xml:space="preserve">2</w:t>
            </w:r>
          </w:p>
        </w:tc>
        <w:tc>
          <w:tcPr>
            <w:vAlign w:val="center"/>
          </w:tcPr>
          <w:p w:rsidR="00000000" w:rsidDel="00000000" w:rsidP="00000000" w:rsidRDefault="00000000" w:rsidRPr="00000000" w14:paraId="00000028">
            <w:pPr>
              <w:rPr>
                <w:b w:val="1"/>
              </w:rPr>
            </w:pPr>
            <w:r w:rsidDel="00000000" w:rsidR="00000000" w:rsidRPr="00000000">
              <w:rPr>
                <w:b w:val="1"/>
                <w:rtl w:val="0"/>
              </w:rPr>
              <w:t xml:space="preserve">Cumplimiento del alcance.</w:t>
            </w:r>
          </w:p>
        </w:tc>
        <w:tc>
          <w:tcPr>
            <w:vAlign w:val="center"/>
          </w:tcPr>
          <w:p w:rsidR="00000000" w:rsidDel="00000000" w:rsidP="00000000" w:rsidRDefault="00000000" w:rsidRPr="00000000" w14:paraId="00000029">
            <w:pPr>
              <w:spacing w:after="120" w:before="120" w:lineRule="auto"/>
              <w:jc w:val="both"/>
              <w:rPr/>
            </w:pPr>
            <w:r w:rsidDel="00000000" w:rsidR="00000000" w:rsidRPr="00000000">
              <w:rPr>
                <w:rtl w:val="0"/>
              </w:rPr>
              <w:t xml:space="preserve">Trataremos de medir el porcentaje de requisitos que se van cumpliendo en cada fin de iteración con el objetivo de que el producto cumpla con lo definido en el alcance.</w:t>
            </w:r>
          </w:p>
        </w:tc>
      </w:tr>
      <w:tr>
        <w:trPr>
          <w:cantSplit w:val="0"/>
          <w:tblHeader w:val="0"/>
        </w:trPr>
        <w:tc>
          <w:tcPr>
            <w:vAlign w:val="center"/>
          </w:tcPr>
          <w:p w:rsidR="00000000" w:rsidDel="00000000" w:rsidP="00000000" w:rsidRDefault="00000000" w:rsidRPr="00000000" w14:paraId="0000002A">
            <w:pPr>
              <w:spacing w:before="120" w:lineRule="auto"/>
              <w:jc w:val="center"/>
              <w:rPr>
                <w:b w:val="1"/>
              </w:rPr>
            </w:pPr>
            <w:r w:rsidDel="00000000" w:rsidR="00000000" w:rsidRPr="00000000">
              <w:rPr>
                <w:b w:val="1"/>
                <w:rtl w:val="0"/>
              </w:rPr>
              <w:t xml:space="preserve">3</w:t>
            </w:r>
          </w:p>
        </w:tc>
        <w:tc>
          <w:tcPr>
            <w:vAlign w:val="center"/>
          </w:tcPr>
          <w:p w:rsidR="00000000" w:rsidDel="00000000" w:rsidP="00000000" w:rsidRDefault="00000000" w:rsidRPr="00000000" w14:paraId="0000002B">
            <w:pPr>
              <w:rPr>
                <w:b w:val="1"/>
              </w:rPr>
            </w:pPr>
            <w:r w:rsidDel="00000000" w:rsidR="00000000" w:rsidRPr="00000000">
              <w:rPr>
                <w:b w:val="1"/>
                <w:rtl w:val="0"/>
              </w:rPr>
              <w:t xml:space="preserve">Cumplimiento de entregables según el cronograma.</w:t>
            </w:r>
          </w:p>
        </w:tc>
        <w:tc>
          <w:tcPr>
            <w:vAlign w:val="center"/>
          </w:tcPr>
          <w:p w:rsidR="00000000" w:rsidDel="00000000" w:rsidP="00000000" w:rsidRDefault="00000000" w:rsidRPr="00000000" w14:paraId="0000002C">
            <w:pPr>
              <w:spacing w:after="120" w:before="120" w:lineRule="auto"/>
              <w:jc w:val="both"/>
              <w:rPr/>
            </w:pPr>
            <w:r w:rsidDel="00000000" w:rsidR="00000000" w:rsidRPr="00000000">
              <w:rPr>
                <w:rtl w:val="0"/>
              </w:rPr>
              <w:t xml:space="preserve">Mediremos que el proyecto está siguiendo el cronograma realizado mediante revisiones periódicas. Con esto se consigue que el proyecto siga las indicaciones de tiempo definidas sin que haya desviaciones para entregar el producto completo a tiempo.</w:t>
            </w:r>
          </w:p>
        </w:tc>
      </w:tr>
      <w:tr>
        <w:trPr>
          <w:cantSplit w:val="0"/>
          <w:tblHeader w:val="0"/>
        </w:trPr>
        <w:tc>
          <w:tcPr>
            <w:vAlign w:val="center"/>
          </w:tcPr>
          <w:p w:rsidR="00000000" w:rsidDel="00000000" w:rsidP="00000000" w:rsidRDefault="00000000" w:rsidRPr="00000000" w14:paraId="0000002D">
            <w:pPr>
              <w:spacing w:before="120" w:lineRule="auto"/>
              <w:jc w:val="center"/>
              <w:rPr>
                <w:b w:val="1"/>
              </w:rPr>
            </w:pPr>
            <w:r w:rsidDel="00000000" w:rsidR="00000000" w:rsidRPr="00000000">
              <w:rPr>
                <w:b w:val="1"/>
                <w:rtl w:val="0"/>
              </w:rPr>
              <w:t xml:space="preserve">4</w:t>
            </w:r>
          </w:p>
        </w:tc>
        <w:tc>
          <w:tcPr>
            <w:vAlign w:val="center"/>
          </w:tcPr>
          <w:p w:rsidR="00000000" w:rsidDel="00000000" w:rsidP="00000000" w:rsidRDefault="00000000" w:rsidRPr="00000000" w14:paraId="0000002E">
            <w:pPr>
              <w:rPr>
                <w:b w:val="1"/>
              </w:rPr>
            </w:pPr>
            <w:r w:rsidDel="00000000" w:rsidR="00000000" w:rsidRPr="00000000">
              <w:rPr>
                <w:b w:val="1"/>
                <w:rtl w:val="0"/>
              </w:rPr>
              <w:t xml:space="preserve">Índice de calidad del producto.</w:t>
            </w:r>
          </w:p>
        </w:tc>
        <w:tc>
          <w:tcPr>
            <w:vAlign w:val="center"/>
          </w:tcPr>
          <w:p w:rsidR="00000000" w:rsidDel="00000000" w:rsidP="00000000" w:rsidRDefault="00000000" w:rsidRPr="00000000" w14:paraId="0000002F">
            <w:pPr>
              <w:spacing w:after="120" w:before="120" w:lineRule="auto"/>
              <w:jc w:val="both"/>
              <w:rPr/>
            </w:pPr>
            <w:r w:rsidDel="00000000" w:rsidR="00000000" w:rsidRPr="00000000">
              <w:rPr>
                <w:rtl w:val="0"/>
              </w:rPr>
              <w:t xml:space="preserve">Se realizarán distintas pruebas como hemos establecido y se medirá la cantidad de errores encontrados en el producto con el objetivo de que el subsistema probado cumpla con los criterios de calidad.</w:t>
            </w:r>
          </w:p>
        </w:tc>
      </w:tr>
      <w:tr>
        <w:trPr>
          <w:cantSplit w:val="0"/>
          <w:tblHeader w:val="0"/>
        </w:trPr>
        <w:tc>
          <w:tcPr>
            <w:vAlign w:val="center"/>
          </w:tcPr>
          <w:p w:rsidR="00000000" w:rsidDel="00000000" w:rsidP="00000000" w:rsidRDefault="00000000" w:rsidRPr="00000000" w14:paraId="00000030">
            <w:pPr>
              <w:spacing w:before="120" w:lineRule="auto"/>
              <w:jc w:val="center"/>
              <w:rPr>
                <w:b w:val="1"/>
              </w:rPr>
            </w:pPr>
            <w:r w:rsidDel="00000000" w:rsidR="00000000" w:rsidRPr="00000000">
              <w:rPr>
                <w:b w:val="1"/>
                <w:rtl w:val="0"/>
              </w:rPr>
              <w:t xml:space="preserve">5</w:t>
            </w:r>
          </w:p>
        </w:tc>
        <w:tc>
          <w:tcPr>
            <w:vAlign w:val="center"/>
          </w:tcPr>
          <w:p w:rsidR="00000000" w:rsidDel="00000000" w:rsidP="00000000" w:rsidRDefault="00000000" w:rsidRPr="00000000" w14:paraId="00000031">
            <w:pPr>
              <w:rPr>
                <w:b w:val="1"/>
              </w:rPr>
            </w:pPr>
            <w:r w:rsidDel="00000000" w:rsidR="00000000" w:rsidRPr="00000000">
              <w:rPr>
                <w:b w:val="1"/>
                <w:rtl w:val="0"/>
              </w:rPr>
              <w:t xml:space="preserve">Usabilidad.</w:t>
            </w:r>
          </w:p>
        </w:tc>
        <w:tc>
          <w:tcPr>
            <w:vAlign w:val="center"/>
          </w:tcPr>
          <w:p w:rsidR="00000000" w:rsidDel="00000000" w:rsidP="00000000" w:rsidRDefault="00000000" w:rsidRPr="00000000" w14:paraId="00000032">
            <w:pPr>
              <w:spacing w:after="120" w:before="120" w:lineRule="auto"/>
              <w:jc w:val="both"/>
              <w:rPr/>
            </w:pPr>
            <w:r w:rsidDel="00000000" w:rsidR="00000000" w:rsidRPr="00000000">
              <w:rPr>
                <w:rtl w:val="0"/>
              </w:rPr>
              <w:t xml:space="preserve">Mediremos que el producto sea fácil de usar y cumpla con todos los requisitos de usabilidad que se han definido. Esto lo realizamos mediante pruebas informales en las que valoramos esta métrica de forma subjetiva.</w:t>
            </w:r>
          </w:p>
        </w:tc>
      </w:tr>
      <w:tr>
        <w:trPr>
          <w:cantSplit w:val="0"/>
          <w:tblHeader w:val="0"/>
        </w:trPr>
        <w:tc>
          <w:tcPr>
            <w:vAlign w:val="center"/>
          </w:tcPr>
          <w:p w:rsidR="00000000" w:rsidDel="00000000" w:rsidP="00000000" w:rsidRDefault="00000000" w:rsidRPr="00000000" w14:paraId="00000033">
            <w:pPr>
              <w:spacing w:before="120" w:lineRule="auto"/>
              <w:jc w:val="center"/>
              <w:rPr>
                <w:b w:val="1"/>
              </w:rPr>
            </w:pPr>
            <w:r w:rsidDel="00000000" w:rsidR="00000000" w:rsidRPr="00000000">
              <w:rPr>
                <w:b w:val="1"/>
                <w:rtl w:val="0"/>
              </w:rPr>
              <w:t xml:space="preserve">6</w:t>
            </w:r>
          </w:p>
        </w:tc>
        <w:tc>
          <w:tcPr>
            <w:vAlign w:val="center"/>
          </w:tcPr>
          <w:p w:rsidR="00000000" w:rsidDel="00000000" w:rsidP="00000000" w:rsidRDefault="00000000" w:rsidRPr="00000000" w14:paraId="00000034">
            <w:pPr>
              <w:rPr>
                <w:b w:val="1"/>
              </w:rPr>
            </w:pPr>
            <w:r w:rsidDel="00000000" w:rsidR="00000000" w:rsidRPr="00000000">
              <w:rPr>
                <w:b w:val="1"/>
                <w:rtl w:val="0"/>
              </w:rPr>
              <w:t xml:space="preserve">Seguridad.</w:t>
            </w:r>
          </w:p>
        </w:tc>
        <w:tc>
          <w:tcPr>
            <w:vAlign w:val="center"/>
          </w:tcPr>
          <w:p w:rsidR="00000000" w:rsidDel="00000000" w:rsidP="00000000" w:rsidRDefault="00000000" w:rsidRPr="00000000" w14:paraId="00000035">
            <w:pPr>
              <w:spacing w:after="120" w:before="120" w:lineRule="auto"/>
              <w:jc w:val="both"/>
              <w:rPr/>
            </w:pPr>
            <w:r w:rsidDel="00000000" w:rsidR="00000000" w:rsidRPr="00000000">
              <w:rPr>
                <w:rtl w:val="0"/>
              </w:rPr>
              <w:t xml:space="preserve">Debemos conseguir que el producto sea muy seguro en cuanto a la información personal y financiera de los distintos usuarios como se ha definido. Esto se realizará mediante distintas pruebas de seguridad del sistema.</w:t>
            </w:r>
          </w:p>
        </w:tc>
      </w:tr>
    </w:tbl>
    <w:p w:rsidR="00000000" w:rsidDel="00000000" w:rsidP="00000000" w:rsidRDefault="00000000" w:rsidRPr="00000000" w14:paraId="00000036">
      <w:pPr>
        <w:spacing w:after="0" w:lineRule="auto"/>
        <w:rPr>
          <w:b w:val="1"/>
        </w:rPr>
      </w:pPr>
      <w:r w:rsidDel="00000000" w:rsidR="00000000" w:rsidRPr="00000000">
        <w:rPr>
          <w:rtl w:val="0"/>
        </w:rPr>
      </w:r>
    </w:p>
    <w:sectPr>
      <w:headerReference r:id="rId8" w:type="default"/>
      <w:headerReference r:id="rId9" w:type="first"/>
      <w:footerReference r:id="rId10" w:type="default"/>
      <w:footerReference r:id="rId11" w:type="first"/>
      <w:pgSz w:h="12240" w:w="15840" w:orient="landscape"/>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2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ab/>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20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20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b w:val="1"/>
        <w:sz w:val="36"/>
        <w:szCs w:val="36"/>
        <w:rtl w:val="0"/>
      </w:rPr>
      <w:t xml:space="preserve">MÉTRICAS DE CALIDAD</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A7A18"/>
    <w:pPr>
      <w:spacing w:after="200" w:afterAutospacing="0"/>
    </w:pPr>
    <w:rPr>
      <w:lang w:val="en-CA"/>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837F2F"/>
    <w:pPr>
      <w:tabs>
        <w:tab w:val="center" w:pos="4419"/>
        <w:tab w:val="right" w:pos="8838"/>
      </w:tabs>
      <w:spacing w:after="0" w:afterAutospacing="1" w:line="240" w:lineRule="auto"/>
    </w:pPr>
    <w:rPr>
      <w:lang w:val="es-PA"/>
    </w:rPr>
  </w:style>
  <w:style w:type="character" w:styleId="EncabezadoCar" w:customStyle="1">
    <w:name w:val="Encabezado Car"/>
    <w:basedOn w:val="Fuentedeprrafopredeter"/>
    <w:link w:val="Encabezado"/>
    <w:uiPriority w:val="99"/>
    <w:rsid w:val="00837F2F"/>
  </w:style>
  <w:style w:type="paragraph" w:styleId="Piedepgina">
    <w:name w:val="footer"/>
    <w:basedOn w:val="Normal"/>
    <w:link w:val="PiedepginaCar"/>
    <w:uiPriority w:val="99"/>
    <w:unhideWhenUsed w:val="1"/>
    <w:rsid w:val="00837F2F"/>
    <w:pPr>
      <w:tabs>
        <w:tab w:val="center" w:pos="4419"/>
        <w:tab w:val="right" w:pos="8838"/>
      </w:tabs>
      <w:spacing w:after="0" w:afterAutospacing="1" w:line="240" w:lineRule="auto"/>
    </w:pPr>
    <w:rPr>
      <w:lang w:val="es-PA"/>
    </w:rPr>
  </w:style>
  <w:style w:type="character" w:styleId="PiedepginaCar" w:customStyle="1">
    <w:name w:val="Pie de página Car"/>
    <w:basedOn w:val="Fuentedeprrafopredeter"/>
    <w:link w:val="Piedepgina"/>
    <w:uiPriority w:val="99"/>
    <w:rsid w:val="00837F2F"/>
  </w:style>
  <w:style w:type="paragraph" w:styleId="Textodeglobo">
    <w:name w:val="Balloon Text"/>
    <w:basedOn w:val="Normal"/>
    <w:link w:val="TextodegloboCar"/>
    <w:uiPriority w:val="99"/>
    <w:semiHidden w:val="1"/>
    <w:unhideWhenUsed w:val="1"/>
    <w:rsid w:val="00837F2F"/>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37F2F"/>
    <w:rPr>
      <w:rFonts w:ascii="Tahoma" w:cs="Tahoma" w:hAnsi="Tahoma"/>
      <w:sz w:val="16"/>
      <w:szCs w:val="16"/>
    </w:rPr>
  </w:style>
  <w:style w:type="table" w:styleId="Tablaconcuadrcula">
    <w:name w:val="Table Grid"/>
    <w:basedOn w:val="Tablanormal"/>
    <w:uiPriority w:val="59"/>
    <w:rsid w:val="000512B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Balthazar-regular.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hWccfNrXB/W4V7yG9m//lSbjDKQ==">AMUW2mW6eN23J21wkmUXpSsteF3UVdGuGw8gKRbtrI98NCNikXBOLyUcwOYBGeM3zqjWbWHfoEFaozYn/20d5oSil5td9VPhs8pinq9fszby6QvHfoZiTwLzHxP040ER+L0CrmOcBOEIPU5GTkC1cPiKe4wwt1xx9A==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2015-11-04T05:26:00Z</dcterms:created>
  <dc:creator>PGPI</dc:creator>
</cp:coreProperties>
</file>