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INFORME DE SEGUIMIENTO DEL PROYECTO GENERADO CON MS PROJECT</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33700" cy="2926631"/>
            <wp:effectExtent b="0" l="0" r="0" t="0"/>
            <wp:docPr id="1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933700" cy="292663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03/12/2023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 para 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03/12/2023</w:t>
            </w:r>
          </w:p>
        </w:tc>
      </w:tr>
      <w:tr>
        <w:trPr>
          <w:cantSplit w:val="0"/>
          <w:tblHeader w:val="0"/>
        </w:trPr>
        <w:tc>
          <w:tcPr>
            <w:shd w:fill="d9d9d9" w:val="clear"/>
            <w:vAlign w:val="center"/>
          </w:tcPr>
          <w:p w:rsidR="00000000" w:rsidDel="00000000" w:rsidP="00000000" w:rsidRDefault="00000000" w:rsidRPr="00000000" w14:paraId="00000013">
            <w:pPr>
              <w:jc w:val="right"/>
              <w:rPr>
                <w:b w:val="1"/>
                <w:sz w:val="20"/>
                <w:szCs w:val="20"/>
              </w:rPr>
            </w:pPr>
            <w:r w:rsidDel="00000000" w:rsidR="00000000" w:rsidRPr="00000000">
              <w:rPr>
                <w:b w:val="1"/>
                <w:sz w:val="20"/>
                <w:szCs w:val="20"/>
                <w:rtl w:val="0"/>
              </w:rPr>
              <w:t xml:space="preserve">Equipo de Trabajo</w:t>
            </w:r>
          </w:p>
        </w:tc>
        <w:tc>
          <w:tcPr>
            <w:vAlign w:val="center"/>
          </w:tcPr>
          <w:p w:rsidR="00000000" w:rsidDel="00000000" w:rsidP="00000000" w:rsidRDefault="00000000" w:rsidRPr="00000000" w14:paraId="00000014">
            <w:pPr>
              <w:spacing w:before="120" w:lineRule="auto"/>
              <w:rPr>
                <w:sz w:val="20"/>
                <w:szCs w:val="20"/>
              </w:rPr>
            </w:pPr>
            <w:r w:rsidDel="00000000" w:rsidR="00000000" w:rsidRPr="00000000">
              <w:rPr>
                <w:sz w:val="20"/>
                <w:szCs w:val="20"/>
                <w:rtl w:val="0"/>
              </w:rPr>
              <w:t xml:space="preserve">Juan Jesús Campos Garrido, Antonio Carretero Díaz, Pablo Mera Gómez, Alejandro Campano Galán, David Cortabarra Romero</w:t>
            </w:r>
          </w:p>
        </w:tc>
        <w:tc>
          <w:tcPr>
            <w:shd w:fill="d9d9d9" w:val="clear"/>
            <w:vAlign w:val="center"/>
          </w:tcPr>
          <w:p w:rsidR="00000000" w:rsidDel="00000000" w:rsidP="00000000" w:rsidRDefault="00000000" w:rsidRPr="00000000" w14:paraId="00000015">
            <w:pPr>
              <w:jc w:val="right"/>
              <w:rPr>
                <w:b w:val="1"/>
                <w:sz w:val="20"/>
                <w:szCs w:val="20"/>
              </w:rPr>
            </w:pPr>
            <w:r w:rsidDel="00000000" w:rsidR="00000000" w:rsidRPr="00000000">
              <w:rPr>
                <w:b w:val="1"/>
                <w:sz w:val="20"/>
                <w:szCs w:val="20"/>
                <w:rtl w:val="0"/>
              </w:rPr>
              <w:t xml:space="preserve">Elaborado por</w:t>
            </w:r>
          </w:p>
        </w:tc>
        <w:tc>
          <w:tcPr>
            <w:gridSpan w:val="3"/>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Antonio Carretero Díaz</w:t>
            </w:r>
          </w:p>
        </w:tc>
      </w:tr>
    </w:tbl>
    <w:p w:rsidR="00000000" w:rsidDel="00000000" w:rsidP="00000000" w:rsidRDefault="00000000" w:rsidRPr="00000000" w14:paraId="00000019">
      <w:pPr>
        <w:spacing w:after="280" w:lineRule="auto"/>
        <w:rPr>
          <w:b w:val="1"/>
          <w:sz w:val="20"/>
          <w:szCs w:val="20"/>
        </w:rPr>
      </w:pPr>
      <w:r w:rsidDel="00000000" w:rsidR="00000000" w:rsidRPr="00000000">
        <w:rPr>
          <w:rtl w:val="0"/>
        </w:rPr>
      </w:r>
    </w:p>
    <w:p w:rsidR="00000000" w:rsidDel="00000000" w:rsidP="00000000" w:rsidRDefault="00000000" w:rsidRPr="00000000" w14:paraId="0000001A">
      <w:pPr>
        <w:spacing w:after="280" w:lineRule="auto"/>
        <w:rPr>
          <w:b w:val="1"/>
          <w:sz w:val="20"/>
          <w:szCs w:val="20"/>
        </w:rPr>
      </w:pPr>
      <w:r w:rsidDel="00000000" w:rsidR="00000000" w:rsidRPr="00000000">
        <w:rPr>
          <w:b w:val="1"/>
          <w:sz w:val="20"/>
          <w:szCs w:val="20"/>
        </w:rPr>
        <w:drawing>
          <wp:inline distB="114300" distT="114300" distL="114300" distR="114300">
            <wp:extent cx="7672388" cy="2719792"/>
            <wp:effectExtent b="0" l="0" r="0" t="0"/>
            <wp:docPr id="1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7672388" cy="27197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452698</wp:posOffset>
            </wp:positionV>
            <wp:extent cx="3195396" cy="1906930"/>
            <wp:effectExtent b="0" l="0" r="0" t="0"/>
            <wp:wrapNone/>
            <wp:docPr id="2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95396" cy="1906930"/>
                    </a:xfrm>
                    <a:prstGeom prst="rect"/>
                    <a:ln/>
                  </pic:spPr>
                </pic:pic>
              </a:graphicData>
            </a:graphic>
          </wp:anchor>
        </w:drawing>
      </w:r>
    </w:p>
    <w:p w:rsidR="00000000" w:rsidDel="00000000" w:rsidP="00000000" w:rsidRDefault="00000000" w:rsidRPr="00000000" w14:paraId="0000001B">
      <w:pPr>
        <w:spacing w:after="280" w:lineRule="auto"/>
        <w:rPr>
          <w:sz w:val="20"/>
          <w:szCs w:val="20"/>
        </w:rPr>
      </w:pPr>
      <w:r w:rsidDel="00000000" w:rsidR="00000000" w:rsidRPr="00000000">
        <w:rPr>
          <w:sz w:val="20"/>
          <w:szCs w:val="20"/>
          <w:rtl w:val="0"/>
        </w:rPr>
        <w:t xml:space="preserve">Tal y como se puede apreciar en este informe general del proyecto, se ha completado un 98% de las tareas previstas en el cronograma. En el gráfico de barras, se puede observar cómo el entregable E3.1, que equivale a las tres iteraciones de la fase de desarrollo, está completado al 100%, al igual que el entregable S3.2, que equivale al seguimiento del proyecto en las tres iteraciones. En la tabla de tareas retrasadas no se observan tareas que se hayan quedado sin hacer, es decir, el equipo de desarrollo ha finalizado la fase de ejecución al completo.</w:t>
      </w:r>
    </w:p>
    <w:p w:rsidR="00000000" w:rsidDel="00000000" w:rsidP="00000000" w:rsidRDefault="00000000" w:rsidRPr="00000000" w14:paraId="0000001C">
      <w:pPr>
        <w:spacing w:after="280" w:lineRule="auto"/>
        <w:rPr>
          <w:sz w:val="20"/>
          <w:szCs w:val="20"/>
        </w:rPr>
      </w:pPr>
      <w:r w:rsidDel="00000000" w:rsidR="00000000" w:rsidRPr="00000000">
        <w:rPr>
          <w:sz w:val="20"/>
          <w:szCs w:val="20"/>
          <w:rtl w:val="0"/>
        </w:rPr>
        <w:t xml:space="preserve">A la derecha, nos encontramos con las estadísticas generales del proyecto, donde se puede observar que a día 3 de diciembre, hay un total de aproximadamente 10 horas de trabajo extras al estimado, produciendo un aumento del presupuesto de 196,52€. Como dato a destacar, no están incluidas las reservas.</w:t>
      </w:r>
    </w:p>
    <w:p w:rsidR="00000000" w:rsidDel="00000000" w:rsidP="00000000" w:rsidRDefault="00000000" w:rsidRPr="00000000" w14:paraId="0000001D">
      <w:pPr>
        <w:spacing w:after="28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10599" cy="3540155"/>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110599" cy="3540155"/>
                    </a:xfrm>
                    <a:prstGeom prst="rect"/>
                    <a:ln/>
                  </pic:spPr>
                </pic:pic>
              </a:graphicData>
            </a:graphic>
          </wp:anchor>
        </w:drawing>
      </w:r>
    </w:p>
    <w:p w:rsidR="00000000" w:rsidDel="00000000" w:rsidP="00000000" w:rsidRDefault="00000000" w:rsidRPr="00000000" w14:paraId="0000001E">
      <w:pPr>
        <w:spacing w:after="280" w:lineRule="auto"/>
        <w:rPr>
          <w:sz w:val="20"/>
          <w:szCs w:val="20"/>
        </w:rPr>
      </w:pPr>
      <w:r w:rsidDel="00000000" w:rsidR="00000000" w:rsidRPr="00000000">
        <w:rPr>
          <w:sz w:val="20"/>
          <w:szCs w:val="20"/>
          <w:rtl w:val="0"/>
        </w:rPr>
        <w:t xml:space="preserve">Dentro del informe general de costes, se puede ver tres grandes barras que nos informan del presupuesto actual, presupuesto restante y del porcentaje de tareas completadas.</w:t>
      </w:r>
    </w:p>
    <w:p w:rsidR="00000000" w:rsidDel="00000000" w:rsidP="00000000" w:rsidRDefault="00000000" w:rsidRPr="00000000" w14:paraId="0000001F">
      <w:pPr>
        <w:spacing w:after="280" w:lineRule="auto"/>
        <w:rPr>
          <w:b w:val="1"/>
          <w:sz w:val="20"/>
          <w:szCs w:val="20"/>
        </w:rPr>
      </w:pPr>
      <w:r w:rsidDel="00000000" w:rsidR="00000000" w:rsidRPr="00000000">
        <w:rPr>
          <w:sz w:val="20"/>
          <w:szCs w:val="20"/>
          <w:rtl w:val="0"/>
        </w:rPr>
        <w:t xml:space="preserve">Si observamos la gráfica de líneas sobre el progreso frente al costo, se puede comprobar cómo el presupuesto del proyecto no ha variado demasiado. </w:t>
      </w:r>
      <w:r w:rsidDel="00000000" w:rsidR="00000000" w:rsidRPr="00000000">
        <w:rPr>
          <w:rtl w:val="0"/>
        </w:rPr>
      </w:r>
    </w:p>
    <w:p w:rsidR="00000000" w:rsidDel="00000000" w:rsidP="00000000" w:rsidRDefault="00000000" w:rsidRPr="00000000" w14:paraId="00000020">
      <w:pPr>
        <w:spacing w:after="280" w:lineRule="auto"/>
        <w:rPr>
          <w:sz w:val="20"/>
          <w:szCs w:val="20"/>
        </w:rPr>
      </w:pPr>
      <w:r w:rsidDel="00000000" w:rsidR="00000000" w:rsidRPr="00000000">
        <w:rPr>
          <w:sz w:val="20"/>
          <w:szCs w:val="20"/>
          <w:rtl w:val="0"/>
        </w:rPr>
        <w:t xml:space="preserve">En la parte inferior del informe, se pueden observar dos tablas que representan la misma información pero de diferentes maneras. A la izquierda, nos encontramos una tabla donde se registran todos los datos acerca del estado del costo. </w:t>
      </w:r>
    </w:p>
    <w:p w:rsidR="00000000" w:rsidDel="00000000" w:rsidP="00000000" w:rsidRDefault="00000000" w:rsidRPr="00000000" w14:paraId="00000021">
      <w:pPr>
        <w:spacing w:after="280" w:lineRule="auto"/>
        <w:rPr>
          <w:sz w:val="20"/>
          <w:szCs w:val="20"/>
        </w:rPr>
      </w:pPr>
      <w:r w:rsidDel="00000000" w:rsidR="00000000" w:rsidRPr="00000000">
        <w:rPr>
          <w:sz w:val="20"/>
          <w:szCs w:val="20"/>
          <w:rtl w:val="0"/>
        </w:rPr>
        <w:t xml:space="preserve">Cabe destacar que en la columna de variación de costo, se puede ver a tiempo real la cantidad que ha aumentado o disminuido con respecto a la línea base de cada paquete principal. Los valores positivos representan aumentos y los valores negativos las disminuciones. </w:t>
      </w:r>
    </w:p>
    <w:p w:rsidR="00000000" w:rsidDel="00000000" w:rsidP="00000000" w:rsidRDefault="00000000" w:rsidRPr="00000000" w14:paraId="00000022">
      <w:pPr>
        <w:spacing w:after="280" w:lineRule="auto"/>
        <w:rPr>
          <w:sz w:val="20"/>
          <w:szCs w:val="20"/>
        </w:rPr>
      </w:pPr>
      <w:r w:rsidDel="00000000" w:rsidR="00000000" w:rsidRPr="00000000">
        <w:rPr>
          <w:sz w:val="20"/>
          <w:szCs w:val="20"/>
          <w:rtl w:val="0"/>
        </w:rPr>
        <w:t xml:space="preserve">Si se observa la fila de la fase de planificación, ha habido una variación de 48,93€ y esto es debido a la aplicación de dos solicitudes de cambio presentadas por el equipo de desarrollo que afectaba al cronograma, diccionario de la EDT y a la lista de actividades. En el resto de filas, los cambios son debidos al ajuste de las horas reales trabajadas por el equipo de desarrollo. Por último, a la derecha encontramos la misma información pero representada en una gráfica de barras dado que se observa mejor los datos del costo.</w:t>
      </w:r>
    </w:p>
    <w:p w:rsidR="00000000" w:rsidDel="00000000" w:rsidP="00000000" w:rsidRDefault="00000000" w:rsidRPr="00000000" w14:paraId="00000023">
      <w:pPr>
        <w:spacing w:after="280" w:lineRule="auto"/>
        <w:rPr>
          <w:sz w:val="20"/>
          <w:szCs w:val="20"/>
        </w:rPr>
      </w:pPr>
      <w:r w:rsidDel="00000000" w:rsidR="00000000" w:rsidRPr="00000000">
        <w:rPr>
          <w:sz w:val="20"/>
          <w:szCs w:val="20"/>
          <w:rtl w:val="0"/>
        </w:rPr>
        <w:t xml:space="preserve">Dado que se han aplicado dos solicitudes de cambio, hay dos tareas en esta tercera iteración que no pueden ser comparadas con la línea base, en concreto, la preparación de la entrega y el manual de compra.</w:t>
      </w:r>
    </w:p>
    <w:p w:rsidR="00000000" w:rsidDel="00000000" w:rsidP="00000000" w:rsidRDefault="00000000" w:rsidRPr="00000000" w14:paraId="00000024">
      <w:pPr>
        <w:spacing w:after="280" w:lineRule="auto"/>
        <w:rPr>
          <w:sz w:val="20"/>
          <w:szCs w:val="20"/>
        </w:rPr>
      </w:pPr>
      <w:r w:rsidDel="00000000" w:rsidR="00000000" w:rsidRPr="00000000">
        <w:rPr>
          <w:rtl w:val="0"/>
        </w:rPr>
      </w:r>
    </w:p>
    <w:p w:rsidR="00000000" w:rsidDel="00000000" w:rsidP="00000000" w:rsidRDefault="00000000" w:rsidRPr="00000000" w14:paraId="00000025">
      <w:pPr>
        <w:pStyle w:val="Heading3"/>
        <w:spacing w:after="280" w:lineRule="auto"/>
        <w:jc w:val="center"/>
        <w:rPr/>
      </w:pPr>
      <w:bookmarkStart w:colFirst="0" w:colLast="0" w:name="_heading=h.8hgw11m9gswy" w:id="2"/>
      <w:bookmarkEnd w:id="2"/>
      <w:r w:rsidDel="00000000" w:rsidR="00000000" w:rsidRPr="00000000">
        <w:rPr>
          <w:rtl w:val="0"/>
        </w:rPr>
        <w:t xml:space="preserve">TABLA DE SEGUIMIENTO</w:t>
      </w:r>
      <w:r w:rsidDel="00000000" w:rsidR="00000000" w:rsidRPr="00000000">
        <w:rPr>
          <w:rtl w:val="0"/>
        </w:rPr>
      </w:r>
    </w:p>
    <w:p w:rsidR="00000000" w:rsidDel="00000000" w:rsidP="00000000" w:rsidRDefault="00000000" w:rsidRPr="00000000" w14:paraId="00000026">
      <w:pPr>
        <w:spacing w:after="28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9139238" cy="4769540"/>
            <wp:effectExtent b="0" l="0" r="0" t="0"/>
            <wp:wrapSquare wrapText="bothSides" distB="114300" distT="114300" distL="114300" distR="11430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139238" cy="4769540"/>
                    </a:xfrm>
                    <a:prstGeom prst="rect"/>
                    <a:ln/>
                  </pic:spPr>
                </pic:pic>
              </a:graphicData>
            </a:graphic>
          </wp:anchor>
        </w:drawing>
      </w:r>
    </w:p>
    <w:p w:rsidR="00000000" w:rsidDel="00000000" w:rsidP="00000000" w:rsidRDefault="00000000" w:rsidRPr="00000000" w14:paraId="00000027">
      <w:pPr>
        <w:spacing w:after="280" w:lineRule="auto"/>
        <w:rPr>
          <w:sz w:val="20"/>
          <w:szCs w:val="20"/>
        </w:rPr>
      </w:pPr>
      <w:r w:rsidDel="00000000" w:rsidR="00000000" w:rsidRPr="00000000">
        <w:rPr>
          <w:rtl w:val="0"/>
        </w:rPr>
      </w:r>
    </w:p>
    <w:p w:rsidR="00000000" w:rsidDel="00000000" w:rsidP="00000000" w:rsidRDefault="00000000" w:rsidRPr="00000000" w14:paraId="00000028">
      <w:pPr>
        <w:pStyle w:val="Heading3"/>
        <w:spacing w:after="280" w:lineRule="auto"/>
        <w:jc w:val="center"/>
        <w:rPr/>
      </w:pPr>
      <w:bookmarkStart w:colFirst="0" w:colLast="0" w:name="_heading=h.g2mrlfhnchb3" w:id="3"/>
      <w:bookmarkEnd w:id="3"/>
      <w:r w:rsidDel="00000000" w:rsidR="00000000" w:rsidRPr="00000000">
        <w:rPr>
          <w:rtl w:val="0"/>
        </w:rPr>
        <w:t xml:space="preserve">TABLA DE VARIACIÓN DE TAREAS</w:t>
      </w:r>
      <w:r w:rsidDel="00000000" w:rsidR="00000000" w:rsidRPr="00000000">
        <w:rPr>
          <w:rtl w:val="0"/>
        </w:rPr>
      </w:r>
    </w:p>
    <w:p w:rsidR="00000000" w:rsidDel="00000000" w:rsidP="00000000" w:rsidRDefault="00000000" w:rsidRPr="00000000" w14:paraId="00000029">
      <w:pPr>
        <w:spacing w:after="28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52938" cy="4861540"/>
            <wp:effectExtent b="0" l="0" r="0" t="0"/>
            <wp:wrapSquare wrapText="bothSides" distB="114300" distT="114300" distL="114300" distR="114300"/>
            <wp:docPr id="2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52938" cy="4861540"/>
                    </a:xfrm>
                    <a:prstGeom prst="rect"/>
                    <a:ln/>
                  </pic:spPr>
                </pic:pic>
              </a:graphicData>
            </a:graphic>
          </wp:anchor>
        </w:drawing>
      </w:r>
    </w:p>
    <w:p w:rsidR="00000000" w:rsidDel="00000000" w:rsidP="00000000" w:rsidRDefault="00000000" w:rsidRPr="00000000" w14:paraId="0000002A">
      <w:pPr>
        <w:spacing w:after="280" w:lineRule="auto"/>
        <w:rPr>
          <w:sz w:val="20"/>
          <w:szCs w:val="20"/>
        </w:rPr>
      </w:pPr>
      <w:r w:rsidDel="00000000" w:rsidR="00000000" w:rsidRPr="00000000">
        <w:rPr>
          <w:rtl w:val="0"/>
        </w:rPr>
      </w:r>
    </w:p>
    <w:p w:rsidR="00000000" w:rsidDel="00000000" w:rsidP="00000000" w:rsidRDefault="00000000" w:rsidRPr="00000000" w14:paraId="0000002B">
      <w:pPr>
        <w:spacing w:after="280" w:lineRule="auto"/>
        <w:rPr>
          <w:sz w:val="20"/>
          <w:szCs w:val="20"/>
        </w:rPr>
      </w:pPr>
      <w:r w:rsidDel="00000000" w:rsidR="00000000" w:rsidRPr="00000000">
        <w:rPr>
          <w:rtl w:val="0"/>
        </w:rPr>
      </w:r>
    </w:p>
    <w:p w:rsidR="00000000" w:rsidDel="00000000" w:rsidP="00000000" w:rsidRDefault="00000000" w:rsidRPr="00000000" w14:paraId="0000002C">
      <w:pPr>
        <w:spacing w:after="280" w:lineRule="auto"/>
        <w:rPr>
          <w:sz w:val="20"/>
          <w:szCs w:val="20"/>
        </w:rPr>
      </w:pPr>
      <w:r w:rsidDel="00000000" w:rsidR="00000000" w:rsidRPr="00000000">
        <w:rPr>
          <w:rtl w:val="0"/>
        </w:rPr>
      </w:r>
    </w:p>
    <w:p w:rsidR="00000000" w:rsidDel="00000000" w:rsidP="00000000" w:rsidRDefault="00000000" w:rsidRPr="00000000" w14:paraId="0000002D">
      <w:pPr>
        <w:spacing w:after="280" w:lineRule="auto"/>
        <w:rPr>
          <w:sz w:val="20"/>
          <w:szCs w:val="20"/>
        </w:rPr>
      </w:pPr>
      <w:r w:rsidDel="00000000" w:rsidR="00000000" w:rsidRPr="00000000">
        <w:rPr>
          <w:rtl w:val="0"/>
        </w:rPr>
      </w:r>
    </w:p>
    <w:p w:rsidR="00000000" w:rsidDel="00000000" w:rsidP="00000000" w:rsidRDefault="00000000" w:rsidRPr="00000000" w14:paraId="0000002E">
      <w:pPr>
        <w:spacing w:after="280" w:lineRule="auto"/>
        <w:rPr>
          <w:sz w:val="20"/>
          <w:szCs w:val="20"/>
        </w:rPr>
      </w:pPr>
      <w:r w:rsidDel="00000000" w:rsidR="00000000" w:rsidRPr="00000000">
        <w:rPr>
          <w:sz w:val="20"/>
          <w:szCs w:val="20"/>
          <w:rtl w:val="0"/>
        </w:rPr>
        <w:t xml:space="preserve">En esta tabla se puede apreciar la variación de la fecha de comienzo y fin de las tareas de la tercera iteración. Como se puede apreciar, casi todas las tareas han sufrido leves desviaciones de horas, excepto la tarea con ID 92, llamada “Realizar Sprint Retrospective” y esto es debido a que el equipo de desarrollo ha podido realizar la tarea antes de lo previsto.</w:t>
      </w:r>
    </w:p>
    <w:p w:rsidR="00000000" w:rsidDel="00000000" w:rsidP="00000000" w:rsidRDefault="00000000" w:rsidRPr="00000000" w14:paraId="0000002F">
      <w:pPr>
        <w:spacing w:after="280" w:lineRule="auto"/>
        <w:rPr>
          <w:sz w:val="20"/>
          <w:szCs w:val="20"/>
        </w:rPr>
      </w:pPr>
      <w:r w:rsidDel="00000000" w:rsidR="00000000" w:rsidRPr="00000000">
        <w:rPr>
          <w:rtl w:val="0"/>
        </w:rPr>
      </w:r>
    </w:p>
    <w:p w:rsidR="00000000" w:rsidDel="00000000" w:rsidP="00000000" w:rsidRDefault="00000000" w:rsidRPr="00000000" w14:paraId="00000030">
      <w:pPr>
        <w:spacing w:after="280" w:lineRule="auto"/>
        <w:rPr>
          <w:sz w:val="20"/>
          <w:szCs w:val="20"/>
        </w:rPr>
      </w:pPr>
      <w:r w:rsidDel="00000000" w:rsidR="00000000" w:rsidRPr="00000000">
        <w:rPr>
          <w:rtl w:val="0"/>
        </w:rPr>
      </w:r>
    </w:p>
    <w:p w:rsidR="00000000" w:rsidDel="00000000" w:rsidP="00000000" w:rsidRDefault="00000000" w:rsidRPr="00000000" w14:paraId="00000031">
      <w:pPr>
        <w:spacing w:after="280" w:lineRule="auto"/>
        <w:rPr>
          <w:sz w:val="20"/>
          <w:szCs w:val="20"/>
        </w:rPr>
      </w:pPr>
      <w:r w:rsidDel="00000000" w:rsidR="00000000" w:rsidRPr="00000000">
        <w:rPr>
          <w:rtl w:val="0"/>
        </w:rPr>
      </w:r>
    </w:p>
    <w:p w:rsidR="00000000" w:rsidDel="00000000" w:rsidP="00000000" w:rsidRDefault="00000000" w:rsidRPr="00000000" w14:paraId="00000032">
      <w:pPr>
        <w:spacing w:after="280" w:lineRule="auto"/>
        <w:rPr>
          <w:sz w:val="20"/>
          <w:szCs w:val="20"/>
        </w:rPr>
      </w:pPr>
      <w:r w:rsidDel="00000000" w:rsidR="00000000" w:rsidRPr="00000000">
        <w:rPr>
          <w:rtl w:val="0"/>
        </w:rPr>
      </w:r>
    </w:p>
    <w:p w:rsidR="00000000" w:rsidDel="00000000" w:rsidP="00000000" w:rsidRDefault="00000000" w:rsidRPr="00000000" w14:paraId="00000033">
      <w:pPr>
        <w:spacing w:after="280" w:lineRule="auto"/>
        <w:rPr>
          <w:sz w:val="20"/>
          <w:szCs w:val="20"/>
        </w:rPr>
      </w:pPr>
      <w:r w:rsidDel="00000000" w:rsidR="00000000" w:rsidRPr="00000000">
        <w:rPr>
          <w:rtl w:val="0"/>
        </w:rPr>
      </w:r>
    </w:p>
    <w:p w:rsidR="00000000" w:rsidDel="00000000" w:rsidP="00000000" w:rsidRDefault="00000000" w:rsidRPr="00000000" w14:paraId="00000034">
      <w:pPr>
        <w:spacing w:after="280" w:lineRule="auto"/>
        <w:rPr>
          <w:sz w:val="20"/>
          <w:szCs w:val="20"/>
        </w:rPr>
      </w:pPr>
      <w:r w:rsidDel="00000000" w:rsidR="00000000" w:rsidRPr="00000000">
        <w:rPr>
          <w:rtl w:val="0"/>
        </w:rPr>
      </w:r>
    </w:p>
    <w:p w:rsidR="00000000" w:rsidDel="00000000" w:rsidP="00000000" w:rsidRDefault="00000000" w:rsidRPr="00000000" w14:paraId="00000035">
      <w:pPr>
        <w:pStyle w:val="Heading3"/>
        <w:spacing w:after="280" w:lineRule="auto"/>
        <w:jc w:val="center"/>
        <w:rPr/>
      </w:pPr>
      <w:bookmarkStart w:colFirst="0" w:colLast="0" w:name="_heading=h.9kombtb1grnv" w:id="4"/>
      <w:bookmarkEnd w:id="4"/>
      <w:r w:rsidDel="00000000" w:rsidR="00000000" w:rsidRPr="00000000">
        <w:rPr>
          <w:rtl w:val="0"/>
        </w:rPr>
        <w:t xml:space="preserve">TABLA DE VARIACIÓN DE TRABAJO Y COSTES</w:t>
      </w:r>
      <w:r w:rsidDel="00000000" w:rsidR="00000000" w:rsidRPr="00000000">
        <w:rPr>
          <w:rtl w:val="0"/>
        </w:rPr>
      </w:r>
    </w:p>
    <w:p w:rsidR="00000000" w:rsidDel="00000000" w:rsidP="00000000" w:rsidRDefault="00000000" w:rsidRPr="00000000" w14:paraId="00000036">
      <w:pPr>
        <w:spacing w:after="28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9144000" cy="236220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9144000" cy="2362200"/>
                    </a:xfrm>
                    <a:prstGeom prst="rect"/>
                    <a:ln/>
                  </pic:spPr>
                </pic:pic>
              </a:graphicData>
            </a:graphic>
          </wp:anchor>
        </w:drawing>
      </w:r>
    </w:p>
    <w:p w:rsidR="00000000" w:rsidDel="00000000" w:rsidP="00000000" w:rsidRDefault="00000000" w:rsidRPr="00000000" w14:paraId="00000037">
      <w:pPr>
        <w:spacing w:after="280" w:lineRule="auto"/>
        <w:rPr>
          <w:sz w:val="20"/>
          <w:szCs w:val="20"/>
        </w:rPr>
      </w:pPr>
      <w:r w:rsidDel="00000000" w:rsidR="00000000" w:rsidRPr="00000000">
        <w:rPr>
          <w:sz w:val="20"/>
          <w:szCs w:val="20"/>
          <w:rtl w:val="0"/>
        </w:rPr>
        <w:t xml:space="preserve">En esta tabla se puede apreciar los cambios con respecto a la línea base de las horas de trabajo y del coste de las tareas de la tercera iteración.</w:t>
      </w:r>
    </w:p>
    <w:p w:rsidR="00000000" w:rsidDel="00000000" w:rsidP="00000000" w:rsidRDefault="00000000" w:rsidRPr="00000000" w14:paraId="00000038">
      <w:pPr>
        <w:spacing w:after="280" w:lineRule="auto"/>
        <w:rPr>
          <w:sz w:val="20"/>
          <w:szCs w:val="20"/>
        </w:rPr>
      </w:pPr>
      <w:r w:rsidDel="00000000" w:rsidR="00000000" w:rsidRPr="00000000">
        <w:rPr>
          <w:rtl w:val="0"/>
        </w:rPr>
      </w:r>
    </w:p>
    <w:p w:rsidR="00000000" w:rsidDel="00000000" w:rsidP="00000000" w:rsidRDefault="00000000" w:rsidRPr="00000000" w14:paraId="00000039">
      <w:pPr>
        <w:spacing w:after="280" w:lineRule="auto"/>
        <w:rPr>
          <w:sz w:val="20"/>
          <w:szCs w:val="20"/>
        </w:rPr>
      </w:pPr>
      <w:r w:rsidDel="00000000" w:rsidR="00000000" w:rsidRPr="00000000">
        <w:rPr>
          <w:rtl w:val="0"/>
        </w:rPr>
      </w:r>
    </w:p>
    <w:p w:rsidR="00000000" w:rsidDel="00000000" w:rsidP="00000000" w:rsidRDefault="00000000" w:rsidRPr="00000000" w14:paraId="0000003A">
      <w:pPr>
        <w:spacing w:after="280" w:lineRule="auto"/>
        <w:rPr>
          <w:sz w:val="20"/>
          <w:szCs w:val="20"/>
        </w:rPr>
      </w:pPr>
      <w:r w:rsidDel="00000000" w:rsidR="00000000" w:rsidRPr="00000000">
        <w:rPr>
          <w:rtl w:val="0"/>
        </w:rPr>
      </w:r>
    </w:p>
    <w:p w:rsidR="00000000" w:rsidDel="00000000" w:rsidP="00000000" w:rsidRDefault="00000000" w:rsidRPr="00000000" w14:paraId="0000003B">
      <w:pPr>
        <w:spacing w:after="280" w:lineRule="auto"/>
        <w:rPr>
          <w:sz w:val="20"/>
          <w:szCs w:val="20"/>
        </w:rPr>
      </w:pPr>
      <w:r w:rsidDel="00000000" w:rsidR="00000000" w:rsidRPr="00000000">
        <w:rPr>
          <w:rtl w:val="0"/>
        </w:rPr>
      </w:r>
    </w:p>
    <w:p w:rsidR="00000000" w:rsidDel="00000000" w:rsidP="00000000" w:rsidRDefault="00000000" w:rsidRPr="00000000" w14:paraId="0000003C">
      <w:pPr>
        <w:spacing w:after="280" w:lineRule="auto"/>
        <w:rPr>
          <w:sz w:val="20"/>
          <w:szCs w:val="20"/>
        </w:rPr>
      </w:pPr>
      <w:r w:rsidDel="00000000" w:rsidR="00000000" w:rsidRPr="00000000">
        <w:rPr>
          <w:rtl w:val="0"/>
        </w:rPr>
      </w:r>
    </w:p>
    <w:p w:rsidR="00000000" w:rsidDel="00000000" w:rsidP="00000000" w:rsidRDefault="00000000" w:rsidRPr="00000000" w14:paraId="0000003D">
      <w:pPr>
        <w:spacing w:after="280" w:lineRule="auto"/>
        <w:rPr>
          <w:sz w:val="20"/>
          <w:szCs w:val="20"/>
        </w:rPr>
      </w:pPr>
      <w:r w:rsidDel="00000000" w:rsidR="00000000" w:rsidRPr="00000000">
        <w:rPr>
          <w:rtl w:val="0"/>
        </w:rPr>
      </w:r>
    </w:p>
    <w:p w:rsidR="00000000" w:rsidDel="00000000" w:rsidP="00000000" w:rsidRDefault="00000000" w:rsidRPr="00000000" w14:paraId="0000003E">
      <w:pPr>
        <w:pStyle w:val="Heading3"/>
        <w:spacing w:after="280" w:lineRule="auto"/>
        <w:jc w:val="center"/>
        <w:rPr/>
      </w:pPr>
      <w:bookmarkStart w:colFirst="0" w:colLast="0" w:name="_heading=h.178djm7exebn" w:id="5"/>
      <w:bookmarkEnd w:id="5"/>
      <w:r w:rsidDel="00000000" w:rsidR="00000000" w:rsidRPr="00000000">
        <w:rPr>
          <w:rtl w:val="0"/>
        </w:rPr>
        <w:t xml:space="preserve">TABLA DE COSTO DE LAS TAREAS</w:t>
      </w:r>
      <w:r w:rsidDel="00000000" w:rsidR="00000000" w:rsidRPr="00000000">
        <w:rPr>
          <w:rtl w:val="0"/>
        </w:rPr>
      </w:r>
    </w:p>
    <w:p w:rsidR="00000000" w:rsidDel="00000000" w:rsidP="00000000" w:rsidRDefault="00000000" w:rsidRPr="00000000" w14:paraId="0000003F">
      <w:pPr>
        <w:spacing w:after="28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967538" cy="5048550"/>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967538" cy="5048550"/>
                    </a:xfrm>
                    <a:prstGeom prst="rect"/>
                    <a:ln/>
                  </pic:spPr>
                </pic:pic>
              </a:graphicData>
            </a:graphic>
          </wp:anchor>
        </w:drawing>
      </w:r>
    </w:p>
    <w:p w:rsidR="00000000" w:rsidDel="00000000" w:rsidP="00000000" w:rsidRDefault="00000000" w:rsidRPr="00000000" w14:paraId="00000040">
      <w:pPr>
        <w:spacing w:after="280" w:lineRule="auto"/>
        <w:rPr>
          <w:sz w:val="20"/>
          <w:szCs w:val="20"/>
        </w:rPr>
      </w:pPr>
      <w:r w:rsidDel="00000000" w:rsidR="00000000" w:rsidRPr="00000000">
        <w:rPr>
          <w:rtl w:val="0"/>
        </w:rPr>
      </w:r>
    </w:p>
    <w:p w:rsidR="00000000" w:rsidDel="00000000" w:rsidP="00000000" w:rsidRDefault="00000000" w:rsidRPr="00000000" w14:paraId="00000041">
      <w:pPr>
        <w:spacing w:after="280" w:lineRule="auto"/>
        <w:rPr>
          <w:sz w:val="20"/>
          <w:szCs w:val="20"/>
        </w:rPr>
      </w:pPr>
      <w:r w:rsidDel="00000000" w:rsidR="00000000" w:rsidRPr="00000000">
        <w:rPr>
          <w:rtl w:val="0"/>
        </w:rPr>
      </w:r>
    </w:p>
    <w:p w:rsidR="00000000" w:rsidDel="00000000" w:rsidP="00000000" w:rsidRDefault="00000000" w:rsidRPr="00000000" w14:paraId="00000042">
      <w:pPr>
        <w:spacing w:after="280" w:lineRule="auto"/>
        <w:rPr>
          <w:sz w:val="20"/>
          <w:szCs w:val="20"/>
        </w:rPr>
      </w:pPr>
      <w:r w:rsidDel="00000000" w:rsidR="00000000" w:rsidRPr="00000000">
        <w:rPr>
          <w:rtl w:val="0"/>
        </w:rPr>
      </w:r>
    </w:p>
    <w:p w:rsidR="00000000" w:rsidDel="00000000" w:rsidP="00000000" w:rsidRDefault="00000000" w:rsidRPr="00000000" w14:paraId="00000043">
      <w:pPr>
        <w:spacing w:after="280" w:lineRule="auto"/>
        <w:rPr>
          <w:sz w:val="20"/>
          <w:szCs w:val="20"/>
        </w:rPr>
      </w:pPr>
      <w:r w:rsidDel="00000000" w:rsidR="00000000" w:rsidRPr="00000000">
        <w:rPr>
          <w:rtl w:val="0"/>
        </w:rPr>
      </w:r>
    </w:p>
    <w:p w:rsidR="00000000" w:rsidDel="00000000" w:rsidP="00000000" w:rsidRDefault="00000000" w:rsidRPr="00000000" w14:paraId="00000044">
      <w:pPr>
        <w:spacing w:after="280" w:lineRule="auto"/>
        <w:rPr>
          <w:sz w:val="20"/>
          <w:szCs w:val="20"/>
        </w:rPr>
      </w:pPr>
      <w:r w:rsidDel="00000000" w:rsidR="00000000" w:rsidRPr="00000000">
        <w:rPr>
          <w:rtl w:val="0"/>
        </w:rPr>
      </w:r>
    </w:p>
    <w:p w:rsidR="00000000" w:rsidDel="00000000" w:rsidP="00000000" w:rsidRDefault="00000000" w:rsidRPr="00000000" w14:paraId="00000045">
      <w:pPr>
        <w:spacing w:after="280" w:lineRule="auto"/>
        <w:rPr>
          <w:sz w:val="20"/>
          <w:szCs w:val="20"/>
        </w:rPr>
      </w:pPr>
      <w:r w:rsidDel="00000000" w:rsidR="00000000" w:rsidRPr="00000000">
        <w:rPr>
          <w:rtl w:val="0"/>
        </w:rPr>
      </w:r>
    </w:p>
    <w:p w:rsidR="00000000" w:rsidDel="00000000" w:rsidP="00000000" w:rsidRDefault="00000000" w:rsidRPr="00000000" w14:paraId="00000046">
      <w:pPr>
        <w:spacing w:after="280" w:lineRule="auto"/>
        <w:rPr>
          <w:sz w:val="20"/>
          <w:szCs w:val="20"/>
        </w:rPr>
      </w:pPr>
      <w:r w:rsidDel="00000000" w:rsidR="00000000" w:rsidRPr="00000000">
        <w:rPr>
          <w:rtl w:val="0"/>
        </w:rPr>
      </w:r>
    </w:p>
    <w:p w:rsidR="00000000" w:rsidDel="00000000" w:rsidP="00000000" w:rsidRDefault="00000000" w:rsidRPr="00000000" w14:paraId="00000047">
      <w:pPr>
        <w:spacing w:after="280" w:lineRule="auto"/>
        <w:rPr>
          <w:sz w:val="20"/>
          <w:szCs w:val="20"/>
        </w:rPr>
      </w:pPr>
      <w:r w:rsidDel="00000000" w:rsidR="00000000" w:rsidRPr="00000000">
        <w:rPr>
          <w:rtl w:val="0"/>
        </w:rPr>
      </w:r>
    </w:p>
    <w:p w:rsidR="00000000" w:rsidDel="00000000" w:rsidP="00000000" w:rsidRDefault="00000000" w:rsidRPr="00000000" w14:paraId="00000048">
      <w:pPr>
        <w:spacing w:after="280" w:lineRule="auto"/>
        <w:rPr>
          <w:sz w:val="20"/>
          <w:szCs w:val="20"/>
        </w:rPr>
      </w:pPr>
      <w:r w:rsidDel="00000000" w:rsidR="00000000" w:rsidRPr="00000000">
        <w:rPr>
          <w:rtl w:val="0"/>
        </w:rPr>
      </w:r>
    </w:p>
    <w:p w:rsidR="00000000" w:rsidDel="00000000" w:rsidP="00000000" w:rsidRDefault="00000000" w:rsidRPr="00000000" w14:paraId="00000049">
      <w:pPr>
        <w:spacing w:after="280" w:lineRule="auto"/>
        <w:rPr>
          <w:sz w:val="20"/>
          <w:szCs w:val="20"/>
        </w:rPr>
      </w:pPr>
      <w:r w:rsidDel="00000000" w:rsidR="00000000" w:rsidRPr="00000000">
        <w:rPr>
          <w:rtl w:val="0"/>
        </w:rPr>
      </w:r>
    </w:p>
    <w:p w:rsidR="00000000" w:rsidDel="00000000" w:rsidP="00000000" w:rsidRDefault="00000000" w:rsidRPr="00000000" w14:paraId="0000004A">
      <w:pPr>
        <w:spacing w:after="280" w:lineRule="auto"/>
        <w:rPr>
          <w:sz w:val="20"/>
          <w:szCs w:val="20"/>
        </w:rPr>
      </w:pPr>
      <w:r w:rsidDel="00000000" w:rsidR="00000000" w:rsidRPr="00000000">
        <w:rPr>
          <w:rtl w:val="0"/>
        </w:rPr>
      </w:r>
    </w:p>
    <w:p w:rsidR="00000000" w:rsidDel="00000000" w:rsidP="00000000" w:rsidRDefault="00000000" w:rsidRPr="00000000" w14:paraId="0000004B">
      <w:pPr>
        <w:spacing w:after="280" w:lineRule="auto"/>
        <w:rPr>
          <w:sz w:val="20"/>
          <w:szCs w:val="20"/>
        </w:rPr>
      </w:pPr>
      <w:r w:rsidDel="00000000" w:rsidR="00000000" w:rsidRPr="00000000">
        <w:rPr>
          <w:rtl w:val="0"/>
        </w:rPr>
      </w:r>
    </w:p>
    <w:p w:rsidR="00000000" w:rsidDel="00000000" w:rsidP="00000000" w:rsidRDefault="00000000" w:rsidRPr="00000000" w14:paraId="0000004C">
      <w:pPr>
        <w:spacing w:after="280" w:lineRule="auto"/>
        <w:rPr>
          <w:sz w:val="20"/>
          <w:szCs w:val="20"/>
        </w:rPr>
      </w:pPr>
      <w:r w:rsidDel="00000000" w:rsidR="00000000" w:rsidRPr="00000000">
        <w:rPr>
          <w:rtl w:val="0"/>
        </w:rPr>
      </w:r>
    </w:p>
    <w:p w:rsidR="00000000" w:rsidDel="00000000" w:rsidP="00000000" w:rsidRDefault="00000000" w:rsidRPr="00000000" w14:paraId="0000004D">
      <w:pPr>
        <w:spacing w:after="280" w:lineRule="auto"/>
        <w:rPr>
          <w:sz w:val="20"/>
          <w:szCs w:val="20"/>
        </w:rPr>
      </w:pPr>
      <w:r w:rsidDel="00000000" w:rsidR="00000000" w:rsidRPr="00000000">
        <w:rPr>
          <w:rtl w:val="0"/>
        </w:rPr>
      </w:r>
    </w:p>
    <w:p w:rsidR="00000000" w:rsidDel="00000000" w:rsidP="00000000" w:rsidRDefault="00000000" w:rsidRPr="00000000" w14:paraId="0000004E">
      <w:pPr>
        <w:spacing w:after="280" w:lineRule="auto"/>
        <w:rPr>
          <w:sz w:val="20"/>
          <w:szCs w:val="20"/>
        </w:rPr>
      </w:pPr>
      <w:r w:rsidDel="00000000" w:rsidR="00000000" w:rsidRPr="00000000">
        <w:rPr>
          <w:sz w:val="20"/>
          <w:szCs w:val="20"/>
        </w:rPr>
        <w:drawing>
          <wp:inline distB="114300" distT="114300" distL="114300" distR="114300">
            <wp:extent cx="6985411" cy="387029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985411" cy="38702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80" w:lineRule="auto"/>
        <w:rPr>
          <w:sz w:val="20"/>
          <w:szCs w:val="20"/>
        </w:rPr>
      </w:pPr>
      <w:r w:rsidDel="00000000" w:rsidR="00000000" w:rsidRPr="00000000">
        <w:rPr>
          <w:sz w:val="20"/>
          <w:szCs w:val="20"/>
        </w:rPr>
        <w:drawing>
          <wp:inline distB="114300" distT="114300" distL="114300" distR="114300">
            <wp:extent cx="6958013" cy="3681988"/>
            <wp:effectExtent b="0" l="0" r="0" t="0"/>
            <wp:docPr id="2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958013" cy="36819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80" w:lineRule="auto"/>
        <w:rPr>
          <w:sz w:val="20"/>
          <w:szCs w:val="20"/>
        </w:rPr>
      </w:pPr>
      <w:r w:rsidDel="00000000" w:rsidR="00000000" w:rsidRPr="00000000">
        <w:rPr>
          <w:rtl w:val="0"/>
        </w:rPr>
      </w:r>
    </w:p>
    <w:p w:rsidR="00000000" w:rsidDel="00000000" w:rsidP="00000000" w:rsidRDefault="00000000" w:rsidRPr="00000000" w14:paraId="00000051">
      <w:pPr>
        <w:spacing w:after="280" w:lineRule="auto"/>
        <w:rPr>
          <w:sz w:val="20"/>
          <w:szCs w:val="20"/>
        </w:rPr>
      </w:pPr>
      <w:r w:rsidDel="00000000" w:rsidR="00000000" w:rsidRPr="00000000">
        <w:rPr>
          <w:rtl w:val="0"/>
        </w:rPr>
      </w:r>
    </w:p>
    <w:p w:rsidR="00000000" w:rsidDel="00000000" w:rsidP="00000000" w:rsidRDefault="00000000" w:rsidRPr="00000000" w14:paraId="00000052">
      <w:pPr>
        <w:spacing w:after="280" w:lineRule="auto"/>
        <w:rPr>
          <w:sz w:val="20"/>
          <w:szCs w:val="20"/>
        </w:rPr>
      </w:pPr>
      <w:r w:rsidDel="00000000" w:rsidR="00000000" w:rsidRPr="00000000">
        <w:rPr>
          <w:rtl w:val="0"/>
        </w:rPr>
      </w:r>
    </w:p>
    <w:p w:rsidR="00000000" w:rsidDel="00000000" w:rsidP="00000000" w:rsidRDefault="00000000" w:rsidRPr="00000000" w14:paraId="00000053">
      <w:pPr>
        <w:spacing w:after="280" w:lineRule="auto"/>
        <w:rPr>
          <w:sz w:val="20"/>
          <w:szCs w:val="20"/>
        </w:rPr>
      </w:pPr>
      <w:r w:rsidDel="00000000" w:rsidR="00000000" w:rsidRPr="00000000">
        <w:rPr>
          <w:rtl w:val="0"/>
        </w:rPr>
      </w:r>
    </w:p>
    <w:p w:rsidR="00000000" w:rsidDel="00000000" w:rsidP="00000000" w:rsidRDefault="00000000" w:rsidRPr="00000000" w14:paraId="00000054">
      <w:pPr>
        <w:spacing w:after="280" w:lineRule="auto"/>
        <w:rPr>
          <w:sz w:val="20"/>
          <w:szCs w:val="20"/>
        </w:rPr>
      </w:pPr>
      <w:r w:rsidDel="00000000" w:rsidR="00000000" w:rsidRPr="00000000">
        <w:rPr>
          <w:rtl w:val="0"/>
        </w:rPr>
      </w:r>
    </w:p>
    <w:p w:rsidR="00000000" w:rsidDel="00000000" w:rsidP="00000000" w:rsidRDefault="00000000" w:rsidRPr="00000000" w14:paraId="00000055">
      <w:pPr>
        <w:pStyle w:val="Heading3"/>
        <w:spacing w:after="280" w:lineRule="auto"/>
        <w:jc w:val="center"/>
        <w:rPr/>
      </w:pPr>
      <w:bookmarkStart w:colFirst="0" w:colLast="0" w:name="_heading=h.lu9lueligxpm" w:id="6"/>
      <w:bookmarkEnd w:id="6"/>
      <w:r w:rsidDel="00000000" w:rsidR="00000000" w:rsidRPr="00000000">
        <w:rPr>
          <w:rtl w:val="0"/>
        </w:rPr>
        <w:t xml:space="preserve">TABLA DEL VALOR ACUMULADO DE LAS TAREAS</w:t>
      </w:r>
      <w:r w:rsidDel="00000000" w:rsidR="00000000" w:rsidRPr="00000000">
        <w:rPr>
          <w:rtl w:val="0"/>
        </w:rPr>
      </w:r>
    </w:p>
    <w:p w:rsidR="00000000" w:rsidDel="00000000" w:rsidP="00000000" w:rsidRDefault="00000000" w:rsidRPr="00000000" w14:paraId="00000056">
      <w:pPr>
        <w:spacing w:after="280" w:lineRule="auto"/>
        <w:rPr>
          <w:sz w:val="20"/>
          <w:szCs w:val="20"/>
        </w:rPr>
      </w:pPr>
      <w:r w:rsidDel="00000000" w:rsidR="00000000" w:rsidRPr="00000000">
        <w:rPr>
          <w:sz w:val="20"/>
          <w:szCs w:val="20"/>
        </w:rPr>
        <w:drawing>
          <wp:inline distB="114300" distT="114300" distL="114300" distR="114300">
            <wp:extent cx="9144000" cy="43815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9144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80" w:lineRule="auto"/>
        <w:rPr>
          <w:sz w:val="20"/>
          <w:szCs w:val="20"/>
        </w:rPr>
      </w:pPr>
      <w:r w:rsidDel="00000000" w:rsidR="00000000" w:rsidRPr="00000000">
        <w:rPr>
          <w:sz w:val="20"/>
          <w:szCs w:val="20"/>
        </w:rPr>
        <w:drawing>
          <wp:inline distB="114300" distT="114300" distL="114300" distR="114300">
            <wp:extent cx="9144000" cy="33528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144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lineRule="auto"/>
        <w:rPr>
          <w:sz w:val="20"/>
          <w:szCs w:val="20"/>
        </w:rPr>
      </w:pPr>
      <w:r w:rsidDel="00000000" w:rsidR="00000000" w:rsidRPr="00000000">
        <w:rPr>
          <w:sz w:val="20"/>
          <w:szCs w:val="20"/>
        </w:rPr>
        <w:drawing>
          <wp:inline distB="114300" distT="114300" distL="114300" distR="114300">
            <wp:extent cx="9144000" cy="32258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914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80" w:lineRule="auto"/>
        <w:rPr>
          <w:sz w:val="20"/>
          <w:szCs w:val="20"/>
        </w:rPr>
      </w:pPr>
      <w:r w:rsidDel="00000000" w:rsidR="00000000" w:rsidRPr="00000000">
        <w:rPr>
          <w:rtl w:val="0"/>
        </w:rPr>
      </w:r>
    </w:p>
    <w:p w:rsidR="00000000" w:rsidDel="00000000" w:rsidP="00000000" w:rsidRDefault="00000000" w:rsidRPr="00000000" w14:paraId="0000005A">
      <w:pPr>
        <w:spacing w:after="280" w:lineRule="auto"/>
        <w:rPr>
          <w:sz w:val="20"/>
          <w:szCs w:val="20"/>
        </w:rPr>
      </w:pPr>
      <w:r w:rsidDel="00000000" w:rsidR="00000000" w:rsidRPr="00000000">
        <w:rPr>
          <w:rtl w:val="0"/>
        </w:rPr>
      </w:r>
    </w:p>
    <w:p w:rsidR="00000000" w:rsidDel="00000000" w:rsidP="00000000" w:rsidRDefault="00000000" w:rsidRPr="00000000" w14:paraId="0000005B">
      <w:pPr>
        <w:spacing w:after="280" w:lineRule="auto"/>
        <w:rPr>
          <w:sz w:val="20"/>
          <w:szCs w:val="20"/>
        </w:rPr>
      </w:pPr>
      <w:r w:rsidDel="00000000" w:rsidR="00000000" w:rsidRPr="00000000">
        <w:rPr>
          <w:rtl w:val="0"/>
        </w:rPr>
      </w:r>
    </w:p>
    <w:p w:rsidR="00000000" w:rsidDel="00000000" w:rsidP="00000000" w:rsidRDefault="00000000" w:rsidRPr="00000000" w14:paraId="0000005C">
      <w:pPr>
        <w:spacing w:after="280" w:lineRule="auto"/>
        <w:rPr>
          <w:sz w:val="20"/>
          <w:szCs w:val="20"/>
        </w:rPr>
      </w:pPr>
      <w:r w:rsidDel="00000000" w:rsidR="00000000" w:rsidRPr="00000000">
        <w:rPr>
          <w:rtl w:val="0"/>
        </w:rPr>
      </w:r>
    </w:p>
    <w:p w:rsidR="00000000" w:rsidDel="00000000" w:rsidP="00000000" w:rsidRDefault="00000000" w:rsidRPr="00000000" w14:paraId="0000005D">
      <w:pPr>
        <w:spacing w:after="280" w:lineRule="auto"/>
        <w:rPr>
          <w:sz w:val="20"/>
          <w:szCs w:val="20"/>
        </w:rPr>
      </w:pPr>
      <w:r w:rsidDel="00000000" w:rsidR="00000000" w:rsidRPr="00000000">
        <w:rPr>
          <w:rtl w:val="0"/>
        </w:rPr>
      </w:r>
    </w:p>
    <w:p w:rsidR="00000000" w:rsidDel="00000000" w:rsidP="00000000" w:rsidRDefault="00000000" w:rsidRPr="00000000" w14:paraId="0000005E">
      <w:pPr>
        <w:spacing w:after="280" w:lineRule="auto"/>
        <w:rPr>
          <w:sz w:val="20"/>
          <w:szCs w:val="20"/>
        </w:rPr>
      </w:pPr>
      <w:r w:rsidDel="00000000" w:rsidR="00000000" w:rsidRPr="00000000">
        <w:rPr>
          <w:rtl w:val="0"/>
        </w:rPr>
      </w:r>
    </w:p>
    <w:p w:rsidR="00000000" w:rsidDel="00000000" w:rsidP="00000000" w:rsidRDefault="00000000" w:rsidRPr="00000000" w14:paraId="0000005F">
      <w:pPr>
        <w:spacing w:after="280" w:lineRule="auto"/>
        <w:rPr>
          <w:sz w:val="20"/>
          <w:szCs w:val="20"/>
        </w:rPr>
      </w:pPr>
      <w:r w:rsidDel="00000000" w:rsidR="00000000" w:rsidRPr="00000000">
        <w:rPr>
          <w:rtl w:val="0"/>
        </w:rPr>
      </w:r>
    </w:p>
    <w:p w:rsidR="00000000" w:rsidDel="00000000" w:rsidP="00000000" w:rsidRDefault="00000000" w:rsidRPr="00000000" w14:paraId="00000060">
      <w:pPr>
        <w:pStyle w:val="Heading3"/>
        <w:spacing w:after="280" w:lineRule="auto"/>
        <w:jc w:val="center"/>
        <w:rPr/>
      </w:pPr>
      <w:bookmarkStart w:colFirst="0" w:colLast="0" w:name="_heading=h.ke620d9u0eil" w:id="7"/>
      <w:bookmarkEnd w:id="7"/>
      <w:r w:rsidDel="00000000" w:rsidR="00000000" w:rsidRPr="00000000">
        <w:rPr>
          <w:rtl w:val="0"/>
        </w:rPr>
        <w:t xml:space="preserve">TABLA DE INDICADORES DE COSTO DEL VALOR ACUMULADO</w:t>
      </w:r>
      <w:r w:rsidDel="00000000" w:rsidR="00000000" w:rsidRPr="00000000">
        <w:rPr>
          <w:rtl w:val="0"/>
        </w:rPr>
      </w:r>
    </w:p>
    <w:p w:rsidR="00000000" w:rsidDel="00000000" w:rsidP="00000000" w:rsidRDefault="00000000" w:rsidRPr="00000000" w14:paraId="00000061">
      <w:pPr>
        <w:spacing w:after="280" w:lineRule="auto"/>
        <w:rPr>
          <w:sz w:val="20"/>
          <w:szCs w:val="20"/>
        </w:rPr>
      </w:pPr>
      <w:r w:rsidDel="00000000" w:rsidR="00000000" w:rsidRPr="00000000">
        <w:rPr>
          <w:sz w:val="20"/>
          <w:szCs w:val="20"/>
        </w:rPr>
        <w:drawing>
          <wp:inline distB="114300" distT="114300" distL="114300" distR="114300">
            <wp:extent cx="9144000" cy="5207000"/>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91440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lineRule="auto"/>
        <w:rPr>
          <w:sz w:val="20"/>
          <w:szCs w:val="20"/>
        </w:rPr>
      </w:pPr>
      <w:r w:rsidDel="00000000" w:rsidR="00000000" w:rsidRPr="00000000">
        <w:rPr>
          <w:rtl w:val="0"/>
        </w:rPr>
      </w:r>
    </w:p>
    <w:p w:rsidR="00000000" w:rsidDel="00000000" w:rsidP="00000000" w:rsidRDefault="00000000" w:rsidRPr="00000000" w14:paraId="00000063">
      <w:pPr>
        <w:spacing w:after="280" w:lineRule="auto"/>
        <w:rPr>
          <w:sz w:val="20"/>
          <w:szCs w:val="20"/>
        </w:rPr>
      </w:pPr>
      <w:r w:rsidDel="00000000" w:rsidR="00000000" w:rsidRPr="00000000">
        <w:rPr>
          <w:sz w:val="20"/>
          <w:szCs w:val="20"/>
        </w:rPr>
        <w:drawing>
          <wp:inline distB="114300" distT="114300" distL="114300" distR="114300">
            <wp:extent cx="9144000" cy="48641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9144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80" w:lineRule="auto"/>
        <w:rPr>
          <w:sz w:val="20"/>
          <w:szCs w:val="20"/>
        </w:rPr>
      </w:pPr>
      <w:r w:rsidDel="00000000" w:rsidR="00000000" w:rsidRPr="00000000">
        <w:rPr>
          <w:rtl w:val="0"/>
        </w:rPr>
      </w:r>
    </w:p>
    <w:p w:rsidR="00000000" w:rsidDel="00000000" w:rsidP="00000000" w:rsidRDefault="00000000" w:rsidRPr="00000000" w14:paraId="00000065">
      <w:pPr>
        <w:spacing w:after="280" w:lineRule="auto"/>
        <w:rPr>
          <w:sz w:val="20"/>
          <w:szCs w:val="20"/>
        </w:rPr>
      </w:pPr>
      <w:r w:rsidDel="00000000" w:rsidR="00000000" w:rsidRPr="00000000">
        <w:rPr>
          <w:rtl w:val="0"/>
        </w:rPr>
      </w:r>
    </w:p>
    <w:p w:rsidR="00000000" w:rsidDel="00000000" w:rsidP="00000000" w:rsidRDefault="00000000" w:rsidRPr="00000000" w14:paraId="00000066">
      <w:pPr>
        <w:spacing w:after="280" w:lineRule="auto"/>
        <w:rPr>
          <w:sz w:val="20"/>
          <w:szCs w:val="20"/>
        </w:rPr>
      </w:pPr>
      <w:r w:rsidDel="00000000" w:rsidR="00000000" w:rsidRPr="00000000">
        <w:rPr>
          <w:sz w:val="20"/>
          <w:szCs w:val="20"/>
        </w:rPr>
        <w:drawing>
          <wp:inline distB="114300" distT="114300" distL="114300" distR="114300">
            <wp:extent cx="9144000" cy="4203700"/>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9144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80" w:lineRule="auto"/>
        <w:rPr>
          <w:sz w:val="20"/>
          <w:szCs w:val="20"/>
        </w:rPr>
      </w:pPr>
      <w:r w:rsidDel="00000000" w:rsidR="00000000" w:rsidRPr="00000000">
        <w:rPr>
          <w:rtl w:val="0"/>
        </w:rPr>
      </w:r>
    </w:p>
    <w:p w:rsidR="00000000" w:rsidDel="00000000" w:rsidP="00000000" w:rsidRDefault="00000000" w:rsidRPr="00000000" w14:paraId="00000068">
      <w:pPr>
        <w:spacing w:after="280" w:lineRule="auto"/>
        <w:rPr>
          <w:sz w:val="20"/>
          <w:szCs w:val="20"/>
        </w:rPr>
      </w:pPr>
      <w:r w:rsidDel="00000000" w:rsidR="00000000" w:rsidRPr="00000000">
        <w:rPr>
          <w:rtl w:val="0"/>
        </w:rPr>
      </w:r>
    </w:p>
    <w:p w:rsidR="00000000" w:rsidDel="00000000" w:rsidP="00000000" w:rsidRDefault="00000000" w:rsidRPr="00000000" w14:paraId="00000069">
      <w:pPr>
        <w:spacing w:after="280" w:lineRule="auto"/>
        <w:rPr>
          <w:sz w:val="20"/>
          <w:szCs w:val="20"/>
        </w:rPr>
      </w:pPr>
      <w:r w:rsidDel="00000000" w:rsidR="00000000" w:rsidRPr="00000000">
        <w:rPr>
          <w:rtl w:val="0"/>
        </w:rPr>
      </w:r>
    </w:p>
    <w:p w:rsidR="00000000" w:rsidDel="00000000" w:rsidP="00000000" w:rsidRDefault="00000000" w:rsidRPr="00000000" w14:paraId="0000006A">
      <w:pPr>
        <w:pStyle w:val="Heading3"/>
        <w:spacing w:after="280" w:lineRule="auto"/>
        <w:jc w:val="center"/>
        <w:rPr/>
      </w:pPr>
      <w:bookmarkStart w:colFirst="0" w:colLast="0" w:name="_heading=h.e1sszr4nb3vt" w:id="8"/>
      <w:bookmarkEnd w:id="8"/>
      <w:r w:rsidDel="00000000" w:rsidR="00000000" w:rsidRPr="00000000">
        <w:rPr>
          <w:rtl w:val="0"/>
        </w:rPr>
        <w:t xml:space="preserve">TABLA DE INDICADORES DE PROGRAMACIÓN DEL VALOR ACUMULADO</w:t>
      </w:r>
      <w:r w:rsidDel="00000000" w:rsidR="00000000" w:rsidRPr="00000000">
        <w:rPr>
          <w:rtl w:val="0"/>
        </w:rPr>
      </w:r>
    </w:p>
    <w:p w:rsidR="00000000" w:rsidDel="00000000" w:rsidP="00000000" w:rsidRDefault="00000000" w:rsidRPr="00000000" w14:paraId="0000006B">
      <w:pPr>
        <w:spacing w:after="280" w:lineRule="auto"/>
        <w:rPr>
          <w:sz w:val="20"/>
          <w:szCs w:val="20"/>
        </w:rPr>
      </w:pPr>
      <w:r w:rsidDel="00000000" w:rsidR="00000000" w:rsidRPr="00000000">
        <w:rPr>
          <w:sz w:val="20"/>
          <w:szCs w:val="20"/>
        </w:rPr>
        <w:drawing>
          <wp:inline distB="114300" distT="114300" distL="114300" distR="114300">
            <wp:extent cx="5968076" cy="5321330"/>
            <wp:effectExtent b="0" l="0" r="0" t="0"/>
            <wp:docPr id="2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68076" cy="53213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80" w:lineRule="auto"/>
        <w:rPr>
          <w:sz w:val="20"/>
          <w:szCs w:val="20"/>
        </w:rPr>
      </w:pPr>
      <w:r w:rsidDel="00000000" w:rsidR="00000000" w:rsidRPr="00000000">
        <w:rPr>
          <w:rtl w:val="0"/>
        </w:rPr>
      </w:r>
    </w:p>
    <w:p w:rsidR="00000000" w:rsidDel="00000000" w:rsidP="00000000" w:rsidRDefault="00000000" w:rsidRPr="00000000" w14:paraId="0000006D">
      <w:pPr>
        <w:spacing w:after="280" w:lineRule="auto"/>
        <w:rPr>
          <w:sz w:val="20"/>
          <w:szCs w:val="20"/>
        </w:rPr>
      </w:pPr>
      <w:r w:rsidDel="00000000" w:rsidR="00000000" w:rsidRPr="00000000">
        <w:rPr>
          <w:sz w:val="20"/>
          <w:szCs w:val="20"/>
        </w:rPr>
        <w:drawing>
          <wp:inline distB="114300" distT="114300" distL="114300" distR="114300">
            <wp:extent cx="5950840" cy="4054929"/>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50840" cy="405492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80" w:lineRule="auto"/>
        <w:rPr>
          <w:sz w:val="20"/>
          <w:szCs w:val="20"/>
        </w:rPr>
      </w:pPr>
      <w:r w:rsidDel="00000000" w:rsidR="00000000" w:rsidRPr="00000000">
        <w:rPr>
          <w:rtl w:val="0"/>
        </w:rPr>
      </w:r>
    </w:p>
    <w:p w:rsidR="00000000" w:rsidDel="00000000" w:rsidP="00000000" w:rsidRDefault="00000000" w:rsidRPr="00000000" w14:paraId="0000006F">
      <w:pPr>
        <w:spacing w:after="280" w:lineRule="auto"/>
        <w:rPr>
          <w:sz w:val="20"/>
          <w:szCs w:val="20"/>
        </w:rPr>
      </w:pPr>
      <w:r w:rsidDel="00000000" w:rsidR="00000000" w:rsidRPr="00000000">
        <w:rPr>
          <w:rtl w:val="0"/>
        </w:rPr>
      </w:r>
    </w:p>
    <w:p w:rsidR="00000000" w:rsidDel="00000000" w:rsidP="00000000" w:rsidRDefault="00000000" w:rsidRPr="00000000" w14:paraId="00000070">
      <w:pPr>
        <w:spacing w:after="280" w:lineRule="auto"/>
        <w:rPr>
          <w:sz w:val="20"/>
          <w:szCs w:val="20"/>
        </w:rPr>
      </w:pPr>
      <w:r w:rsidDel="00000000" w:rsidR="00000000" w:rsidRPr="00000000">
        <w:rPr>
          <w:sz w:val="20"/>
          <w:szCs w:val="20"/>
        </w:rPr>
        <w:drawing>
          <wp:inline distB="114300" distT="114300" distL="114300" distR="114300">
            <wp:extent cx="5957888" cy="3920174"/>
            <wp:effectExtent b="0" l="0" r="0" t="0"/>
            <wp:docPr id="2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57888" cy="39201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80" w:lineRule="auto"/>
        <w:rPr>
          <w:sz w:val="20"/>
          <w:szCs w:val="20"/>
        </w:rPr>
      </w:pPr>
      <w:r w:rsidDel="00000000" w:rsidR="00000000" w:rsidRPr="00000000">
        <w:rPr>
          <w:sz w:val="20"/>
          <w:szCs w:val="20"/>
          <w:rtl w:val="0"/>
        </w:rPr>
        <w:t xml:space="preserve">A partir de todas las tablas que hemos proporcionado, el equipo de dirección concluye que el trabajo realizado por el equipo de desarrollo ha sido bueno y, por lo tanto, la fase de ejecución se considera un éxito.</w:t>
      </w:r>
    </w:p>
    <w:sectPr>
      <w:headerReference r:id="rId26" w:type="default"/>
      <w:headerReference r:id="rId27" w:type="first"/>
      <w:footerReference r:id="rId28" w:type="default"/>
      <w:footerReference r:id="rId29"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INFORME DE DESEMPEÑO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2.xml"/><Relationship Id="rId25" Type="http://schemas.openxmlformats.org/officeDocument/2006/relationships/image" Target="media/image13.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17.png"/><Relationship Id="rId11" Type="http://schemas.openxmlformats.org/officeDocument/2006/relationships/image" Target="media/image6.png"/><Relationship Id="rId10" Type="http://schemas.openxmlformats.org/officeDocument/2006/relationships/image" Target="media/image18.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j/GTrC26dScBBP9QV0fbzG2kLg==">CgMxLjAyDmguNmM0dm52aG5qZ3dpMg5oLmlham9wY2Nsc3RlMjIOaC44aGd3MTFtOWdzd3kyDmguZzJtcmxmaG5jaGIzMg5oLjlrb21idGIxZ3JudjIOaC4xNzhkam03ZXhlYm4yDmgubHU5bHVlbGlneHBtMg5oLmtlNjIwZDl1MGVpbDIOaC5lMXNzenI0bmIzdnQ4AHIhMW41UWhtU29wVkNMZ2NSR3ozdlJFZzN4b0FhaXZKYTNZ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