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>clear all</w:t>
      </w:r>
      <w:bookmarkStart w:id="0" w:name="_GoBack"/>
      <w:bookmarkEnd w:id="0"/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>close all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>M = 2; Fd = 1; Fs = 10;</w:t>
      </w: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>Pd = 100;</w:t>
      </w: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 xml:space="preserve">msg_d = randint(Pd,1,M); 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 genera una señal aleatoria de 100 muestras de modulo 1 y valores de ruidos intermedios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 xml:space="preserve">msg_a = pammod(msg_d,M); 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 modulacion PAM(los 1 se quedan como 1, y los 0 pasan a ser -1)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 xml:space="preserve">delay = 3; 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%porque lo ha puesto asi el profe</w:t>
      </w: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 xml:space="preserve">rcv = rcosflt(msg_a,Fd,Fs,'fir/normal',0.5,delay); 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 xml:space="preserve">% Generación de la señal con los cosenos alzados 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>N = Fs/Fd;</w:t>
      </w: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>propdelay = delay .* N + 1;</w:t>
      </w: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>rcv1</w:t>
      </w:r>
      <w:r w:rsidRPr="00DB7DCD">
        <w:rPr>
          <w:rFonts w:ascii="Courier New" w:eastAsia="Courier New" w:hAnsi="Courier New" w:cs="Courier New"/>
          <w:sz w:val="16"/>
          <w:szCs w:val="16"/>
        </w:rPr>
        <w:t xml:space="preserve"> = rcv(propdelay:end-2*(propdelay-1),:); 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 Para eliminar las colas del coseno alzado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 xml:space="preserve">h1 =  eyediagram(rcv1,N,1/Fd); 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 Representamos rcv1 para que no nos pase que la señal pasa por 0, por la influencia de las colas finales e iniciales de los cosenos alzado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s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>set(h1,'Name','Diagrama de Ojo');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%%%%%%%%%%%%%%%%%%%%%%%%%%%%%%%%%%%%%%%%%%%%%%%%%%%%%%%%%%%%%%%%%%%%%%%%%%%</w:t>
      </w: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%%%%%%%%%%%%%%%%%%%%%%%%%%%%%%%%%%%%%%%%%%%%%%%%%%%%%%%%%%%%%%%%%%%%%%%%%%%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 Cambio del coeficiente de roll-off a 0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 xml:space="preserve">delay = 3; 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%porque lo h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a puesto asi el profe</w:t>
      </w: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 xml:space="preserve">rcv = rcosflt(msg_a,Fd,Fs,'fir/normal',0,delay); 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 xml:space="preserve">% Generación de la señal con los cosenos alzados 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>N = Fs/Fd;</w:t>
      </w: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>propdelay = delay .* N + 1;</w:t>
      </w: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 xml:space="preserve">rcv1 = rcv(propdelay:end-2*(propdelay-1),:); 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 Para eliminar las colas del coseno alzado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 xml:space="preserve">h1 =  eyediagram(rcv1,N,1/Fd); 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 Representamos rcv1 para que no nos pase que la señal pasa por 0, por la influencia de las colas finales e iniciales de los cosenos alzados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>set(h1,'Name','Diagrama de Ojo');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%%%%%%%%%%%%%%%%%%%%%%%%%%%%%%%%%%%%%%%%%%%%%%%%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%%%%%%%%%%%%%%%%%%%%%%%%%%%</w:t>
      </w: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%%%%%%%%%%%%%%%%%%%%%%%%%%%%%%%%%%%%%%%%%%%%%%%%%%%%%%%%%%%%%%%%%%%%%%%%%%%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 Cambio del coeficiente de roll-off a 1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 xml:space="preserve">delay = 3; 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%porque lo ha puesto asi el profe</w:t>
      </w: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 xml:space="preserve">rcv = rcosflt(msg_a,Fd,Fs,'fir/normal',1,delay); 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 xml:space="preserve">% Generación de la señal con los cosenos alzados 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>N = Fs/Fd;</w:t>
      </w: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>propdelay = delay .* N + 1;</w:t>
      </w: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 xml:space="preserve">rcv1 = rcv(propdelay:end-2*(propdelay-1),:); 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 Para eliminar las colas del coseno alzado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 xml:space="preserve">h1 =  eyediagram(rcv1,N,1/Fd); 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 Representamos rcv1 para que no nos pase que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 xml:space="preserve"> la señal pasa por 0, por la influencia de las colas finales e iniciales de los cosenos alzados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B7DCD">
        <w:rPr>
          <w:rFonts w:ascii="Courier New" w:eastAsia="Courier New" w:hAnsi="Courier New" w:cs="Courier New"/>
          <w:sz w:val="16"/>
          <w:szCs w:val="16"/>
        </w:rPr>
        <w:t>set(h1,'Name','Diagrama de Ojo');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E11652" w:rsidRPr="00DB7DCD" w:rsidRDefault="00DB7DCD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%1.2-El coeficiente de roll-off cuanto mayor sea, mayor margen nos da frente a una mayor intrusion de ruido, por eso observ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>amos que para el 3 caso el margen es mayor. Y el más sensible(el que mas distorsiona la recepcion de 1 o -1) en función de la sincronización de muestreo, será el del 0 por coef de roll-off, porque el coeficiente de roll-off tambien influye en lo que se nos</w:t>
      </w:r>
      <w:r w:rsidRPr="00DB7DCD">
        <w:rPr>
          <w:rFonts w:ascii="Courier New" w:eastAsia="Courier New" w:hAnsi="Courier New" w:cs="Courier New"/>
          <w:color w:val="00B050"/>
          <w:sz w:val="16"/>
          <w:szCs w:val="16"/>
        </w:rPr>
        <w:t xml:space="preserve"> abren las lineas del diagrama.</w:t>
      </w:r>
    </w:p>
    <w:p w:rsidR="00E11652" w:rsidRPr="00DB7DCD" w:rsidRDefault="00E11652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sectPr w:rsidR="00E11652" w:rsidRPr="00DB7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1652"/>
    <w:rsid w:val="00DB7DCD"/>
    <w:rsid w:val="00E1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2126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2</cp:revision>
  <dcterms:created xsi:type="dcterms:W3CDTF">2015-04-14T21:42:00Z</dcterms:created>
  <dcterms:modified xsi:type="dcterms:W3CDTF">2015-04-14T21:42:00Z</dcterms:modified>
</cp:coreProperties>
</file>