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3D4D03" w14:textId="7CAFAC36" w:rsidR="00F950CF" w:rsidRPr="001E67B0" w:rsidRDefault="00F950CF">
      <w:pPr>
        <w:rPr>
          <w:rFonts w:ascii="Times New Roman" w:hAnsi="Times New Roman" w:cs="Times New Roman"/>
          <w:b/>
          <w:bCs/>
          <w:color w:val="2F5496" w:themeColor="accent1" w:themeShade="BF"/>
          <w:lang w:val="es-ES"/>
        </w:rPr>
      </w:pPr>
      <w:r w:rsidRPr="001E67B0">
        <w:rPr>
          <w:rFonts w:ascii="Times New Roman" w:hAnsi="Times New Roman" w:cs="Times New Roman"/>
          <w:b/>
          <w:bCs/>
          <w:color w:val="2F5496" w:themeColor="accent1" w:themeShade="BF"/>
          <w:sz w:val="28"/>
          <w:szCs w:val="28"/>
          <w:u w:val="single"/>
          <w:lang w:val="es-ES"/>
        </w:rPr>
        <w:t>Parte I</w:t>
      </w:r>
    </w:p>
    <w:p w14:paraId="327D7FB4" w14:textId="77777777" w:rsidR="003B6A26" w:rsidRPr="001E67B0" w:rsidRDefault="003B6A26">
      <w:pPr>
        <w:rPr>
          <w:rFonts w:ascii="Times New Roman" w:hAnsi="Times New Roman" w:cs="Times New Roman"/>
          <w:b/>
          <w:bCs/>
          <w:color w:val="2F5496" w:themeColor="accent1" w:themeShade="BF"/>
          <w:lang w:val="es-ES"/>
        </w:rPr>
      </w:pPr>
    </w:p>
    <w:p w14:paraId="42FFD17C" w14:textId="1D96851E" w:rsidR="007F6366" w:rsidRPr="001E67B0" w:rsidRDefault="007F6366">
      <w:pPr>
        <w:rPr>
          <w:rFonts w:ascii="Times New Roman" w:hAnsi="Times New Roman" w:cs="Times New Roman"/>
          <w:b/>
          <w:bCs/>
          <w:color w:val="2F5496" w:themeColor="accent1" w:themeShade="BF"/>
          <w:lang w:val="es-ES"/>
        </w:rPr>
      </w:pPr>
      <w:r w:rsidRPr="001E67B0">
        <w:rPr>
          <w:rFonts w:ascii="Times New Roman" w:hAnsi="Times New Roman" w:cs="Times New Roman"/>
          <w:b/>
          <w:bCs/>
          <w:color w:val="2F5496" w:themeColor="accent1" w:themeShade="BF"/>
          <w:lang w:val="es-ES"/>
        </w:rPr>
        <w:t>Limpieza final</w:t>
      </w:r>
    </w:p>
    <w:p w14:paraId="0F922ACE" w14:textId="1B76F51E" w:rsidR="007F6366" w:rsidRPr="001E67B0" w:rsidRDefault="007F6366">
      <w:pPr>
        <w:rPr>
          <w:rFonts w:ascii="Times New Roman" w:hAnsi="Times New Roman" w:cs="Times New Roman"/>
          <w:color w:val="000000" w:themeColor="text1"/>
          <w:lang w:val="es-ES"/>
        </w:rPr>
      </w:pPr>
      <w:r w:rsidRPr="001E67B0">
        <w:rPr>
          <w:rFonts w:ascii="Times New Roman" w:hAnsi="Times New Roman" w:cs="Times New Roman"/>
          <w:color w:val="000000" w:themeColor="text1"/>
          <w:lang w:val="es-ES"/>
        </w:rPr>
        <w:t>Un requerimiento previo para concatenar ambas bases de datos es que estas tengan las mismas variables (columnas), la diferencia en ambas bases es simplemente que una está en minúscula (2004) y la otra en mayúscula (2024). Se optó por poner ambas en mayúsculas ya que corresponde al formato de la base más reciente.</w:t>
      </w:r>
    </w:p>
    <w:p w14:paraId="771B2C7F" w14:textId="4472177B" w:rsidR="007F6366" w:rsidRPr="001E67B0" w:rsidRDefault="000D22F6">
      <w:pPr>
        <w:rPr>
          <w:rFonts w:ascii="Times New Roman" w:hAnsi="Times New Roman" w:cs="Times New Roman"/>
          <w:color w:val="000000" w:themeColor="text1"/>
          <w:lang w:val="es-ES"/>
        </w:rPr>
      </w:pPr>
      <w:r w:rsidRPr="001E67B0">
        <w:rPr>
          <w:rFonts w:ascii="Times New Roman" w:hAnsi="Times New Roman" w:cs="Times New Roman"/>
          <w:color w:val="000000" w:themeColor="text1"/>
          <w:lang w:val="es-ES"/>
        </w:rPr>
        <w:t xml:space="preserve">La limpieza se dividió en tres partes, la que había quedado del trabajo práctico anterior, una general donde aquellas variables que tienen </w:t>
      </w:r>
      <w:r w:rsidR="008950B2" w:rsidRPr="001E67B0">
        <w:rPr>
          <w:rFonts w:ascii="Times New Roman" w:hAnsi="Times New Roman" w:cs="Times New Roman"/>
          <w:color w:val="000000" w:themeColor="text1"/>
          <w:lang w:val="es-ES"/>
        </w:rPr>
        <w:t xml:space="preserve">el mismo código para sus respuestas (Sí = 1, No = 2, </w:t>
      </w:r>
      <w:proofErr w:type="spellStart"/>
      <w:r w:rsidR="008950B2" w:rsidRPr="001E67B0">
        <w:rPr>
          <w:rFonts w:ascii="Times New Roman" w:hAnsi="Times New Roman" w:cs="Times New Roman"/>
          <w:color w:val="000000" w:themeColor="text1"/>
          <w:lang w:val="es-ES"/>
        </w:rPr>
        <w:t>Ns</w:t>
      </w:r>
      <w:proofErr w:type="spellEnd"/>
      <w:r w:rsidR="008950B2" w:rsidRPr="001E67B0">
        <w:rPr>
          <w:rFonts w:ascii="Times New Roman" w:hAnsi="Times New Roman" w:cs="Times New Roman"/>
          <w:color w:val="000000" w:themeColor="text1"/>
          <w:lang w:val="es-ES"/>
        </w:rPr>
        <w:t>/</w:t>
      </w:r>
      <w:proofErr w:type="spellStart"/>
      <w:r w:rsidR="008950B2" w:rsidRPr="001E67B0">
        <w:rPr>
          <w:rFonts w:ascii="Times New Roman" w:hAnsi="Times New Roman" w:cs="Times New Roman"/>
          <w:color w:val="000000" w:themeColor="text1"/>
          <w:lang w:val="es-ES"/>
        </w:rPr>
        <w:t>Nr</w:t>
      </w:r>
      <w:proofErr w:type="spellEnd"/>
      <w:r w:rsidR="008950B2" w:rsidRPr="001E67B0">
        <w:rPr>
          <w:rFonts w:ascii="Times New Roman" w:hAnsi="Times New Roman" w:cs="Times New Roman"/>
          <w:color w:val="000000" w:themeColor="text1"/>
          <w:lang w:val="es-ES"/>
        </w:rPr>
        <w:t xml:space="preserve"> = 9) fueron todas incluidas en una sola limpieza general. Y por </w:t>
      </w:r>
      <w:r w:rsidR="006D7EA8" w:rsidRPr="001E67B0">
        <w:rPr>
          <w:rFonts w:ascii="Times New Roman" w:hAnsi="Times New Roman" w:cs="Times New Roman"/>
          <w:color w:val="000000" w:themeColor="text1"/>
          <w:lang w:val="es-ES"/>
        </w:rPr>
        <w:t>ú</w:t>
      </w:r>
      <w:r w:rsidR="008950B2" w:rsidRPr="001E67B0">
        <w:rPr>
          <w:rFonts w:ascii="Times New Roman" w:hAnsi="Times New Roman" w:cs="Times New Roman"/>
          <w:color w:val="000000" w:themeColor="text1"/>
          <w:lang w:val="es-ES"/>
        </w:rPr>
        <w:t>ltimo el resto de las variables que comparten ambas bases de datos fueron limpiadas de manera “manual” al igual que se hizo con el trabajo práctico anterior.</w:t>
      </w:r>
    </w:p>
    <w:p w14:paraId="3EF6D001" w14:textId="77777777" w:rsidR="003B6A26" w:rsidRPr="001E67B0" w:rsidRDefault="003B6A26">
      <w:pPr>
        <w:rPr>
          <w:rFonts w:ascii="Times New Roman" w:hAnsi="Times New Roman" w:cs="Times New Roman"/>
          <w:b/>
          <w:bCs/>
          <w:color w:val="2F5496" w:themeColor="accent1" w:themeShade="BF"/>
          <w:lang w:val="es-ES"/>
        </w:rPr>
      </w:pPr>
    </w:p>
    <w:p w14:paraId="6F3D6FCF" w14:textId="0BF03B1F" w:rsidR="00F950CF" w:rsidRPr="001E67B0" w:rsidRDefault="007F6366">
      <w:pPr>
        <w:rPr>
          <w:rFonts w:ascii="Times New Roman" w:hAnsi="Times New Roman" w:cs="Times New Roman"/>
          <w:b/>
          <w:bCs/>
          <w:lang w:val="es-ES"/>
        </w:rPr>
      </w:pPr>
      <w:r w:rsidRPr="001E67B0">
        <w:rPr>
          <w:rFonts w:ascii="Times New Roman" w:hAnsi="Times New Roman" w:cs="Times New Roman"/>
          <w:b/>
          <w:bCs/>
          <w:noProof/>
          <w:color w:val="2F5496" w:themeColor="accent1" w:themeShade="BF"/>
          <w:sz w:val="28"/>
          <w:szCs w:val="28"/>
          <w:u w:val="single"/>
          <w:lang w:val="es-ES"/>
        </w:rPr>
        <w:drawing>
          <wp:anchor distT="0" distB="0" distL="114300" distR="114300" simplePos="0" relativeHeight="251658240" behindDoc="1" locked="0" layoutInCell="1" allowOverlap="1" wp14:anchorId="1915C3E5" wp14:editId="18D920EC">
            <wp:simplePos x="0" y="0"/>
            <wp:positionH relativeFrom="margin">
              <wp:align>center</wp:align>
            </wp:positionH>
            <wp:positionV relativeFrom="paragraph">
              <wp:posOffset>263525</wp:posOffset>
            </wp:positionV>
            <wp:extent cx="7092950" cy="2484120"/>
            <wp:effectExtent l="0" t="0" r="0" b="0"/>
            <wp:wrapTight wrapText="bothSides">
              <wp:wrapPolygon edited="0">
                <wp:start x="0" y="0"/>
                <wp:lineTo x="0" y="21368"/>
                <wp:lineTo x="21523" y="21368"/>
                <wp:lineTo x="21523" y="0"/>
                <wp:lineTo x="0" y="0"/>
              </wp:wrapPolygon>
            </wp:wrapTight>
            <wp:docPr id="1246575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09295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0CF" w:rsidRPr="001E67B0">
        <w:rPr>
          <w:rFonts w:ascii="Times New Roman" w:hAnsi="Times New Roman" w:cs="Times New Roman"/>
          <w:b/>
          <w:bCs/>
          <w:color w:val="2F5496" w:themeColor="accent1" w:themeShade="BF"/>
          <w:lang w:val="es-ES"/>
        </w:rPr>
        <w:t>Punto 1</w:t>
      </w:r>
    </w:p>
    <w:p w14:paraId="063BAA30" w14:textId="72C93F11" w:rsidR="00F950CF" w:rsidRPr="001E67B0" w:rsidRDefault="00F950CF" w:rsidP="00026929">
      <w:pPr>
        <w:jc w:val="both"/>
        <w:rPr>
          <w:rFonts w:ascii="Times New Roman" w:hAnsi="Times New Roman" w:cs="Times New Roman"/>
          <w:lang w:val="es-ES"/>
        </w:rPr>
      </w:pPr>
      <w:r w:rsidRPr="001E67B0">
        <w:rPr>
          <w:rFonts w:ascii="Times New Roman" w:hAnsi="Times New Roman" w:cs="Times New Roman"/>
          <w:lang w:val="es-ES"/>
        </w:rPr>
        <w:t xml:space="preserve">Podemos ver que las líneas de ambos </w:t>
      </w:r>
      <w:proofErr w:type="spellStart"/>
      <w:r w:rsidRPr="001E67B0">
        <w:rPr>
          <w:rFonts w:ascii="Times New Roman" w:hAnsi="Times New Roman" w:cs="Times New Roman"/>
          <w:lang w:val="es-ES"/>
        </w:rPr>
        <w:t>kernels</w:t>
      </w:r>
      <w:proofErr w:type="spellEnd"/>
      <w:r w:rsidRPr="001E67B0">
        <w:rPr>
          <w:rFonts w:ascii="Times New Roman" w:hAnsi="Times New Roman" w:cs="Times New Roman"/>
          <w:lang w:val="es-ES"/>
        </w:rPr>
        <w:t xml:space="preserve"> juntos (figura 1.2), repiten la distribución de la edad en la muestra (figura 1.2), esto se debe a que la mayoría de los usuarios que reportaron edad, se identificaron como </w:t>
      </w:r>
      <w:r w:rsidRPr="001E67B0">
        <w:rPr>
          <w:rFonts w:ascii="Times New Roman" w:hAnsi="Times New Roman" w:cs="Times New Roman"/>
          <w:b/>
          <w:bCs/>
          <w:lang w:val="es-ES"/>
        </w:rPr>
        <w:t>ocupados/desocupados</w:t>
      </w:r>
      <w:r w:rsidRPr="001E67B0">
        <w:rPr>
          <w:rFonts w:ascii="Times New Roman" w:hAnsi="Times New Roman" w:cs="Times New Roman"/>
          <w:lang w:val="es-ES"/>
        </w:rPr>
        <w:t xml:space="preserve">. En la frecuencia de edades lo </w:t>
      </w:r>
      <w:proofErr w:type="spellStart"/>
      <w:r w:rsidRPr="001E67B0">
        <w:rPr>
          <w:rFonts w:ascii="Times New Roman" w:hAnsi="Times New Roman" w:cs="Times New Roman"/>
          <w:lang w:val="es-ES"/>
        </w:rPr>
        <w:t>mas</w:t>
      </w:r>
      <w:proofErr w:type="spellEnd"/>
      <w:r w:rsidRPr="001E67B0">
        <w:rPr>
          <w:rFonts w:ascii="Times New Roman" w:hAnsi="Times New Roman" w:cs="Times New Roman"/>
          <w:lang w:val="es-ES"/>
        </w:rPr>
        <w:t xml:space="preserve"> notorio es una disminución</w:t>
      </w:r>
      <w:r w:rsidR="007E6A0B" w:rsidRPr="001E67B0">
        <w:rPr>
          <w:rFonts w:ascii="Times New Roman" w:hAnsi="Times New Roman" w:cs="Times New Roman"/>
          <w:lang w:val="es-ES"/>
        </w:rPr>
        <w:t>, prácticamente lineal,</w:t>
      </w:r>
      <w:r w:rsidRPr="001E67B0">
        <w:rPr>
          <w:rFonts w:ascii="Times New Roman" w:hAnsi="Times New Roman" w:cs="Times New Roman"/>
          <w:lang w:val="es-ES"/>
        </w:rPr>
        <w:t xml:space="preserve"> en la cantidad de personas</w:t>
      </w:r>
      <w:r w:rsidR="007E6A0B" w:rsidRPr="001E67B0">
        <w:rPr>
          <w:rFonts w:ascii="Times New Roman" w:hAnsi="Times New Roman" w:cs="Times New Roman"/>
          <w:lang w:val="es-ES"/>
        </w:rPr>
        <w:t xml:space="preserve"> una vez pasados los 40 años. Mientras que lo que destaca en la figura 1.2 es, en primer lugar, como el grafico de ocupados tiene sus valores máximos en el intervalo correspondiente a la población en edad laboral. En cambio, los desocupados muestran una clara asimetría hacia la derecha, siendo el pico de densidad en aproximadamente 25 años.</w:t>
      </w:r>
    </w:p>
    <w:p w14:paraId="25445662" w14:textId="77777777" w:rsidR="00026929" w:rsidRPr="001E67B0" w:rsidRDefault="00026929">
      <w:pPr>
        <w:rPr>
          <w:rFonts w:ascii="Times New Roman" w:hAnsi="Times New Roman" w:cs="Times New Roman"/>
          <w:lang w:val="es-ES"/>
        </w:rPr>
      </w:pPr>
    </w:p>
    <w:p w14:paraId="670BCAB3" w14:textId="77777777" w:rsidR="00F0570F" w:rsidRPr="001E67B0" w:rsidRDefault="00F0570F">
      <w:pPr>
        <w:rPr>
          <w:rFonts w:ascii="Times New Roman" w:hAnsi="Times New Roman" w:cs="Times New Roman"/>
          <w:b/>
          <w:bCs/>
          <w:color w:val="4472C4" w:themeColor="accent1"/>
          <w:lang w:val="es-ES"/>
        </w:rPr>
      </w:pPr>
    </w:p>
    <w:p w14:paraId="2F0A463E" w14:textId="77777777" w:rsidR="00F0570F" w:rsidRPr="001E67B0" w:rsidRDefault="00F0570F">
      <w:pPr>
        <w:rPr>
          <w:rFonts w:ascii="Times New Roman" w:hAnsi="Times New Roman" w:cs="Times New Roman"/>
          <w:b/>
          <w:bCs/>
          <w:color w:val="4472C4" w:themeColor="accent1"/>
          <w:lang w:val="es-ES"/>
        </w:rPr>
      </w:pPr>
    </w:p>
    <w:p w14:paraId="79E3AF76" w14:textId="77777777" w:rsidR="00F0570F" w:rsidRPr="001E67B0" w:rsidRDefault="00F0570F">
      <w:pPr>
        <w:rPr>
          <w:rFonts w:ascii="Times New Roman" w:hAnsi="Times New Roman" w:cs="Times New Roman"/>
          <w:b/>
          <w:bCs/>
          <w:color w:val="4472C4" w:themeColor="accent1"/>
          <w:lang w:val="es-ES"/>
        </w:rPr>
      </w:pPr>
    </w:p>
    <w:p w14:paraId="61FB0947" w14:textId="77777777" w:rsidR="00F0570F" w:rsidRPr="001E67B0" w:rsidRDefault="00F0570F">
      <w:pPr>
        <w:rPr>
          <w:rFonts w:ascii="Times New Roman" w:hAnsi="Times New Roman" w:cs="Times New Roman"/>
          <w:b/>
          <w:bCs/>
          <w:color w:val="4472C4" w:themeColor="accent1"/>
          <w:lang w:val="es-ES"/>
        </w:rPr>
      </w:pPr>
    </w:p>
    <w:p w14:paraId="51AD1681" w14:textId="77777777" w:rsidR="001E67B0" w:rsidRDefault="001E67B0">
      <w:pPr>
        <w:rPr>
          <w:rFonts w:ascii="Times New Roman" w:hAnsi="Times New Roman" w:cs="Times New Roman"/>
          <w:b/>
          <w:bCs/>
          <w:color w:val="2F5496" w:themeColor="accent1" w:themeShade="BF"/>
          <w:lang w:val="es-ES"/>
        </w:rPr>
      </w:pPr>
    </w:p>
    <w:p w14:paraId="6ED17AC8" w14:textId="30EB65CC" w:rsidR="00F0570F" w:rsidRPr="001E67B0" w:rsidRDefault="00026929">
      <w:pPr>
        <w:rPr>
          <w:rFonts w:ascii="Times New Roman" w:hAnsi="Times New Roman" w:cs="Times New Roman"/>
          <w:b/>
          <w:bCs/>
          <w:color w:val="2F5496" w:themeColor="accent1" w:themeShade="BF"/>
          <w:lang w:val="es-ES"/>
        </w:rPr>
      </w:pPr>
      <w:r w:rsidRPr="001E67B0">
        <w:rPr>
          <w:rFonts w:ascii="Times New Roman" w:hAnsi="Times New Roman" w:cs="Times New Roman"/>
          <w:b/>
          <w:bCs/>
          <w:color w:val="2F5496" w:themeColor="accent1" w:themeShade="BF"/>
          <w:lang w:val="es-ES"/>
        </w:rPr>
        <w:lastRenderedPageBreak/>
        <w:t>Punto 2</w:t>
      </w:r>
    </w:p>
    <w:p w14:paraId="2A190DF7" w14:textId="565AA2D3" w:rsidR="00F0570F" w:rsidRPr="001E67B0" w:rsidRDefault="00F0570F" w:rsidP="007F6366">
      <w:pPr>
        <w:jc w:val="both"/>
        <w:rPr>
          <w:rFonts w:ascii="Times New Roman" w:hAnsi="Times New Roman" w:cs="Times New Roman"/>
          <w:lang w:val="es-ES"/>
        </w:rPr>
      </w:pPr>
      <w:r w:rsidRPr="001E67B0">
        <w:rPr>
          <w:rFonts w:ascii="Times New Roman" w:hAnsi="Times New Roman" w:cs="Times New Roman"/>
          <w:lang w:val="es-ES"/>
        </w:rPr>
        <w:t xml:space="preserve">                                     </w:t>
      </w:r>
      <w:r w:rsidRPr="001E67B0">
        <w:rPr>
          <w:rFonts w:ascii="Times New Roman" w:hAnsi="Times New Roman" w:cs="Times New Roman"/>
          <w:lang w:val="es-ES"/>
        </w:rPr>
        <w:object w:dxaOrig="3614" w:dyaOrig="2049" w14:anchorId="03794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5pt;height:135.65pt" o:ole="">
            <v:imagedata r:id="rId6" o:title=""/>
          </v:shape>
          <o:OLEObject Type="Embed" ProgID="Excel.Sheet.12" ShapeID="_x0000_i1025" DrawAspect="Content" ObjectID="_1808618106" r:id="rId7"/>
        </w:object>
      </w:r>
    </w:p>
    <w:p w14:paraId="481C053A" w14:textId="1B293C39" w:rsidR="00026929" w:rsidRPr="001E67B0" w:rsidRDefault="00026929" w:rsidP="007F6366">
      <w:pPr>
        <w:jc w:val="both"/>
        <w:rPr>
          <w:rFonts w:ascii="Times New Roman" w:hAnsi="Times New Roman" w:cs="Times New Roman"/>
          <w:lang w:val="es-ES"/>
        </w:rPr>
      </w:pPr>
      <w:r w:rsidRPr="001E67B0">
        <w:rPr>
          <w:rFonts w:ascii="Times New Roman" w:hAnsi="Times New Roman" w:cs="Times New Roman"/>
          <w:lang w:val="es-ES"/>
        </w:rPr>
        <w:t xml:space="preserve">El valor que más llama la atención es el promedio, ya que este nos muestra que </w:t>
      </w:r>
      <w:r w:rsidR="001E67B0">
        <w:rPr>
          <w:rFonts w:ascii="Times New Roman" w:hAnsi="Times New Roman" w:cs="Times New Roman"/>
          <w:lang w:val="es-ES"/>
        </w:rPr>
        <w:t>la</w:t>
      </w:r>
      <w:r w:rsidRPr="001E67B0">
        <w:rPr>
          <w:rFonts w:ascii="Times New Roman" w:hAnsi="Times New Roman" w:cs="Times New Roman"/>
          <w:lang w:val="es-ES"/>
        </w:rPr>
        <w:t xml:space="preserve"> media de la población no termin</w:t>
      </w:r>
      <w:r w:rsidR="00F0570F" w:rsidRPr="001E67B0">
        <w:rPr>
          <w:rFonts w:ascii="Times New Roman" w:hAnsi="Times New Roman" w:cs="Times New Roman"/>
          <w:lang w:val="es-ES"/>
        </w:rPr>
        <w:t>a</w:t>
      </w:r>
      <w:r w:rsidRPr="001E67B0">
        <w:rPr>
          <w:rFonts w:ascii="Times New Roman" w:hAnsi="Times New Roman" w:cs="Times New Roman"/>
          <w:lang w:val="es-ES"/>
        </w:rPr>
        <w:t xml:space="preserve"> el secundario, tan solo terminando el primario o apenas terminando la EGB (</w:t>
      </w:r>
      <w:r w:rsidR="007F6366" w:rsidRPr="001E67B0">
        <w:rPr>
          <w:rFonts w:ascii="Times New Roman" w:hAnsi="Times New Roman" w:cs="Times New Roman"/>
          <w:lang w:val="es-ES"/>
        </w:rPr>
        <w:t>Educación General Básica</w:t>
      </w:r>
      <w:r w:rsidRPr="001E67B0">
        <w:rPr>
          <w:rFonts w:ascii="Times New Roman" w:hAnsi="Times New Roman" w:cs="Times New Roman"/>
          <w:lang w:val="es-ES"/>
        </w:rPr>
        <w:t>)</w:t>
      </w:r>
      <w:r w:rsidR="007F6366" w:rsidRPr="001E67B0">
        <w:rPr>
          <w:rFonts w:ascii="Times New Roman" w:hAnsi="Times New Roman" w:cs="Times New Roman"/>
          <w:lang w:val="es-ES"/>
        </w:rPr>
        <w:t>, que hoy en día no existe.</w:t>
      </w:r>
    </w:p>
    <w:p w14:paraId="09819A08" w14:textId="77777777" w:rsidR="007F6366" w:rsidRPr="001E67B0" w:rsidRDefault="007F6366" w:rsidP="007F6366">
      <w:pPr>
        <w:jc w:val="both"/>
        <w:rPr>
          <w:rFonts w:ascii="Times New Roman" w:hAnsi="Times New Roman" w:cs="Times New Roman"/>
          <w:lang w:val="es-ES"/>
        </w:rPr>
      </w:pPr>
    </w:p>
    <w:p w14:paraId="0D71DA3D" w14:textId="27826C98" w:rsidR="007F6366" w:rsidRPr="001E67B0" w:rsidRDefault="003B6A26" w:rsidP="007F6366">
      <w:pPr>
        <w:jc w:val="both"/>
        <w:rPr>
          <w:rFonts w:ascii="Times New Roman" w:hAnsi="Times New Roman" w:cs="Times New Roman"/>
          <w:b/>
          <w:bCs/>
          <w:lang w:val="es-ES"/>
        </w:rPr>
      </w:pPr>
      <w:r w:rsidRPr="001E67B0">
        <w:rPr>
          <w:rFonts w:ascii="Times New Roman" w:hAnsi="Times New Roman" w:cs="Times New Roman"/>
          <w:b/>
          <w:bCs/>
          <w:noProof/>
          <w:color w:val="2F5496" w:themeColor="accent1" w:themeShade="BF"/>
          <w:lang w:val="es-ES"/>
        </w:rPr>
        <w:drawing>
          <wp:anchor distT="0" distB="0" distL="114300" distR="114300" simplePos="0" relativeHeight="251659264" behindDoc="1" locked="0" layoutInCell="1" allowOverlap="1" wp14:anchorId="7B1A448D" wp14:editId="3E1CE271">
            <wp:simplePos x="0" y="0"/>
            <wp:positionH relativeFrom="margin">
              <wp:align>center</wp:align>
            </wp:positionH>
            <wp:positionV relativeFrom="paragraph">
              <wp:posOffset>327025</wp:posOffset>
            </wp:positionV>
            <wp:extent cx="7120255" cy="2484120"/>
            <wp:effectExtent l="0" t="0" r="4445" b="0"/>
            <wp:wrapTight wrapText="bothSides">
              <wp:wrapPolygon edited="0">
                <wp:start x="0" y="0"/>
                <wp:lineTo x="0" y="21368"/>
                <wp:lineTo x="21556" y="21368"/>
                <wp:lineTo x="21556" y="0"/>
                <wp:lineTo x="0" y="0"/>
              </wp:wrapPolygon>
            </wp:wrapTight>
            <wp:docPr id="8197887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20255"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66" w:rsidRPr="001E67B0">
        <w:rPr>
          <w:rFonts w:ascii="Times New Roman" w:hAnsi="Times New Roman" w:cs="Times New Roman"/>
          <w:b/>
          <w:bCs/>
          <w:color w:val="2F5496" w:themeColor="accent1" w:themeShade="BF"/>
          <w:lang w:val="es-ES"/>
        </w:rPr>
        <w:t>Punto 3</w:t>
      </w:r>
    </w:p>
    <w:p w14:paraId="02CA3BD1" w14:textId="3A432CDD" w:rsidR="007F6366" w:rsidRPr="001E67B0" w:rsidRDefault="003B6A26" w:rsidP="007F6366">
      <w:pPr>
        <w:jc w:val="both"/>
        <w:rPr>
          <w:rFonts w:ascii="Times New Roman" w:hAnsi="Times New Roman" w:cs="Times New Roman"/>
          <w:lang w:val="es-ES"/>
        </w:rPr>
      </w:pPr>
      <w:r w:rsidRPr="001E67B0">
        <w:rPr>
          <w:rFonts w:ascii="Times New Roman" w:hAnsi="Times New Roman" w:cs="Times New Roman"/>
          <w:lang w:val="es-ES"/>
        </w:rPr>
        <w:t xml:space="preserve">Como podemos ver en ambos gráficos, la media de las observaciones reporta números </w:t>
      </w:r>
      <w:proofErr w:type="spellStart"/>
      <w:r w:rsidRPr="001E67B0">
        <w:rPr>
          <w:rFonts w:ascii="Times New Roman" w:hAnsi="Times New Roman" w:cs="Times New Roman"/>
          <w:lang w:val="es-ES"/>
        </w:rPr>
        <w:t>mas</w:t>
      </w:r>
      <w:proofErr w:type="spellEnd"/>
      <w:r w:rsidRPr="001E67B0">
        <w:rPr>
          <w:rFonts w:ascii="Times New Roman" w:hAnsi="Times New Roman" w:cs="Times New Roman"/>
          <w:lang w:val="es-ES"/>
        </w:rPr>
        <w:t xml:space="preserve"> cercanos a 0, como se espera de este tipo de distribuciones. Particularmente llama la atención en la figura 1.4 la </w:t>
      </w:r>
      <w:r w:rsidRPr="001E67B0">
        <w:rPr>
          <w:rFonts w:ascii="Times New Roman" w:hAnsi="Times New Roman" w:cs="Times New Roman"/>
          <w:b/>
          <w:bCs/>
          <w:lang w:val="es-ES"/>
        </w:rPr>
        <w:t xml:space="preserve">ausencia de un </w:t>
      </w:r>
      <w:proofErr w:type="spellStart"/>
      <w:r w:rsidRPr="001E67B0">
        <w:rPr>
          <w:rFonts w:ascii="Times New Roman" w:hAnsi="Times New Roman" w:cs="Times New Roman"/>
          <w:b/>
          <w:bCs/>
          <w:lang w:val="es-ES"/>
        </w:rPr>
        <w:t>kernel</w:t>
      </w:r>
      <w:proofErr w:type="spellEnd"/>
      <w:r w:rsidRPr="001E67B0">
        <w:rPr>
          <w:rFonts w:ascii="Times New Roman" w:hAnsi="Times New Roman" w:cs="Times New Roman"/>
          <w:b/>
          <w:bCs/>
          <w:lang w:val="es-ES"/>
        </w:rPr>
        <w:t xml:space="preserve"> de desocupados</w:t>
      </w:r>
      <w:r w:rsidRPr="001E67B0">
        <w:rPr>
          <w:rFonts w:ascii="Times New Roman" w:hAnsi="Times New Roman" w:cs="Times New Roman"/>
          <w:lang w:val="es-ES"/>
        </w:rPr>
        <w:t xml:space="preserve">, el mismo se encuentra en el código, pero no en el gráfico ya que el mismo representa gente desocupada, la cual </w:t>
      </w:r>
      <w:r w:rsidRPr="001E67B0">
        <w:rPr>
          <w:rFonts w:ascii="Times New Roman" w:hAnsi="Times New Roman" w:cs="Times New Roman"/>
          <w:b/>
          <w:bCs/>
          <w:lang w:val="es-ES"/>
        </w:rPr>
        <w:t>no tiene un salario</w:t>
      </w:r>
      <w:r w:rsidRPr="001E67B0">
        <w:rPr>
          <w:rFonts w:ascii="Times New Roman" w:hAnsi="Times New Roman" w:cs="Times New Roman"/>
          <w:lang w:val="es-ES"/>
        </w:rPr>
        <w:t xml:space="preserve">. </w:t>
      </w:r>
    </w:p>
    <w:p w14:paraId="76E74AC5" w14:textId="77777777" w:rsidR="00BC1F89" w:rsidRPr="001E67B0" w:rsidRDefault="00BC1F89" w:rsidP="007F6366">
      <w:pPr>
        <w:jc w:val="both"/>
        <w:rPr>
          <w:rFonts w:ascii="Times New Roman" w:hAnsi="Times New Roman" w:cs="Times New Roman"/>
          <w:lang w:val="es-ES"/>
        </w:rPr>
      </w:pPr>
    </w:p>
    <w:p w14:paraId="18B60F02" w14:textId="3E050476" w:rsidR="00BC1F89" w:rsidRPr="001E67B0" w:rsidRDefault="00BC1F89" w:rsidP="007F6366">
      <w:pPr>
        <w:jc w:val="both"/>
        <w:rPr>
          <w:rFonts w:ascii="Times New Roman" w:hAnsi="Times New Roman" w:cs="Times New Roman"/>
          <w:b/>
          <w:bCs/>
          <w:color w:val="2F5496" w:themeColor="accent1" w:themeShade="BF"/>
          <w:lang w:val="es-ES"/>
        </w:rPr>
      </w:pPr>
      <w:r w:rsidRPr="001E67B0">
        <w:rPr>
          <w:rFonts w:ascii="Times New Roman" w:hAnsi="Times New Roman" w:cs="Times New Roman"/>
          <w:b/>
          <w:bCs/>
          <w:color w:val="2F5496" w:themeColor="accent1" w:themeShade="BF"/>
          <w:lang w:val="es-ES"/>
        </w:rPr>
        <w:t>Punto 4</w:t>
      </w:r>
    </w:p>
    <w:p w14:paraId="5FC67840" w14:textId="6E25527D" w:rsidR="00BC1F89" w:rsidRPr="001E67B0" w:rsidRDefault="00F0570F" w:rsidP="007F6366">
      <w:pPr>
        <w:jc w:val="both"/>
        <w:rPr>
          <w:rFonts w:ascii="Times New Roman" w:hAnsi="Times New Roman" w:cs="Times New Roman"/>
          <w:u w:val="single"/>
          <w:lang w:val="es-ES"/>
        </w:rPr>
      </w:pPr>
      <w:r w:rsidRPr="001E67B0">
        <w:rPr>
          <w:rFonts w:ascii="Times New Roman" w:hAnsi="Times New Roman" w:cs="Times New Roman"/>
          <w:u w:val="single"/>
          <w:lang w:val="es-ES"/>
        </w:rPr>
        <w:t>Breve explicación del armado de la variable:</w:t>
      </w:r>
    </w:p>
    <w:p w14:paraId="610B57F4" w14:textId="210CFF7F" w:rsidR="00F0570F" w:rsidRPr="001E67B0" w:rsidRDefault="00F0570F" w:rsidP="007F6366">
      <w:pPr>
        <w:jc w:val="both"/>
        <w:rPr>
          <w:rFonts w:ascii="Times New Roman" w:hAnsi="Times New Roman" w:cs="Times New Roman"/>
        </w:rPr>
      </w:pPr>
      <w:r w:rsidRPr="001E67B0">
        <w:rPr>
          <w:rFonts w:ascii="Times New Roman" w:hAnsi="Times New Roman" w:cs="Times New Roman"/>
          <w:lang w:val="es-ES"/>
        </w:rPr>
        <w:t>Hay personas que tienen una ocupación principal pero no otras (</w:t>
      </w:r>
      <w:r w:rsidRPr="001E67B0">
        <w:rPr>
          <w:rFonts w:ascii="Times New Roman" w:hAnsi="Times New Roman" w:cs="Times New Roman"/>
        </w:rPr>
        <w:t xml:space="preserve">PP3F_TOT= </w:t>
      </w:r>
      <w:proofErr w:type="spellStart"/>
      <w:r w:rsidRPr="001E67B0">
        <w:rPr>
          <w:rFonts w:ascii="Times New Roman" w:hAnsi="Times New Roman" w:cs="Times New Roman"/>
        </w:rPr>
        <w:t>NaN</w:t>
      </w:r>
      <w:proofErr w:type="spellEnd"/>
      <w:r w:rsidRPr="001E67B0">
        <w:rPr>
          <w:rFonts w:ascii="Times New Roman" w:hAnsi="Times New Roman" w:cs="Times New Roman"/>
          <w:lang w:val="es-ES"/>
        </w:rPr>
        <w:t xml:space="preserve">). Para aquellas, la suma entre ambas variables no va a ocurrir, por lo que se procedió a cambiar los </w:t>
      </w:r>
      <w:proofErr w:type="spellStart"/>
      <w:r w:rsidRPr="001E67B0">
        <w:rPr>
          <w:rFonts w:ascii="Times New Roman" w:hAnsi="Times New Roman" w:cs="Times New Roman"/>
          <w:lang w:val="es-ES"/>
        </w:rPr>
        <w:t>NaN</w:t>
      </w:r>
      <w:proofErr w:type="spellEnd"/>
      <w:r w:rsidRPr="001E67B0">
        <w:rPr>
          <w:rFonts w:ascii="Times New Roman" w:hAnsi="Times New Roman" w:cs="Times New Roman"/>
          <w:lang w:val="es-ES"/>
        </w:rPr>
        <w:t xml:space="preserve"> de </w:t>
      </w:r>
      <w:r w:rsidRPr="001E67B0">
        <w:rPr>
          <w:rFonts w:ascii="Times New Roman" w:hAnsi="Times New Roman" w:cs="Times New Roman"/>
          <w:b/>
          <w:bCs/>
        </w:rPr>
        <w:t>PP3F_TOT</w:t>
      </w:r>
      <w:r w:rsidRPr="001E67B0">
        <w:rPr>
          <w:rFonts w:ascii="Times New Roman" w:hAnsi="Times New Roman" w:cs="Times New Roman"/>
        </w:rPr>
        <w:t xml:space="preserve"> por 0s. Así se le suma a la cantidad de horas en la ocupación principal, las horas </w:t>
      </w:r>
      <w:r w:rsidR="00E405B2" w:rsidRPr="001E67B0">
        <w:rPr>
          <w:rFonts w:ascii="Times New Roman" w:hAnsi="Times New Roman" w:cs="Times New Roman"/>
        </w:rPr>
        <w:t>en ocupaciones</w:t>
      </w:r>
      <w:r w:rsidRPr="001E67B0">
        <w:rPr>
          <w:rFonts w:ascii="Times New Roman" w:hAnsi="Times New Roman" w:cs="Times New Roman"/>
        </w:rPr>
        <w:t xml:space="preserve"> extra (aunque este valor sea 0)</w:t>
      </w:r>
      <w:r w:rsidR="00E405B2" w:rsidRPr="001E67B0">
        <w:rPr>
          <w:rFonts w:ascii="Times New Roman" w:hAnsi="Times New Roman" w:cs="Times New Roman"/>
        </w:rPr>
        <w:t>.</w:t>
      </w:r>
    </w:p>
    <w:p w14:paraId="7909B183" w14:textId="76774B6D" w:rsidR="00E405B2" w:rsidRPr="001E67B0" w:rsidRDefault="00E405B2" w:rsidP="007F6366">
      <w:pPr>
        <w:jc w:val="both"/>
        <w:rPr>
          <w:rFonts w:ascii="Times New Roman" w:hAnsi="Times New Roman" w:cs="Times New Roman"/>
        </w:rPr>
      </w:pPr>
      <w:r w:rsidRPr="001E67B0">
        <w:rPr>
          <w:rFonts w:ascii="Times New Roman" w:hAnsi="Times New Roman" w:cs="Times New Roman"/>
        </w:rPr>
        <w:t>Por otra parte también se limitó la suma de ambas variables a 168, que es la cantidad de horas que hay en una semana (aunque no es posible trabajar cada una de esas horas)</w:t>
      </w:r>
    </w:p>
    <w:p w14:paraId="1BC5EFF2" w14:textId="77777777" w:rsidR="00E405B2" w:rsidRDefault="00E405B2" w:rsidP="007F6366">
      <w:pPr>
        <w:jc w:val="both"/>
      </w:pPr>
    </w:p>
    <w:p w14:paraId="02F4FE49" w14:textId="514CC9B3" w:rsidR="00E405B2" w:rsidRDefault="00E405B2" w:rsidP="007F6366">
      <w:pPr>
        <w:jc w:val="both"/>
        <w:rPr>
          <w:lang w:val="es-ES"/>
        </w:rPr>
      </w:pPr>
      <w:r>
        <w:rPr>
          <w:lang w:val="es-ES"/>
        </w:rPr>
        <w:lastRenderedPageBreak/>
        <w:t xml:space="preserve">                                          </w:t>
      </w:r>
      <w:r>
        <w:rPr>
          <w:lang w:val="es-ES"/>
        </w:rPr>
        <w:object w:dxaOrig="3631" w:dyaOrig="2049" w14:anchorId="1102A3A3">
          <v:shape id="_x0000_i1026" type="#_x0000_t75" style="width:231.9pt;height:131.45pt" o:ole="">
            <v:imagedata r:id="rId9" o:title=""/>
          </v:shape>
          <o:OLEObject Type="Embed" ProgID="Excel.Sheet.12" ShapeID="_x0000_i1026" DrawAspect="Content" ObjectID="_1808618107" r:id="rId10"/>
        </w:object>
      </w:r>
    </w:p>
    <w:p w14:paraId="5613A8D6" w14:textId="3E8E597F" w:rsidR="006D7EA8" w:rsidRPr="001E67B0" w:rsidRDefault="006D7EA8" w:rsidP="007F6366">
      <w:pPr>
        <w:jc w:val="both"/>
        <w:rPr>
          <w:rFonts w:ascii="Times New Roman" w:hAnsi="Times New Roman" w:cs="Times New Roman"/>
          <w:lang w:val="es-ES"/>
        </w:rPr>
      </w:pPr>
      <w:r>
        <w:rPr>
          <w:lang w:val="es-ES"/>
        </w:rPr>
        <w:t xml:space="preserve">El </w:t>
      </w:r>
      <w:r w:rsidRPr="001E67B0">
        <w:rPr>
          <w:rFonts w:ascii="Times New Roman" w:hAnsi="Times New Roman" w:cs="Times New Roman"/>
          <w:lang w:val="es-ES"/>
        </w:rPr>
        <w:t xml:space="preserve">valor </w:t>
      </w:r>
      <w:r w:rsidRPr="001E67B0">
        <w:rPr>
          <w:rFonts w:ascii="Times New Roman" w:hAnsi="Times New Roman" w:cs="Times New Roman"/>
          <w:b/>
          <w:bCs/>
          <w:lang w:val="es-ES"/>
        </w:rPr>
        <w:t>promedio</w:t>
      </w:r>
      <w:r w:rsidRPr="001E67B0">
        <w:rPr>
          <w:rFonts w:ascii="Times New Roman" w:hAnsi="Times New Roman" w:cs="Times New Roman"/>
          <w:lang w:val="es-ES"/>
        </w:rPr>
        <w:t xml:space="preserve"> está muy cerca del valor </w:t>
      </w:r>
      <w:r w:rsidRPr="001E67B0">
        <w:rPr>
          <w:rFonts w:ascii="Times New Roman" w:hAnsi="Times New Roman" w:cs="Times New Roman"/>
          <w:b/>
          <w:bCs/>
          <w:lang w:val="es-ES"/>
        </w:rPr>
        <w:t>mediano</w:t>
      </w:r>
      <w:r w:rsidRPr="001E67B0">
        <w:rPr>
          <w:rFonts w:ascii="Times New Roman" w:hAnsi="Times New Roman" w:cs="Times New Roman"/>
          <w:lang w:val="es-ES"/>
        </w:rPr>
        <w:t xml:space="preserve">, lo cual nos habla de </w:t>
      </w:r>
      <w:r w:rsidRPr="001E67B0">
        <w:rPr>
          <w:rFonts w:ascii="Times New Roman" w:hAnsi="Times New Roman" w:cs="Times New Roman"/>
          <w:b/>
          <w:bCs/>
          <w:lang w:val="es-ES"/>
        </w:rPr>
        <w:t>simetría</w:t>
      </w:r>
      <w:r w:rsidRPr="001E67B0">
        <w:rPr>
          <w:rFonts w:ascii="Times New Roman" w:hAnsi="Times New Roman" w:cs="Times New Roman"/>
          <w:lang w:val="es-ES"/>
        </w:rPr>
        <w:t xml:space="preserve"> (el valor que promedio coincide con el más frecuente)</w:t>
      </w:r>
    </w:p>
    <w:p w14:paraId="3C6F83E9" w14:textId="50793C85" w:rsidR="006D7EA8" w:rsidRPr="001E67B0" w:rsidRDefault="00E405B2" w:rsidP="007F6366">
      <w:pPr>
        <w:jc w:val="both"/>
        <w:rPr>
          <w:rFonts w:ascii="Times New Roman" w:hAnsi="Times New Roman" w:cs="Times New Roman"/>
          <w:lang w:val="es-ES"/>
        </w:rPr>
      </w:pPr>
      <w:r w:rsidRPr="001E67B0">
        <w:rPr>
          <w:rFonts w:ascii="Times New Roman" w:hAnsi="Times New Roman" w:cs="Times New Roman"/>
          <w:lang w:val="es-ES"/>
        </w:rPr>
        <w:t xml:space="preserve">El valor que nos dio en promedio da a interpretar a nivel nacional la persona promedio trabaja 8 horas al día </w:t>
      </w:r>
      <w:r w:rsidR="006D7EA8" w:rsidRPr="001E67B0">
        <w:rPr>
          <w:rFonts w:ascii="Times New Roman" w:hAnsi="Times New Roman" w:cs="Times New Roman"/>
          <w:lang w:val="es-ES"/>
        </w:rPr>
        <w:t>por cinco días a la semana, lo cual sería de esperar</w:t>
      </w:r>
    </w:p>
    <w:p w14:paraId="0C631B40" w14:textId="6805AA9F" w:rsidR="00BC1F89" w:rsidRPr="001E67B0" w:rsidRDefault="00BC1F89" w:rsidP="007F6366">
      <w:pPr>
        <w:jc w:val="both"/>
        <w:rPr>
          <w:rFonts w:ascii="Times New Roman" w:hAnsi="Times New Roman" w:cs="Times New Roman"/>
          <w:b/>
          <w:bCs/>
          <w:color w:val="2F5496" w:themeColor="accent1" w:themeShade="BF"/>
          <w:lang w:val="es-ES"/>
        </w:rPr>
      </w:pPr>
      <w:r w:rsidRPr="001E67B0">
        <w:rPr>
          <w:rFonts w:ascii="Times New Roman" w:hAnsi="Times New Roman" w:cs="Times New Roman"/>
          <w:b/>
          <w:bCs/>
          <w:color w:val="2F5496" w:themeColor="accent1" w:themeShade="BF"/>
          <w:lang w:val="es-ES"/>
        </w:rPr>
        <w:t>Punto 5</w:t>
      </w:r>
    </w:p>
    <w:p w14:paraId="0980A22D" w14:textId="0F61FFC8" w:rsidR="00BC1F89" w:rsidRPr="001E67B0" w:rsidRDefault="00BC1F89" w:rsidP="007F6366">
      <w:pPr>
        <w:jc w:val="both"/>
        <w:rPr>
          <w:rFonts w:ascii="Times New Roman" w:hAnsi="Times New Roman" w:cs="Times New Roman"/>
          <w:lang w:val="es-ES"/>
        </w:rPr>
      </w:pPr>
      <w:r w:rsidRPr="001E67B0">
        <w:rPr>
          <w:rFonts w:ascii="Times New Roman" w:hAnsi="Times New Roman" w:cs="Times New Roman"/>
          <w:lang w:val="es-ES"/>
        </w:rPr>
        <w:object w:dxaOrig="8584" w:dyaOrig="1784" w14:anchorId="0C4C9BD4">
          <v:shape id="_x0000_i1027" type="#_x0000_t75" style="width:449.6pt;height:93.75pt" o:ole="">
            <v:imagedata r:id="rId11" o:title=""/>
          </v:shape>
          <o:OLEObject Type="Embed" ProgID="Excel.Sheet.12" ShapeID="_x0000_i1027" DrawAspect="Content" ObjectID="_1808618108" r:id="rId12"/>
        </w:object>
      </w:r>
    </w:p>
    <w:p w14:paraId="10CBE879" w14:textId="56194969" w:rsidR="007F6366" w:rsidRPr="001E67B0" w:rsidRDefault="00BC1F89" w:rsidP="00AA2560">
      <w:pPr>
        <w:jc w:val="both"/>
        <w:rPr>
          <w:rFonts w:ascii="Times New Roman" w:hAnsi="Times New Roman" w:cs="Times New Roman"/>
          <w:lang w:val="es-ES"/>
        </w:rPr>
      </w:pPr>
      <w:r w:rsidRPr="001E67B0">
        <w:rPr>
          <w:rFonts w:ascii="Times New Roman" w:hAnsi="Times New Roman" w:cs="Times New Roman"/>
          <w:lang w:val="es-ES"/>
        </w:rPr>
        <w:t xml:space="preserve">El dato </w:t>
      </w:r>
      <w:r w:rsidR="006D7EA8" w:rsidRPr="001E67B0">
        <w:rPr>
          <w:rFonts w:ascii="Times New Roman" w:hAnsi="Times New Roman" w:cs="Times New Roman"/>
          <w:lang w:val="es-ES"/>
        </w:rPr>
        <w:t>más</w:t>
      </w:r>
      <w:r w:rsidRPr="001E67B0">
        <w:rPr>
          <w:rFonts w:ascii="Times New Roman" w:hAnsi="Times New Roman" w:cs="Times New Roman"/>
          <w:lang w:val="es-ES"/>
        </w:rPr>
        <w:t xml:space="preserve"> significativo que se deduce de esta tabla es que en la región pampeana </w:t>
      </w:r>
      <w:r w:rsidRPr="001E67B0">
        <w:rPr>
          <w:rFonts w:ascii="Times New Roman" w:hAnsi="Times New Roman" w:cs="Times New Roman"/>
          <w:b/>
          <w:bCs/>
          <w:lang w:val="es-ES"/>
        </w:rPr>
        <w:t>la cantidad de desocupados bajó a la mitad</w:t>
      </w:r>
      <w:r w:rsidRPr="001E67B0">
        <w:rPr>
          <w:rFonts w:ascii="Times New Roman" w:hAnsi="Times New Roman" w:cs="Times New Roman"/>
          <w:lang w:val="es-ES"/>
        </w:rPr>
        <w:t xml:space="preserve">, y que </w:t>
      </w:r>
      <w:r w:rsidRPr="001E67B0">
        <w:rPr>
          <w:rFonts w:ascii="Times New Roman" w:hAnsi="Times New Roman" w:cs="Times New Roman"/>
          <w:b/>
          <w:bCs/>
          <w:lang w:val="es-ES"/>
        </w:rPr>
        <w:t>la cantidad de</w:t>
      </w:r>
      <w:r w:rsidRPr="001E67B0">
        <w:rPr>
          <w:rFonts w:ascii="Times New Roman" w:hAnsi="Times New Roman" w:cs="Times New Roman"/>
          <w:lang w:val="es-ES"/>
        </w:rPr>
        <w:t xml:space="preserve"> </w:t>
      </w:r>
      <w:r w:rsidRPr="001E67B0">
        <w:rPr>
          <w:rFonts w:ascii="Times New Roman" w:hAnsi="Times New Roman" w:cs="Times New Roman"/>
          <w:b/>
          <w:bCs/>
          <w:lang w:val="es-ES"/>
        </w:rPr>
        <w:t>ocupados subió en hasta un 15%.</w:t>
      </w:r>
    </w:p>
    <w:p w14:paraId="6C64210E" w14:textId="4EE1628F" w:rsidR="003123CB" w:rsidRPr="001E67B0" w:rsidRDefault="00BC1F89" w:rsidP="00AA2560">
      <w:pPr>
        <w:jc w:val="both"/>
        <w:rPr>
          <w:rFonts w:ascii="Times New Roman" w:hAnsi="Times New Roman" w:cs="Times New Roman"/>
          <w:lang w:val="es-ES"/>
        </w:rPr>
      </w:pPr>
      <w:r w:rsidRPr="001E67B0">
        <w:rPr>
          <w:rFonts w:ascii="Times New Roman" w:hAnsi="Times New Roman" w:cs="Times New Roman"/>
          <w:lang w:val="es-ES"/>
        </w:rPr>
        <w:t>A pesar de que las variables en común entre ambas bases de datos sean 17</w:t>
      </w:r>
      <w:r w:rsidR="00786B3C" w:rsidRPr="001E67B0">
        <w:rPr>
          <w:rFonts w:ascii="Times New Roman" w:hAnsi="Times New Roman" w:cs="Times New Roman"/>
          <w:lang w:val="es-ES"/>
        </w:rPr>
        <w:t xml:space="preserve">2, el </w:t>
      </w:r>
      <w:r w:rsidR="006D7EA8" w:rsidRPr="001E67B0">
        <w:rPr>
          <w:rFonts w:ascii="Times New Roman" w:hAnsi="Times New Roman" w:cs="Times New Roman"/>
          <w:lang w:val="es-ES"/>
        </w:rPr>
        <w:t>número</w:t>
      </w:r>
      <w:r w:rsidR="00786B3C" w:rsidRPr="001E67B0">
        <w:rPr>
          <w:rFonts w:ascii="Times New Roman" w:hAnsi="Times New Roman" w:cs="Times New Roman"/>
          <w:lang w:val="es-ES"/>
        </w:rPr>
        <w:t xml:space="preserve"> final queda en 176 por las cuatro nuevas variables.</w:t>
      </w:r>
    </w:p>
    <w:p w14:paraId="2FEA20EE" w14:textId="3CBBDAD3" w:rsidR="00026929" w:rsidRPr="00036405" w:rsidRDefault="003C3D5F">
      <w:pPr>
        <w:rPr>
          <w:b/>
          <w:bCs/>
          <w:color w:val="2F5496" w:themeColor="accent1" w:themeShade="BF"/>
          <w:u w:val="single"/>
          <w:lang w:val="es-ES"/>
        </w:rPr>
      </w:pPr>
      <w:r w:rsidRPr="001E67B0">
        <w:rPr>
          <w:rFonts w:ascii="Times New Roman" w:hAnsi="Times New Roman" w:cs="Times New Roman"/>
          <w:noProof/>
          <w:u w:val="single"/>
          <w:lang w:val="es-ES"/>
        </w:rPr>
        <w:drawing>
          <wp:anchor distT="0" distB="0" distL="114300" distR="114300" simplePos="0" relativeHeight="251660288" behindDoc="1" locked="0" layoutInCell="1" allowOverlap="1" wp14:anchorId="3C591D17" wp14:editId="209C4225">
            <wp:simplePos x="0" y="0"/>
            <wp:positionH relativeFrom="margin">
              <wp:align>left</wp:align>
            </wp:positionH>
            <wp:positionV relativeFrom="paragraph">
              <wp:posOffset>233076</wp:posOffset>
            </wp:positionV>
            <wp:extent cx="4059929" cy="3433208"/>
            <wp:effectExtent l="0" t="0" r="0" b="0"/>
            <wp:wrapNone/>
            <wp:docPr id="170147049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70494" name="Imagen 17014704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6746" cy="3438973"/>
                    </a:xfrm>
                    <a:prstGeom prst="rect">
                      <a:avLst/>
                    </a:prstGeom>
                  </pic:spPr>
                </pic:pic>
              </a:graphicData>
            </a:graphic>
            <wp14:sizeRelH relativeFrom="margin">
              <wp14:pctWidth>0</wp14:pctWidth>
            </wp14:sizeRelH>
            <wp14:sizeRelV relativeFrom="margin">
              <wp14:pctHeight>0</wp14:pctHeight>
            </wp14:sizeRelV>
          </wp:anchor>
        </w:drawing>
      </w:r>
      <w:r w:rsidR="00147071" w:rsidRPr="001E67B0">
        <w:rPr>
          <w:rFonts w:ascii="Times New Roman" w:hAnsi="Times New Roman" w:cs="Times New Roman"/>
          <w:b/>
          <w:bCs/>
          <w:color w:val="2F5496" w:themeColor="accent1" w:themeShade="BF"/>
          <w:sz w:val="28"/>
          <w:szCs w:val="28"/>
          <w:u w:val="single"/>
          <w:lang w:val="es-ES"/>
        </w:rPr>
        <w:t>PARTE 2</w:t>
      </w:r>
      <w:r>
        <w:rPr>
          <w:b/>
          <w:bCs/>
          <w:color w:val="2F5496" w:themeColor="accent1" w:themeShade="BF"/>
          <w:sz w:val="28"/>
          <w:szCs w:val="28"/>
          <w:u w:val="single"/>
          <w:lang w:val="es-ES"/>
        </w:rPr>
        <w:br/>
      </w:r>
      <w:r w:rsidR="00AA2560" w:rsidRPr="00AA2560">
        <w:rPr>
          <w:rFonts w:ascii="Times New Roman" w:hAnsi="Times New Roman" w:cs="Times New Roman"/>
          <w:b/>
          <w:bCs/>
          <w:color w:val="2F5496" w:themeColor="accent1" w:themeShade="BF"/>
          <w:lang w:val="es-ES"/>
        </w:rPr>
        <w:t>Punto</w:t>
      </w:r>
      <w:r w:rsidR="00AA2560">
        <w:rPr>
          <w:rFonts w:ascii="Times New Roman" w:hAnsi="Times New Roman" w:cs="Times New Roman"/>
          <w:b/>
          <w:bCs/>
          <w:color w:val="2F5496" w:themeColor="accent1" w:themeShade="BF"/>
          <w:lang w:val="es-ES"/>
        </w:rPr>
        <w:t xml:space="preserve"> </w:t>
      </w:r>
      <w:r w:rsidR="00AA2560" w:rsidRPr="00AA2560">
        <w:rPr>
          <w:rFonts w:ascii="Times New Roman" w:hAnsi="Times New Roman" w:cs="Times New Roman"/>
          <w:b/>
          <w:bCs/>
          <w:color w:val="2F5496" w:themeColor="accent1" w:themeShade="BF"/>
          <w:lang w:val="es-ES"/>
        </w:rPr>
        <w:t>1</w:t>
      </w:r>
    </w:p>
    <w:p w14:paraId="0C5DE39C" w14:textId="77777777" w:rsidR="00147071" w:rsidRDefault="00147071">
      <w:pPr>
        <w:rPr>
          <w:u w:val="single"/>
          <w:lang w:val="es-ES"/>
        </w:rPr>
      </w:pPr>
    </w:p>
    <w:p w14:paraId="080D7751" w14:textId="77777777" w:rsidR="003C3D5F" w:rsidRDefault="003C3D5F">
      <w:pPr>
        <w:rPr>
          <w:u w:val="single"/>
          <w:lang w:val="es-ES"/>
        </w:rPr>
      </w:pPr>
    </w:p>
    <w:p w14:paraId="30AE4DD9" w14:textId="77777777" w:rsidR="003C3D5F" w:rsidRDefault="003C3D5F">
      <w:pPr>
        <w:rPr>
          <w:u w:val="single"/>
          <w:lang w:val="es-ES"/>
        </w:rPr>
      </w:pPr>
    </w:p>
    <w:p w14:paraId="671ED4E7" w14:textId="77777777" w:rsidR="003C3D5F" w:rsidRDefault="003C3D5F">
      <w:pPr>
        <w:rPr>
          <w:u w:val="single"/>
          <w:lang w:val="es-ES"/>
        </w:rPr>
      </w:pPr>
    </w:p>
    <w:p w14:paraId="72289554" w14:textId="77777777" w:rsidR="003C3D5F" w:rsidRDefault="003C3D5F">
      <w:pPr>
        <w:rPr>
          <w:u w:val="single"/>
          <w:lang w:val="es-ES"/>
        </w:rPr>
      </w:pPr>
    </w:p>
    <w:p w14:paraId="0084F764" w14:textId="77777777" w:rsidR="003C3D5F" w:rsidRDefault="003C3D5F">
      <w:pPr>
        <w:rPr>
          <w:u w:val="single"/>
          <w:lang w:val="es-ES"/>
        </w:rPr>
      </w:pPr>
    </w:p>
    <w:p w14:paraId="6B9656C6" w14:textId="77777777" w:rsidR="003C3D5F" w:rsidRDefault="003C3D5F">
      <w:pPr>
        <w:rPr>
          <w:u w:val="single"/>
          <w:lang w:val="es-ES"/>
        </w:rPr>
      </w:pPr>
    </w:p>
    <w:p w14:paraId="6EAC271E" w14:textId="77777777" w:rsidR="003C3D5F" w:rsidRDefault="003C3D5F">
      <w:pPr>
        <w:rPr>
          <w:u w:val="single"/>
          <w:lang w:val="es-ES"/>
        </w:rPr>
      </w:pPr>
    </w:p>
    <w:p w14:paraId="1BFFD56A" w14:textId="77777777" w:rsidR="003C3D5F" w:rsidRDefault="003C3D5F">
      <w:pPr>
        <w:rPr>
          <w:u w:val="single"/>
          <w:lang w:val="es-ES"/>
        </w:rPr>
      </w:pPr>
    </w:p>
    <w:p w14:paraId="7C7574D3" w14:textId="728314BA" w:rsidR="003C3D5F" w:rsidRPr="001E67B0" w:rsidRDefault="001E67B0">
      <w:pPr>
        <w:rPr>
          <w:i/>
          <w:iCs/>
          <w:sz w:val="28"/>
          <w:szCs w:val="28"/>
          <w:vertAlign w:val="subscript"/>
          <w:lang w:val="es-ES"/>
        </w:rPr>
      </w:pPr>
      <w:r>
        <w:rPr>
          <w:lang w:val="es-ES"/>
        </w:rPr>
        <w:t xml:space="preserve">                                                                                                                    </w:t>
      </w:r>
      <w:r w:rsidRPr="001E67B0">
        <w:rPr>
          <w:i/>
          <w:iCs/>
          <w:sz w:val="28"/>
          <w:szCs w:val="28"/>
          <w:vertAlign w:val="subscript"/>
          <w:lang w:val="es-ES"/>
        </w:rPr>
        <w:t>figura 2.1</w:t>
      </w:r>
    </w:p>
    <w:p w14:paraId="3A84D2BB" w14:textId="77777777" w:rsidR="003C3D5F" w:rsidRPr="003C3D5F" w:rsidRDefault="003C3D5F" w:rsidP="00AA2560">
      <w:pPr>
        <w:spacing w:before="100" w:beforeAutospacing="1" w:after="100" w:afterAutospacing="1" w:line="240" w:lineRule="auto"/>
        <w:jc w:val="both"/>
        <w:rPr>
          <w:rFonts w:ascii="Times New Roman" w:eastAsia="Times New Roman" w:hAnsi="Times New Roman" w:cs="Times New Roman"/>
          <w:kern w:val="0"/>
          <w:lang w:eastAsia="es-AR"/>
          <w14:ligatures w14:val="none"/>
        </w:rPr>
      </w:pPr>
      <w:r w:rsidRPr="003C3D5F">
        <w:rPr>
          <w:rFonts w:ascii="Times New Roman" w:eastAsia="Times New Roman" w:hAnsi="Times New Roman" w:cs="Times New Roman"/>
          <w:kern w:val="0"/>
          <w:lang w:eastAsia="es-AR"/>
          <w14:ligatures w14:val="none"/>
        </w:rPr>
        <w:lastRenderedPageBreak/>
        <w:t xml:space="preserve">En la matriz de correlación se observa una </w:t>
      </w:r>
      <w:r w:rsidRPr="003C3D5F">
        <w:rPr>
          <w:rFonts w:ascii="Times New Roman" w:eastAsia="Times New Roman" w:hAnsi="Times New Roman" w:cs="Times New Roman"/>
          <w:b/>
          <w:bCs/>
          <w:kern w:val="0"/>
          <w:lang w:eastAsia="es-AR"/>
          <w14:ligatures w14:val="none"/>
        </w:rPr>
        <w:t>alta correlación positiva entre EDAD2 y CH06</w:t>
      </w:r>
      <w:r w:rsidRPr="003C3D5F">
        <w:rPr>
          <w:rFonts w:ascii="Times New Roman" w:eastAsia="Times New Roman" w:hAnsi="Times New Roman" w:cs="Times New Roman"/>
          <w:kern w:val="0"/>
          <w:lang w:eastAsia="es-AR"/>
          <w14:ligatures w14:val="none"/>
        </w:rPr>
        <w:t xml:space="preserve"> (0.96), lo cual es esperable si ambas variables capturan características relacionadas con la edad o la estructura del hogar.</w:t>
      </w:r>
    </w:p>
    <w:p w14:paraId="1495322B" w14:textId="77777777" w:rsidR="003C3D5F" w:rsidRPr="003C3D5F" w:rsidRDefault="003C3D5F" w:rsidP="00AA2560">
      <w:pPr>
        <w:spacing w:before="100" w:beforeAutospacing="1" w:after="100" w:afterAutospacing="1" w:line="240" w:lineRule="auto"/>
        <w:jc w:val="both"/>
        <w:rPr>
          <w:rFonts w:ascii="Times New Roman" w:eastAsia="Times New Roman" w:hAnsi="Times New Roman" w:cs="Times New Roman"/>
          <w:kern w:val="0"/>
          <w:lang w:eastAsia="es-AR"/>
          <w14:ligatures w14:val="none"/>
        </w:rPr>
      </w:pPr>
      <w:r w:rsidRPr="003C3D5F">
        <w:rPr>
          <w:rFonts w:ascii="Times New Roman" w:eastAsia="Times New Roman" w:hAnsi="Times New Roman" w:cs="Times New Roman"/>
          <w:kern w:val="0"/>
          <w:lang w:eastAsia="es-AR"/>
          <w14:ligatures w14:val="none"/>
        </w:rPr>
        <w:t xml:space="preserve">La variable </w:t>
      </w:r>
      <w:r w:rsidRPr="003C3D5F">
        <w:rPr>
          <w:rFonts w:ascii="Times New Roman" w:eastAsia="Times New Roman" w:hAnsi="Times New Roman" w:cs="Times New Roman"/>
          <w:b/>
          <w:bCs/>
          <w:kern w:val="0"/>
          <w:lang w:eastAsia="es-AR"/>
          <w14:ligatures w14:val="none"/>
        </w:rPr>
        <w:t>EDUC</w:t>
      </w:r>
      <w:r w:rsidRPr="003C3D5F">
        <w:rPr>
          <w:rFonts w:ascii="Times New Roman" w:eastAsia="Times New Roman" w:hAnsi="Times New Roman" w:cs="Times New Roman"/>
          <w:kern w:val="0"/>
          <w:lang w:eastAsia="es-AR"/>
          <w14:ligatures w14:val="none"/>
        </w:rPr>
        <w:t xml:space="preserve"> muestra una correlación moderada con el </w:t>
      </w:r>
      <w:r w:rsidRPr="003C3D5F">
        <w:rPr>
          <w:rFonts w:ascii="Times New Roman" w:eastAsia="Times New Roman" w:hAnsi="Times New Roman" w:cs="Times New Roman"/>
          <w:b/>
          <w:bCs/>
          <w:kern w:val="0"/>
          <w:lang w:eastAsia="es-AR"/>
          <w14:ligatures w14:val="none"/>
        </w:rPr>
        <w:t>salario semanal</w:t>
      </w:r>
      <w:r w:rsidRPr="003C3D5F">
        <w:rPr>
          <w:rFonts w:ascii="Times New Roman" w:eastAsia="Times New Roman" w:hAnsi="Times New Roman" w:cs="Times New Roman"/>
          <w:kern w:val="0"/>
          <w:lang w:eastAsia="es-AR"/>
          <w14:ligatures w14:val="none"/>
        </w:rPr>
        <w:t xml:space="preserve"> (0.34), lo que sugiere que un mayor nivel educativo está parcialmente asociado con mayores ingresos.</w:t>
      </w:r>
    </w:p>
    <w:p w14:paraId="3AB2541E" w14:textId="77777777" w:rsidR="003C3D5F" w:rsidRPr="003C3D5F" w:rsidRDefault="003C3D5F" w:rsidP="00AA2560">
      <w:pPr>
        <w:spacing w:before="100" w:beforeAutospacing="1" w:after="100" w:afterAutospacing="1" w:line="240" w:lineRule="auto"/>
        <w:jc w:val="both"/>
        <w:rPr>
          <w:rFonts w:ascii="Times New Roman" w:eastAsia="Times New Roman" w:hAnsi="Times New Roman" w:cs="Times New Roman"/>
          <w:kern w:val="0"/>
          <w:lang w:eastAsia="es-AR"/>
          <w14:ligatures w14:val="none"/>
        </w:rPr>
      </w:pPr>
      <w:r w:rsidRPr="003C3D5F">
        <w:rPr>
          <w:rFonts w:ascii="Times New Roman" w:eastAsia="Times New Roman" w:hAnsi="Times New Roman" w:cs="Times New Roman"/>
          <w:kern w:val="0"/>
          <w:lang w:eastAsia="es-AR"/>
          <w14:ligatures w14:val="none"/>
        </w:rPr>
        <w:t xml:space="preserve">Las variables </w:t>
      </w:r>
      <w:r w:rsidRPr="003C3D5F">
        <w:rPr>
          <w:rFonts w:ascii="Times New Roman" w:eastAsia="Times New Roman" w:hAnsi="Times New Roman" w:cs="Times New Roman"/>
          <w:b/>
          <w:bCs/>
          <w:kern w:val="0"/>
          <w:lang w:eastAsia="es-AR"/>
          <w14:ligatures w14:val="none"/>
        </w:rPr>
        <w:t>HORASTRAB</w:t>
      </w:r>
      <w:r w:rsidRPr="003C3D5F">
        <w:rPr>
          <w:rFonts w:ascii="Times New Roman" w:eastAsia="Times New Roman" w:hAnsi="Times New Roman" w:cs="Times New Roman"/>
          <w:kern w:val="0"/>
          <w:lang w:eastAsia="es-AR"/>
          <w14:ligatures w14:val="none"/>
        </w:rPr>
        <w:t xml:space="preserve"> y </w:t>
      </w:r>
      <w:r w:rsidRPr="003C3D5F">
        <w:rPr>
          <w:rFonts w:ascii="Times New Roman" w:eastAsia="Times New Roman" w:hAnsi="Times New Roman" w:cs="Times New Roman"/>
          <w:b/>
          <w:bCs/>
          <w:kern w:val="0"/>
          <w:lang w:eastAsia="es-AR"/>
          <w14:ligatures w14:val="none"/>
        </w:rPr>
        <w:t>SALARIO_SEMANAL</w:t>
      </w:r>
      <w:r w:rsidRPr="003C3D5F">
        <w:rPr>
          <w:rFonts w:ascii="Times New Roman" w:eastAsia="Times New Roman" w:hAnsi="Times New Roman" w:cs="Times New Roman"/>
          <w:kern w:val="0"/>
          <w:lang w:eastAsia="es-AR"/>
          <w14:ligatures w14:val="none"/>
        </w:rPr>
        <w:t xml:space="preserve"> presentan una correlación baja (0.28), lo cual podría indicar que no todos los trabajadores son remunerados proporcionalmente a sus horas trabajadas, posiblemente por diferencias en tipo de empleo o informalidad.</w:t>
      </w:r>
    </w:p>
    <w:p w14:paraId="6651DB16" w14:textId="77777777" w:rsidR="003C3D5F" w:rsidRPr="003C3D5F" w:rsidRDefault="003C3D5F" w:rsidP="00AA2560">
      <w:pPr>
        <w:spacing w:before="100" w:beforeAutospacing="1" w:after="100" w:afterAutospacing="1" w:line="240" w:lineRule="auto"/>
        <w:jc w:val="both"/>
        <w:rPr>
          <w:rFonts w:ascii="Times New Roman" w:eastAsia="Times New Roman" w:hAnsi="Times New Roman" w:cs="Times New Roman"/>
          <w:kern w:val="0"/>
          <w:lang w:eastAsia="es-AR"/>
          <w14:ligatures w14:val="none"/>
        </w:rPr>
      </w:pPr>
      <w:r w:rsidRPr="003C3D5F">
        <w:rPr>
          <w:rFonts w:ascii="Times New Roman" w:eastAsia="Times New Roman" w:hAnsi="Times New Roman" w:cs="Times New Roman"/>
          <w:kern w:val="0"/>
          <w:lang w:eastAsia="es-AR"/>
          <w14:ligatures w14:val="none"/>
        </w:rPr>
        <w:t>En general, las correlaciones no son muy altas con excepción del par EDAD2–CH06, lo que sugiere que cada variable aporta información distinta y útil para el análisis mediante componentes principales.</w:t>
      </w:r>
    </w:p>
    <w:p w14:paraId="133A8E2D" w14:textId="77777777" w:rsidR="003C3D5F" w:rsidRPr="003C3D5F" w:rsidRDefault="003C3D5F">
      <w:pPr>
        <w:rPr>
          <w:u w:val="single"/>
        </w:rPr>
      </w:pPr>
    </w:p>
    <w:p w14:paraId="24D75873" w14:textId="25A1E7F7" w:rsidR="003C3D5F" w:rsidRPr="00AA2560" w:rsidRDefault="00036405">
      <w:pPr>
        <w:rPr>
          <w:b/>
          <w:bCs/>
          <w:color w:val="2F5496" w:themeColor="accent1" w:themeShade="BF"/>
          <w:lang w:val="es-ES"/>
        </w:rPr>
      </w:pPr>
      <w:r w:rsidRPr="00AA2560">
        <w:rPr>
          <w:b/>
          <w:bCs/>
          <w:noProof/>
          <w:color w:val="2F5496" w:themeColor="accent1" w:themeShade="BF"/>
          <w:u w:val="single"/>
          <w:lang w:val="es-ES"/>
        </w:rPr>
        <w:drawing>
          <wp:anchor distT="0" distB="0" distL="114300" distR="114300" simplePos="0" relativeHeight="251661312" behindDoc="0" locked="0" layoutInCell="1" allowOverlap="1" wp14:anchorId="6761AB8A" wp14:editId="527AE214">
            <wp:simplePos x="0" y="0"/>
            <wp:positionH relativeFrom="margin">
              <wp:align>left</wp:align>
            </wp:positionH>
            <wp:positionV relativeFrom="paragraph">
              <wp:posOffset>285115</wp:posOffset>
            </wp:positionV>
            <wp:extent cx="4403090" cy="3288665"/>
            <wp:effectExtent l="0" t="0" r="0" b="6985"/>
            <wp:wrapTopAndBottom/>
            <wp:docPr id="189503363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3637" name="Imagen 18950336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3090" cy="3288665"/>
                    </a:xfrm>
                    <a:prstGeom prst="rect">
                      <a:avLst/>
                    </a:prstGeom>
                  </pic:spPr>
                </pic:pic>
              </a:graphicData>
            </a:graphic>
            <wp14:sizeRelH relativeFrom="margin">
              <wp14:pctWidth>0</wp14:pctWidth>
            </wp14:sizeRelH>
            <wp14:sizeRelV relativeFrom="margin">
              <wp14:pctHeight>0</wp14:pctHeight>
            </wp14:sizeRelV>
          </wp:anchor>
        </w:drawing>
      </w:r>
      <w:r w:rsidR="00AA2560" w:rsidRPr="00AA2560">
        <w:rPr>
          <w:rFonts w:ascii="Times New Roman" w:hAnsi="Times New Roman" w:cs="Times New Roman"/>
          <w:b/>
          <w:bCs/>
          <w:color w:val="2F5496" w:themeColor="accent1" w:themeShade="BF"/>
          <w:lang w:val="es-ES"/>
        </w:rPr>
        <w:t>Puntos 2 y 3</w:t>
      </w:r>
    </w:p>
    <w:p w14:paraId="5725C692" w14:textId="7D8A8006" w:rsidR="00147071" w:rsidRPr="001E67B0" w:rsidRDefault="001E67B0">
      <w:pPr>
        <w:rPr>
          <w:i/>
          <w:iCs/>
          <w:sz w:val="28"/>
          <w:szCs w:val="28"/>
          <w:vertAlign w:val="superscript"/>
          <w:lang w:val="es-ES"/>
        </w:rPr>
      </w:pPr>
      <w:r w:rsidRPr="001E67B0">
        <w:rPr>
          <w:lang w:val="es-ES"/>
        </w:rPr>
        <w:t xml:space="preserve">                                                                                                                                             </w:t>
      </w:r>
      <w:r w:rsidRPr="001E67B0">
        <w:rPr>
          <w:i/>
          <w:iCs/>
          <w:sz w:val="28"/>
          <w:szCs w:val="28"/>
          <w:vertAlign w:val="superscript"/>
          <w:lang w:val="es-ES"/>
        </w:rPr>
        <w:t>figura 2.2</w:t>
      </w:r>
    </w:p>
    <w:p w14:paraId="00B296C7" w14:textId="77777777" w:rsidR="00036405" w:rsidRPr="00036405" w:rsidRDefault="00036405" w:rsidP="00AA2560">
      <w:pPr>
        <w:spacing w:before="100" w:beforeAutospacing="1" w:after="100" w:afterAutospacing="1" w:line="240" w:lineRule="auto"/>
        <w:jc w:val="both"/>
        <w:rPr>
          <w:rFonts w:ascii="Times New Roman" w:eastAsia="Times New Roman" w:hAnsi="Times New Roman" w:cs="Times New Roman"/>
          <w:kern w:val="0"/>
          <w:lang w:eastAsia="es-AR"/>
          <w14:ligatures w14:val="none"/>
        </w:rPr>
      </w:pPr>
      <w:r w:rsidRPr="00036405">
        <w:rPr>
          <w:rFonts w:ascii="Times New Roman" w:eastAsia="Times New Roman" w:hAnsi="Times New Roman" w:cs="Times New Roman"/>
          <w:kern w:val="0"/>
          <w:lang w:eastAsia="es-AR"/>
          <w14:ligatures w14:val="none"/>
        </w:rPr>
        <w:t xml:space="preserve">El gráfico de dispersión muestra cómo se distribuyen los individuos en el espacio definido por el </w:t>
      </w:r>
      <w:r w:rsidRPr="00036405">
        <w:rPr>
          <w:rFonts w:ascii="Times New Roman" w:eastAsia="Times New Roman" w:hAnsi="Times New Roman" w:cs="Times New Roman"/>
          <w:b/>
          <w:bCs/>
          <w:kern w:val="0"/>
          <w:lang w:eastAsia="es-AR"/>
          <w14:ligatures w14:val="none"/>
        </w:rPr>
        <w:t>primer</w:t>
      </w:r>
      <w:r w:rsidRPr="00036405">
        <w:rPr>
          <w:rFonts w:ascii="Times New Roman" w:eastAsia="Times New Roman" w:hAnsi="Times New Roman" w:cs="Times New Roman"/>
          <w:kern w:val="0"/>
          <w:lang w:eastAsia="es-AR"/>
          <w14:ligatures w14:val="none"/>
        </w:rPr>
        <w:t xml:space="preserve"> y </w:t>
      </w:r>
      <w:r w:rsidRPr="00036405">
        <w:rPr>
          <w:rFonts w:ascii="Times New Roman" w:eastAsia="Times New Roman" w:hAnsi="Times New Roman" w:cs="Times New Roman"/>
          <w:b/>
          <w:bCs/>
          <w:kern w:val="0"/>
          <w:lang w:eastAsia="es-AR"/>
          <w14:ligatures w14:val="none"/>
        </w:rPr>
        <w:t>segundo componente principal</w:t>
      </w:r>
      <w:r w:rsidRPr="00036405">
        <w:rPr>
          <w:rFonts w:ascii="Times New Roman" w:eastAsia="Times New Roman" w:hAnsi="Times New Roman" w:cs="Times New Roman"/>
          <w:kern w:val="0"/>
          <w:lang w:eastAsia="es-AR"/>
          <w14:ligatures w14:val="none"/>
        </w:rPr>
        <w:t xml:space="preserve"> del PCA.</w:t>
      </w:r>
    </w:p>
    <w:p w14:paraId="5E4F0052" w14:textId="77777777" w:rsidR="00036405" w:rsidRPr="00036405" w:rsidRDefault="00036405" w:rsidP="00AA2560">
      <w:pPr>
        <w:spacing w:before="100" w:beforeAutospacing="1" w:after="100" w:afterAutospacing="1" w:line="240" w:lineRule="auto"/>
        <w:jc w:val="both"/>
        <w:rPr>
          <w:rFonts w:ascii="Times New Roman" w:eastAsia="Times New Roman" w:hAnsi="Times New Roman" w:cs="Times New Roman"/>
          <w:kern w:val="0"/>
          <w:lang w:eastAsia="es-AR"/>
          <w14:ligatures w14:val="none"/>
        </w:rPr>
      </w:pPr>
      <w:r w:rsidRPr="00036405">
        <w:rPr>
          <w:rFonts w:ascii="Times New Roman" w:eastAsia="Times New Roman" w:hAnsi="Times New Roman" w:cs="Times New Roman"/>
          <w:kern w:val="0"/>
          <w:lang w:eastAsia="es-AR"/>
          <w14:ligatures w14:val="none"/>
        </w:rPr>
        <w:t xml:space="preserve">Se observa una </w:t>
      </w:r>
      <w:r w:rsidRPr="00036405">
        <w:rPr>
          <w:rFonts w:ascii="Times New Roman" w:eastAsia="Times New Roman" w:hAnsi="Times New Roman" w:cs="Times New Roman"/>
          <w:b/>
          <w:bCs/>
          <w:kern w:val="0"/>
          <w:lang w:eastAsia="es-AR"/>
          <w14:ligatures w14:val="none"/>
        </w:rPr>
        <w:t>concentración importante de puntos cercanos al eje vertical (Componente Principal 1 ≈ 0)</w:t>
      </w:r>
      <w:r w:rsidRPr="00036405">
        <w:rPr>
          <w:rFonts w:ascii="Times New Roman" w:eastAsia="Times New Roman" w:hAnsi="Times New Roman" w:cs="Times New Roman"/>
          <w:kern w:val="0"/>
          <w:lang w:eastAsia="es-AR"/>
          <w14:ligatures w14:val="none"/>
        </w:rPr>
        <w:t xml:space="preserve"> y una </w:t>
      </w:r>
      <w:r w:rsidRPr="00036405">
        <w:rPr>
          <w:rFonts w:ascii="Times New Roman" w:eastAsia="Times New Roman" w:hAnsi="Times New Roman" w:cs="Times New Roman"/>
          <w:b/>
          <w:bCs/>
          <w:kern w:val="0"/>
          <w:lang w:eastAsia="es-AR"/>
          <w14:ligatures w14:val="none"/>
        </w:rPr>
        <w:t>asimetría hacia la derecha</w:t>
      </w:r>
      <w:r w:rsidRPr="00036405">
        <w:rPr>
          <w:rFonts w:ascii="Times New Roman" w:eastAsia="Times New Roman" w:hAnsi="Times New Roman" w:cs="Times New Roman"/>
          <w:kern w:val="0"/>
          <w:lang w:eastAsia="es-AR"/>
          <w14:ligatures w14:val="none"/>
        </w:rPr>
        <w:t>, lo que indica que el primer componente capta una mayor variabilidad que el segundo.</w:t>
      </w:r>
    </w:p>
    <w:p w14:paraId="17CC3431" w14:textId="77777777" w:rsidR="00036405" w:rsidRPr="00036405" w:rsidRDefault="00036405" w:rsidP="00AA2560">
      <w:pPr>
        <w:spacing w:before="100" w:beforeAutospacing="1" w:after="100" w:afterAutospacing="1" w:line="240" w:lineRule="auto"/>
        <w:jc w:val="both"/>
        <w:rPr>
          <w:rFonts w:ascii="Times New Roman" w:eastAsia="Times New Roman" w:hAnsi="Times New Roman" w:cs="Times New Roman"/>
          <w:kern w:val="0"/>
          <w:lang w:eastAsia="es-AR"/>
          <w14:ligatures w14:val="none"/>
        </w:rPr>
      </w:pPr>
      <w:r w:rsidRPr="00036405">
        <w:rPr>
          <w:rFonts w:ascii="Times New Roman" w:eastAsia="Times New Roman" w:hAnsi="Times New Roman" w:cs="Times New Roman"/>
          <w:kern w:val="0"/>
          <w:lang w:eastAsia="es-AR"/>
          <w14:ligatures w14:val="none"/>
        </w:rPr>
        <w:t xml:space="preserve">Este tipo de distribución sugiere que hay </w:t>
      </w:r>
      <w:r w:rsidRPr="00036405">
        <w:rPr>
          <w:rFonts w:ascii="Times New Roman" w:eastAsia="Times New Roman" w:hAnsi="Times New Roman" w:cs="Times New Roman"/>
          <w:b/>
          <w:bCs/>
          <w:kern w:val="0"/>
          <w:lang w:eastAsia="es-AR"/>
          <w14:ligatures w14:val="none"/>
        </w:rPr>
        <w:t>una dimensión dominante</w:t>
      </w:r>
      <w:r w:rsidRPr="00036405">
        <w:rPr>
          <w:rFonts w:ascii="Times New Roman" w:eastAsia="Times New Roman" w:hAnsi="Times New Roman" w:cs="Times New Roman"/>
          <w:kern w:val="0"/>
          <w:lang w:eastAsia="es-AR"/>
          <w14:ligatures w14:val="none"/>
        </w:rPr>
        <w:t xml:space="preserve"> que explica la mayor parte de las diferencias entre individuos (CP1), mientras que el segundo componente (CP2) representa una fuente de variabilidad secundaria.</w:t>
      </w:r>
    </w:p>
    <w:p w14:paraId="37230B0F" w14:textId="77777777" w:rsidR="00036405" w:rsidRPr="00036405" w:rsidRDefault="00036405">
      <w:pPr>
        <w:rPr>
          <w:u w:val="single"/>
        </w:rPr>
      </w:pPr>
    </w:p>
    <w:p w14:paraId="0C2D0D49" w14:textId="0B6FF6D8" w:rsidR="00147071" w:rsidRPr="001E67B0" w:rsidRDefault="00147071">
      <w:pPr>
        <w:rPr>
          <w:sz w:val="28"/>
          <w:szCs w:val="28"/>
          <w:vertAlign w:val="superscript"/>
          <w:lang w:val="es-ES"/>
        </w:rPr>
      </w:pPr>
      <w:r>
        <w:rPr>
          <w:noProof/>
          <w:u w:val="single"/>
          <w:lang w:val="es-ES"/>
        </w:rPr>
        <w:lastRenderedPageBreak/>
        <w:drawing>
          <wp:inline distT="0" distB="0" distL="0" distR="0" wp14:anchorId="1B756908" wp14:editId="2AE592A5">
            <wp:extent cx="4498565" cy="3590282"/>
            <wp:effectExtent l="0" t="0" r="0" b="0"/>
            <wp:docPr id="188251623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16238" name="Imagen 18825162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0858" cy="3600093"/>
                    </a:xfrm>
                    <a:prstGeom prst="rect">
                      <a:avLst/>
                    </a:prstGeom>
                  </pic:spPr>
                </pic:pic>
              </a:graphicData>
            </a:graphic>
          </wp:inline>
        </w:drawing>
      </w:r>
      <w:r w:rsidR="001E67B0" w:rsidRPr="001E67B0">
        <w:rPr>
          <w:lang w:val="es-ES"/>
        </w:rPr>
        <w:t xml:space="preserve"> </w:t>
      </w:r>
      <w:r w:rsidR="001E67B0" w:rsidRPr="001E67B0">
        <w:rPr>
          <w:i/>
          <w:iCs/>
          <w:sz w:val="28"/>
          <w:szCs w:val="28"/>
          <w:vertAlign w:val="superscript"/>
          <w:lang w:val="es-ES"/>
        </w:rPr>
        <w:t>figura 2.3</w:t>
      </w:r>
    </w:p>
    <w:p w14:paraId="3E6907B6" w14:textId="77777777" w:rsidR="00036405" w:rsidRDefault="00036405">
      <w:pPr>
        <w:rPr>
          <w:u w:val="single"/>
          <w:lang w:val="es-ES"/>
        </w:rPr>
      </w:pPr>
    </w:p>
    <w:p w14:paraId="306511A9" w14:textId="29D8769A" w:rsidR="00036405" w:rsidRPr="00AA2560" w:rsidRDefault="00AA2560">
      <w:pPr>
        <w:rPr>
          <w:rFonts w:ascii="Times New Roman" w:hAnsi="Times New Roman" w:cs="Times New Roman"/>
          <w:b/>
          <w:bCs/>
          <w:color w:val="2F5496" w:themeColor="accent1" w:themeShade="BF"/>
          <w:lang w:val="es-ES"/>
        </w:rPr>
      </w:pPr>
      <w:r w:rsidRPr="00AA2560">
        <w:rPr>
          <w:rFonts w:ascii="Times New Roman" w:hAnsi="Times New Roman" w:cs="Times New Roman"/>
          <w:b/>
          <w:bCs/>
          <w:color w:val="2F5496" w:themeColor="accent1" w:themeShade="BF"/>
          <w:lang w:val="es-ES"/>
        </w:rPr>
        <w:t>Punto 4</w:t>
      </w:r>
    </w:p>
    <w:p w14:paraId="19B270E8" w14:textId="565A25BF" w:rsidR="00147071" w:rsidRPr="001E67B0" w:rsidRDefault="00147071">
      <w:pPr>
        <w:rPr>
          <w:i/>
          <w:iCs/>
          <w:sz w:val="28"/>
          <w:szCs w:val="28"/>
          <w:vertAlign w:val="superscript"/>
          <w:lang w:val="es-ES"/>
        </w:rPr>
      </w:pPr>
      <w:r>
        <w:rPr>
          <w:noProof/>
          <w:u w:val="single"/>
          <w:lang w:val="es-ES"/>
        </w:rPr>
        <w:drawing>
          <wp:inline distT="0" distB="0" distL="0" distR="0" wp14:anchorId="59D1907A" wp14:editId="388D96F9">
            <wp:extent cx="4723466" cy="2928282"/>
            <wp:effectExtent l="0" t="0" r="1270" b="5715"/>
            <wp:docPr id="129046870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8707" name="Imagen 12904687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51" cy="2932488"/>
                    </a:xfrm>
                    <a:prstGeom prst="rect">
                      <a:avLst/>
                    </a:prstGeom>
                  </pic:spPr>
                </pic:pic>
              </a:graphicData>
            </a:graphic>
          </wp:inline>
        </w:drawing>
      </w:r>
      <w:r w:rsidR="001E67B0" w:rsidRPr="001E67B0">
        <w:rPr>
          <w:i/>
          <w:iCs/>
          <w:sz w:val="28"/>
          <w:szCs w:val="28"/>
          <w:vertAlign w:val="superscript"/>
          <w:lang w:val="es-ES"/>
        </w:rPr>
        <w:t>figura 2.4</w:t>
      </w:r>
    </w:p>
    <w:p w14:paraId="13D4DA5F" w14:textId="77777777" w:rsidR="00036405" w:rsidRPr="00036405" w:rsidRDefault="00036405" w:rsidP="00AA2560">
      <w:pPr>
        <w:spacing w:before="100" w:beforeAutospacing="1" w:after="100" w:afterAutospacing="1" w:line="240" w:lineRule="auto"/>
        <w:jc w:val="both"/>
        <w:rPr>
          <w:rFonts w:ascii="Times New Roman" w:eastAsia="Times New Roman" w:hAnsi="Times New Roman" w:cs="Times New Roman"/>
          <w:kern w:val="0"/>
          <w:lang w:eastAsia="es-AR"/>
          <w14:ligatures w14:val="none"/>
        </w:rPr>
      </w:pPr>
      <w:r w:rsidRPr="00036405">
        <w:rPr>
          <w:rFonts w:ascii="Times New Roman" w:eastAsia="Times New Roman" w:hAnsi="Times New Roman" w:cs="Times New Roman"/>
          <w:kern w:val="0"/>
          <w:lang w:eastAsia="es-AR"/>
          <w14:ligatures w14:val="none"/>
        </w:rPr>
        <w:t xml:space="preserve">En conjunto, </w:t>
      </w:r>
      <w:r w:rsidRPr="00036405">
        <w:rPr>
          <w:rFonts w:ascii="Times New Roman" w:eastAsia="Times New Roman" w:hAnsi="Times New Roman" w:cs="Times New Roman"/>
          <w:b/>
          <w:bCs/>
          <w:kern w:val="0"/>
          <w:lang w:eastAsia="es-AR"/>
          <w14:ligatures w14:val="none"/>
        </w:rPr>
        <w:t>los dos primeros componentes explican aproximadamente un 70% de la variabilidad</w:t>
      </w:r>
      <w:r w:rsidRPr="00036405">
        <w:rPr>
          <w:rFonts w:ascii="Times New Roman" w:eastAsia="Times New Roman" w:hAnsi="Times New Roman" w:cs="Times New Roman"/>
          <w:kern w:val="0"/>
          <w:lang w:eastAsia="es-AR"/>
          <w14:ligatures w14:val="none"/>
        </w:rPr>
        <w:t xml:space="preserve"> en los datos originales, lo que justifica su uso para representar visualmente las observaciones sin perder demasiada información.</w:t>
      </w:r>
    </w:p>
    <w:p w14:paraId="67CA2F06" w14:textId="77777777" w:rsidR="00036405" w:rsidRPr="00036405" w:rsidRDefault="00036405" w:rsidP="00AA2560">
      <w:pPr>
        <w:spacing w:before="100" w:beforeAutospacing="1" w:after="100" w:afterAutospacing="1" w:line="240" w:lineRule="auto"/>
        <w:jc w:val="both"/>
        <w:rPr>
          <w:rFonts w:ascii="Times New Roman" w:eastAsia="Times New Roman" w:hAnsi="Times New Roman" w:cs="Times New Roman"/>
          <w:kern w:val="0"/>
          <w:lang w:eastAsia="es-AR"/>
          <w14:ligatures w14:val="none"/>
        </w:rPr>
      </w:pPr>
      <w:r w:rsidRPr="00036405">
        <w:rPr>
          <w:rFonts w:ascii="Times New Roman" w:eastAsia="Times New Roman" w:hAnsi="Times New Roman" w:cs="Times New Roman"/>
          <w:kern w:val="0"/>
          <w:lang w:eastAsia="es-AR"/>
          <w14:ligatures w14:val="none"/>
        </w:rPr>
        <w:t xml:space="preserve">Este resultado indica que el PCA ha sido efectivo para reducir la dimensionalidad: </w:t>
      </w:r>
      <w:r w:rsidRPr="00036405">
        <w:rPr>
          <w:rFonts w:ascii="Times New Roman" w:eastAsia="Times New Roman" w:hAnsi="Times New Roman" w:cs="Times New Roman"/>
          <w:b/>
          <w:bCs/>
          <w:kern w:val="0"/>
          <w:lang w:eastAsia="es-AR"/>
          <w14:ligatures w14:val="none"/>
        </w:rPr>
        <w:t>con solo dos componentes se preserva buena parte de la estructura de los datos</w:t>
      </w:r>
      <w:r w:rsidRPr="00036405">
        <w:rPr>
          <w:rFonts w:ascii="Times New Roman" w:eastAsia="Times New Roman" w:hAnsi="Times New Roman" w:cs="Times New Roman"/>
          <w:kern w:val="0"/>
          <w:lang w:eastAsia="es-AR"/>
          <w14:ligatures w14:val="none"/>
        </w:rPr>
        <w:t>, lo que simplifica el análisis y permite una interpretación más clara de las relaciones entre las variables.</w:t>
      </w:r>
    </w:p>
    <w:p w14:paraId="10F2FC01" w14:textId="0B6B0AF8" w:rsidR="00036405" w:rsidRDefault="00AA2560">
      <w:pPr>
        <w:rPr>
          <w:rFonts w:ascii="Times New Roman" w:hAnsi="Times New Roman" w:cs="Times New Roman"/>
          <w:b/>
          <w:bCs/>
        </w:rPr>
      </w:pPr>
      <w:r w:rsidRPr="007D0280">
        <w:rPr>
          <w:rFonts w:ascii="Times New Roman" w:hAnsi="Times New Roman" w:cs="Times New Roman"/>
          <w:noProof/>
          <w:color w:val="2F5496" w:themeColor="accent1" w:themeShade="BF"/>
        </w:rPr>
        <w:lastRenderedPageBreak/>
        <w:drawing>
          <wp:anchor distT="0" distB="0" distL="114300" distR="114300" simplePos="0" relativeHeight="251662336" behindDoc="1" locked="0" layoutInCell="1" allowOverlap="1" wp14:anchorId="306E389D" wp14:editId="58183D65">
            <wp:simplePos x="0" y="0"/>
            <wp:positionH relativeFrom="margin">
              <wp:posOffset>-965835</wp:posOffset>
            </wp:positionH>
            <wp:positionV relativeFrom="paragraph">
              <wp:posOffset>367030</wp:posOffset>
            </wp:positionV>
            <wp:extent cx="7305675" cy="7214870"/>
            <wp:effectExtent l="0" t="0" r="9525" b="5080"/>
            <wp:wrapTight wrapText="bothSides">
              <wp:wrapPolygon edited="0">
                <wp:start x="0" y="0"/>
                <wp:lineTo x="0" y="21558"/>
                <wp:lineTo x="21572" y="21558"/>
                <wp:lineTo x="21572" y="0"/>
                <wp:lineTo x="0" y="0"/>
              </wp:wrapPolygon>
            </wp:wrapTight>
            <wp:docPr id="1251970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70247"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05675" cy="721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0280">
        <w:rPr>
          <w:rFonts w:ascii="Times New Roman" w:hAnsi="Times New Roman" w:cs="Times New Roman"/>
          <w:b/>
          <w:bCs/>
          <w:color w:val="2F5496" w:themeColor="accent1" w:themeShade="BF"/>
        </w:rPr>
        <w:t>Punto 5</w:t>
      </w:r>
      <w:r w:rsidR="007D0280">
        <w:rPr>
          <w:rFonts w:ascii="Times New Roman" w:hAnsi="Times New Roman" w:cs="Times New Roman"/>
          <w:b/>
          <w:bCs/>
          <w:color w:val="2F5496" w:themeColor="accent1" w:themeShade="BF"/>
        </w:rPr>
        <w:t xml:space="preserve"> a</w:t>
      </w:r>
    </w:p>
    <w:p w14:paraId="5F9406F8" w14:textId="58724E47" w:rsidR="00AA2560" w:rsidRDefault="00AA2560">
      <w:pPr>
        <w:rPr>
          <w:rFonts w:ascii="Times New Roman" w:hAnsi="Times New Roman" w:cs="Times New Roman"/>
        </w:rPr>
      </w:pPr>
      <w:r>
        <w:rPr>
          <w:rFonts w:ascii="Times New Roman" w:hAnsi="Times New Roman" w:cs="Times New Roman"/>
        </w:rPr>
        <w:t xml:space="preserve">Se eligieron las variables </w:t>
      </w:r>
      <w:r w:rsidRPr="00AA2560">
        <w:rPr>
          <w:rFonts w:ascii="Times New Roman" w:hAnsi="Times New Roman" w:cs="Times New Roman"/>
          <w:b/>
          <w:bCs/>
        </w:rPr>
        <w:t>HORASTRAB</w:t>
      </w:r>
      <w:r>
        <w:rPr>
          <w:rFonts w:ascii="Times New Roman" w:hAnsi="Times New Roman" w:cs="Times New Roman"/>
        </w:rPr>
        <w:t xml:space="preserve"> y </w:t>
      </w:r>
      <w:r w:rsidRPr="00AA2560">
        <w:rPr>
          <w:rFonts w:ascii="Times New Roman" w:hAnsi="Times New Roman" w:cs="Times New Roman"/>
          <w:b/>
          <w:bCs/>
        </w:rPr>
        <w:t>SALARIO_SEMANAL</w:t>
      </w:r>
      <w:r>
        <w:rPr>
          <w:rFonts w:ascii="Times New Roman" w:hAnsi="Times New Roman" w:cs="Times New Roman"/>
        </w:rPr>
        <w:t xml:space="preserve"> para no repetir las variables que se usarán en el punto siguiente.</w:t>
      </w:r>
    </w:p>
    <w:p w14:paraId="79A45C16" w14:textId="1A68DED7" w:rsidR="00AA2560" w:rsidRDefault="00AA2560">
      <w:pPr>
        <w:rPr>
          <w:rFonts w:ascii="Times New Roman" w:hAnsi="Times New Roman" w:cs="Times New Roman"/>
        </w:rPr>
      </w:pPr>
      <w:r>
        <w:rPr>
          <w:rFonts w:ascii="Times New Roman" w:hAnsi="Times New Roman" w:cs="Times New Roman"/>
        </w:rPr>
        <w:t xml:space="preserve">Se puede ver como el algoritmo </w:t>
      </w:r>
      <w:r w:rsidRPr="007D0280">
        <w:rPr>
          <w:rFonts w:ascii="Times New Roman" w:hAnsi="Times New Roman" w:cs="Times New Roman"/>
          <w:b/>
          <w:bCs/>
        </w:rPr>
        <w:t>agrupa a la población según su ingreso semanal</w:t>
      </w:r>
      <w:r>
        <w:rPr>
          <w:rFonts w:ascii="Times New Roman" w:hAnsi="Times New Roman" w:cs="Times New Roman"/>
        </w:rPr>
        <w:t xml:space="preserve">. A medida que aumentan los K-medias, los grupos se vuelven más homogéneos, al punto tal de que </w:t>
      </w:r>
      <w:r w:rsidRPr="007D0280">
        <w:rPr>
          <w:rFonts w:ascii="Times New Roman" w:hAnsi="Times New Roman" w:cs="Times New Roman"/>
          <w:b/>
          <w:bCs/>
        </w:rPr>
        <w:t>en la</w:t>
      </w:r>
      <w:r>
        <w:rPr>
          <w:rFonts w:ascii="Times New Roman" w:hAnsi="Times New Roman" w:cs="Times New Roman"/>
        </w:rPr>
        <w:t xml:space="preserve"> </w:t>
      </w:r>
      <w:r w:rsidRPr="007D0280">
        <w:rPr>
          <w:rFonts w:ascii="Times New Roman" w:hAnsi="Times New Roman" w:cs="Times New Roman"/>
          <w:b/>
          <w:bCs/>
        </w:rPr>
        <w:t>figura 2.7 no se aprecia</w:t>
      </w:r>
      <w:r w:rsidR="007D0280" w:rsidRPr="007D0280">
        <w:rPr>
          <w:rFonts w:ascii="Times New Roman" w:hAnsi="Times New Roman" w:cs="Times New Roman"/>
          <w:b/>
          <w:bCs/>
        </w:rPr>
        <w:t>n grupos</w:t>
      </w:r>
      <w:r w:rsidR="007D0280">
        <w:rPr>
          <w:rFonts w:ascii="Times New Roman" w:hAnsi="Times New Roman" w:cs="Times New Roman"/>
        </w:rPr>
        <w:t xml:space="preserve"> que podamos asociar a diferencias en el salario, como si ocurre en las figuras 2.5 y 2.6</w:t>
      </w:r>
      <w:r>
        <w:rPr>
          <w:rFonts w:ascii="Times New Roman" w:hAnsi="Times New Roman" w:cs="Times New Roman"/>
        </w:rPr>
        <w:t xml:space="preserve"> </w:t>
      </w:r>
    </w:p>
    <w:p w14:paraId="3642771B" w14:textId="7652F01B" w:rsidR="007D0280" w:rsidRDefault="007D0280">
      <w:pPr>
        <w:rPr>
          <w:rFonts w:ascii="Times New Roman" w:hAnsi="Times New Roman" w:cs="Times New Roman"/>
          <w:b/>
          <w:bCs/>
          <w:color w:val="2F5496" w:themeColor="accent1" w:themeShade="BF"/>
        </w:rPr>
      </w:pPr>
      <w:r w:rsidRPr="007D0280">
        <w:rPr>
          <w:rFonts w:ascii="Times New Roman" w:hAnsi="Times New Roman" w:cs="Times New Roman"/>
          <w:b/>
          <w:bCs/>
          <w:color w:val="2F5496" w:themeColor="accent1" w:themeShade="BF"/>
        </w:rPr>
        <w:lastRenderedPageBreak/>
        <w:t>Punto 5</w:t>
      </w:r>
      <w:r>
        <w:rPr>
          <w:rFonts w:ascii="Times New Roman" w:hAnsi="Times New Roman" w:cs="Times New Roman"/>
          <w:noProof/>
          <w:color w:val="000000" w:themeColor="text1"/>
        </w:rPr>
        <w:drawing>
          <wp:inline distT="0" distB="0" distL="0" distR="0" wp14:anchorId="5CF62B9F" wp14:editId="791DBC37">
            <wp:extent cx="5401310" cy="5528945"/>
            <wp:effectExtent l="0" t="0" r="8890" b="0"/>
            <wp:docPr id="177380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1310" cy="5528945"/>
                    </a:xfrm>
                    <a:prstGeom prst="rect">
                      <a:avLst/>
                    </a:prstGeom>
                    <a:noFill/>
                    <a:ln>
                      <a:noFill/>
                    </a:ln>
                  </pic:spPr>
                </pic:pic>
              </a:graphicData>
            </a:graphic>
          </wp:inline>
        </w:drawing>
      </w:r>
    </w:p>
    <w:p w14:paraId="2A4C7127" w14:textId="2C6A52E9" w:rsidR="007D0280" w:rsidRDefault="007D0280">
      <w:pPr>
        <w:rPr>
          <w:rFonts w:ascii="Times New Roman" w:hAnsi="Times New Roman" w:cs="Times New Roman"/>
          <w:color w:val="000000" w:themeColor="text1"/>
        </w:rPr>
      </w:pPr>
      <w:r>
        <w:rPr>
          <w:rFonts w:ascii="Times New Roman" w:hAnsi="Times New Roman" w:cs="Times New Roman"/>
          <w:color w:val="000000" w:themeColor="text1"/>
        </w:rPr>
        <w:t xml:space="preserve">Cuando se le pide al algoritmo que agrupe por valores que toma </w:t>
      </w:r>
      <w:proofErr w:type="gramStart"/>
      <w:r>
        <w:rPr>
          <w:rFonts w:ascii="Times New Roman" w:hAnsi="Times New Roman" w:cs="Times New Roman"/>
          <w:color w:val="000000" w:themeColor="text1"/>
        </w:rPr>
        <w:t>la variables</w:t>
      </w:r>
      <w:proofErr w:type="gramEnd"/>
      <w:r>
        <w:rPr>
          <w:rFonts w:ascii="Times New Roman" w:hAnsi="Times New Roman" w:cs="Times New Roman"/>
          <w:color w:val="000000" w:themeColor="text1"/>
        </w:rPr>
        <w:t xml:space="preserve"> estado </w:t>
      </w:r>
      <w:r w:rsidRPr="007D0280">
        <w:rPr>
          <w:rFonts w:ascii="Times New Roman" w:hAnsi="Times New Roman" w:cs="Times New Roman"/>
          <w:b/>
          <w:bCs/>
          <w:color w:val="000000" w:themeColor="text1"/>
        </w:rPr>
        <w:t>no logra efectuarlo</w:t>
      </w:r>
      <w:r>
        <w:rPr>
          <w:rFonts w:ascii="Times New Roman" w:hAnsi="Times New Roman" w:cs="Times New Roman"/>
          <w:color w:val="000000" w:themeColor="text1"/>
        </w:rPr>
        <w:t>, los datos salen todos como “ocupados”</w:t>
      </w:r>
    </w:p>
    <w:p w14:paraId="1C377802" w14:textId="77777777" w:rsidR="007D0280" w:rsidRDefault="007D0280">
      <w:pPr>
        <w:rPr>
          <w:rFonts w:ascii="Times New Roman" w:hAnsi="Times New Roman" w:cs="Times New Roman"/>
          <w:color w:val="000000" w:themeColor="text1"/>
        </w:rPr>
      </w:pPr>
    </w:p>
    <w:p w14:paraId="6E8B5336" w14:textId="77777777" w:rsidR="007D0280" w:rsidRDefault="007D0280">
      <w:pPr>
        <w:rPr>
          <w:rFonts w:ascii="Times New Roman" w:hAnsi="Times New Roman" w:cs="Times New Roman"/>
          <w:b/>
          <w:bCs/>
          <w:color w:val="2F5496" w:themeColor="accent1" w:themeShade="BF"/>
        </w:rPr>
      </w:pPr>
    </w:p>
    <w:p w14:paraId="23E89E48" w14:textId="77777777" w:rsidR="007D0280" w:rsidRDefault="007D0280">
      <w:pPr>
        <w:rPr>
          <w:rFonts w:ascii="Times New Roman" w:hAnsi="Times New Roman" w:cs="Times New Roman"/>
          <w:b/>
          <w:bCs/>
          <w:color w:val="2F5496" w:themeColor="accent1" w:themeShade="BF"/>
        </w:rPr>
      </w:pPr>
    </w:p>
    <w:p w14:paraId="439060F7" w14:textId="77777777" w:rsidR="007D0280" w:rsidRDefault="007D0280">
      <w:pPr>
        <w:rPr>
          <w:rFonts w:ascii="Times New Roman" w:hAnsi="Times New Roman" w:cs="Times New Roman"/>
          <w:b/>
          <w:bCs/>
          <w:color w:val="2F5496" w:themeColor="accent1" w:themeShade="BF"/>
        </w:rPr>
      </w:pPr>
    </w:p>
    <w:p w14:paraId="281B06C3" w14:textId="77777777" w:rsidR="007D0280" w:rsidRDefault="007D0280">
      <w:pPr>
        <w:rPr>
          <w:rFonts w:ascii="Times New Roman" w:hAnsi="Times New Roman" w:cs="Times New Roman"/>
          <w:b/>
          <w:bCs/>
          <w:color w:val="2F5496" w:themeColor="accent1" w:themeShade="BF"/>
        </w:rPr>
      </w:pPr>
    </w:p>
    <w:p w14:paraId="205FC04D" w14:textId="77777777" w:rsidR="007D0280" w:rsidRDefault="007D0280">
      <w:pPr>
        <w:rPr>
          <w:rFonts w:ascii="Times New Roman" w:hAnsi="Times New Roman" w:cs="Times New Roman"/>
          <w:b/>
          <w:bCs/>
          <w:color w:val="2F5496" w:themeColor="accent1" w:themeShade="BF"/>
        </w:rPr>
      </w:pPr>
    </w:p>
    <w:p w14:paraId="6C490402" w14:textId="77777777" w:rsidR="007D0280" w:rsidRDefault="007D0280">
      <w:pPr>
        <w:rPr>
          <w:rFonts w:ascii="Times New Roman" w:hAnsi="Times New Roman" w:cs="Times New Roman"/>
          <w:b/>
          <w:bCs/>
          <w:color w:val="2F5496" w:themeColor="accent1" w:themeShade="BF"/>
        </w:rPr>
      </w:pPr>
    </w:p>
    <w:p w14:paraId="521F3600" w14:textId="77777777" w:rsidR="007D0280" w:rsidRDefault="007D0280">
      <w:pPr>
        <w:rPr>
          <w:rFonts w:ascii="Times New Roman" w:hAnsi="Times New Roman" w:cs="Times New Roman"/>
          <w:b/>
          <w:bCs/>
          <w:color w:val="2F5496" w:themeColor="accent1" w:themeShade="BF"/>
        </w:rPr>
      </w:pPr>
    </w:p>
    <w:p w14:paraId="268163E0" w14:textId="77777777" w:rsidR="007D0280" w:rsidRDefault="007D0280">
      <w:pPr>
        <w:rPr>
          <w:rFonts w:ascii="Times New Roman" w:hAnsi="Times New Roman" w:cs="Times New Roman"/>
          <w:b/>
          <w:bCs/>
          <w:color w:val="2F5496" w:themeColor="accent1" w:themeShade="BF"/>
        </w:rPr>
      </w:pPr>
    </w:p>
    <w:p w14:paraId="4FD8A660" w14:textId="1267785E" w:rsidR="007D0280" w:rsidRDefault="007D0280">
      <w:pPr>
        <w:rPr>
          <w:rFonts w:ascii="Times New Roman" w:hAnsi="Times New Roman" w:cs="Times New Roman"/>
          <w:b/>
          <w:bCs/>
          <w:color w:val="2F5496" w:themeColor="accent1" w:themeShade="BF"/>
        </w:rPr>
      </w:pPr>
      <w:r w:rsidRPr="007D0280">
        <w:rPr>
          <w:rFonts w:ascii="Times New Roman" w:hAnsi="Times New Roman" w:cs="Times New Roman"/>
          <w:b/>
          <w:bCs/>
          <w:color w:val="2F5496" w:themeColor="accent1" w:themeShade="BF"/>
        </w:rPr>
        <w:lastRenderedPageBreak/>
        <w:t>Punto 6</w:t>
      </w:r>
      <w:r>
        <w:rPr>
          <w:rFonts w:ascii="Times New Roman" w:hAnsi="Times New Roman" w:cs="Times New Roman"/>
          <w:b/>
          <w:bCs/>
          <w:color w:val="2F5496" w:themeColor="accent1" w:themeShade="BF"/>
        </w:rPr>
        <w:t xml:space="preserve"> </w:t>
      </w:r>
    </w:p>
    <w:p w14:paraId="6CCB79BD" w14:textId="56166743" w:rsidR="007D0280" w:rsidRPr="007D0280" w:rsidRDefault="007D0280">
      <w:pPr>
        <w:rPr>
          <w:rFonts w:ascii="Times New Roman" w:hAnsi="Times New Roman" w:cs="Times New Roman"/>
          <w:b/>
          <w:bCs/>
          <w:color w:val="2F5496" w:themeColor="accent1" w:themeShade="BF"/>
        </w:rPr>
      </w:pPr>
      <w:r>
        <w:rPr>
          <w:rFonts w:ascii="Times New Roman" w:hAnsi="Times New Roman" w:cs="Times New Roman"/>
          <w:noProof/>
          <w:color w:val="000000" w:themeColor="text1"/>
        </w:rPr>
        <w:drawing>
          <wp:anchor distT="0" distB="0" distL="114300" distR="114300" simplePos="0" relativeHeight="251663360" behindDoc="1" locked="0" layoutInCell="1" allowOverlap="1" wp14:anchorId="25943C19" wp14:editId="4CE144EB">
            <wp:simplePos x="0" y="0"/>
            <wp:positionH relativeFrom="margin">
              <wp:align>right</wp:align>
            </wp:positionH>
            <wp:positionV relativeFrom="paragraph">
              <wp:posOffset>866185</wp:posOffset>
            </wp:positionV>
            <wp:extent cx="5390515" cy="3870325"/>
            <wp:effectExtent l="0" t="0" r="635" b="0"/>
            <wp:wrapTight wrapText="bothSides">
              <wp:wrapPolygon edited="0">
                <wp:start x="0" y="0"/>
                <wp:lineTo x="0" y="21476"/>
                <wp:lineTo x="21526" y="21476"/>
                <wp:lineTo x="21526" y="0"/>
                <wp:lineTo x="0" y="0"/>
              </wp:wrapPolygon>
            </wp:wrapTight>
            <wp:docPr id="4548235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0515" cy="3870325"/>
                    </a:xfrm>
                    <a:prstGeom prst="rect">
                      <a:avLst/>
                    </a:prstGeom>
                    <a:noFill/>
                    <a:ln>
                      <a:noFill/>
                    </a:ln>
                  </pic:spPr>
                </pic:pic>
              </a:graphicData>
            </a:graphic>
          </wp:anchor>
        </w:drawing>
      </w:r>
      <w:r>
        <w:rPr>
          <w:rFonts w:ascii="Times New Roman" w:hAnsi="Times New Roman" w:cs="Times New Roman"/>
          <w:color w:val="000000" w:themeColor="text1"/>
        </w:rPr>
        <w:t xml:space="preserve">Se trata de un </w:t>
      </w:r>
      <w:r w:rsidRPr="007D0280">
        <w:rPr>
          <w:rFonts w:ascii="Times New Roman" w:hAnsi="Times New Roman" w:cs="Times New Roman"/>
          <w:color w:val="000000" w:themeColor="text1"/>
        </w:rPr>
        <w:t xml:space="preserve">diagrama en forma de </w:t>
      </w:r>
      <w:r w:rsidRPr="007D0280">
        <w:rPr>
          <w:rFonts w:ascii="Times New Roman" w:hAnsi="Times New Roman" w:cs="Times New Roman"/>
          <w:color w:val="000000" w:themeColor="text1"/>
        </w:rPr>
        <w:t>árbol</w:t>
      </w:r>
      <w:r w:rsidRPr="007D0280">
        <w:rPr>
          <w:rFonts w:ascii="Times New Roman" w:hAnsi="Times New Roman" w:cs="Times New Roman"/>
          <w:color w:val="000000" w:themeColor="text1"/>
        </w:rPr>
        <w:t xml:space="preserve"> que muestra las relaciones </w:t>
      </w:r>
      <w:r w:rsidRPr="007D0280">
        <w:rPr>
          <w:rFonts w:ascii="Times New Roman" w:hAnsi="Times New Roman" w:cs="Times New Roman"/>
          <w:color w:val="000000" w:themeColor="text1"/>
        </w:rPr>
        <w:t>jerárquicas</w:t>
      </w:r>
      <w:r w:rsidRPr="007D0280">
        <w:rPr>
          <w:rFonts w:ascii="Times New Roman" w:hAnsi="Times New Roman" w:cs="Times New Roman"/>
          <w:color w:val="000000" w:themeColor="text1"/>
        </w:rPr>
        <w:t xml:space="preserve"> entre un grupo de objetos o elementos, representando como se agrupan o dividen en función de su similitud o distancia. Allí agrupamos ‘las hojas’ de abajo hacia arriba.</w:t>
      </w:r>
    </w:p>
    <w:sectPr w:rsidR="007D0280" w:rsidRPr="007D02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F60"/>
    <w:rsid w:val="00026929"/>
    <w:rsid w:val="00036405"/>
    <w:rsid w:val="000D22F6"/>
    <w:rsid w:val="00106600"/>
    <w:rsid w:val="00147071"/>
    <w:rsid w:val="001E67B0"/>
    <w:rsid w:val="00280639"/>
    <w:rsid w:val="003123CB"/>
    <w:rsid w:val="003B6A26"/>
    <w:rsid w:val="003C3D5F"/>
    <w:rsid w:val="00403411"/>
    <w:rsid w:val="004E1512"/>
    <w:rsid w:val="00544330"/>
    <w:rsid w:val="006527E7"/>
    <w:rsid w:val="006D7EA8"/>
    <w:rsid w:val="00786B3C"/>
    <w:rsid w:val="007D0280"/>
    <w:rsid w:val="007E6A0B"/>
    <w:rsid w:val="007F6366"/>
    <w:rsid w:val="008950B2"/>
    <w:rsid w:val="008E2030"/>
    <w:rsid w:val="009513CC"/>
    <w:rsid w:val="00A72035"/>
    <w:rsid w:val="00AA2560"/>
    <w:rsid w:val="00B84629"/>
    <w:rsid w:val="00BC1F89"/>
    <w:rsid w:val="00BE65FA"/>
    <w:rsid w:val="00CB7F60"/>
    <w:rsid w:val="00CE03C8"/>
    <w:rsid w:val="00E405B2"/>
    <w:rsid w:val="00EF1F1B"/>
    <w:rsid w:val="00F0570F"/>
    <w:rsid w:val="00F2461E"/>
    <w:rsid w:val="00F950CF"/>
    <w:rsid w:val="00FB71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C30DA"/>
  <w15:chartTrackingRefBased/>
  <w15:docId w15:val="{C9E93E0D-E682-4337-B127-FE0E25288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7F6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CB7F6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B7F60"/>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CB7F60"/>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CB7F60"/>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CB7F6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B7F6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B7F6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B7F6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7F60"/>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CB7F60"/>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CB7F60"/>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CB7F60"/>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CB7F60"/>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CB7F6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B7F6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B7F6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B7F60"/>
    <w:rPr>
      <w:rFonts w:eastAsiaTheme="majorEastAsia" w:cstheme="majorBidi"/>
      <w:color w:val="272727" w:themeColor="text1" w:themeTint="D8"/>
    </w:rPr>
  </w:style>
  <w:style w:type="paragraph" w:styleId="Ttulo">
    <w:name w:val="Title"/>
    <w:basedOn w:val="Normal"/>
    <w:next w:val="Normal"/>
    <w:link w:val="TtuloCar"/>
    <w:uiPriority w:val="10"/>
    <w:qFormat/>
    <w:rsid w:val="00CB7F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B7F6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B7F6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B7F6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B7F60"/>
    <w:pPr>
      <w:spacing w:before="160"/>
      <w:jc w:val="center"/>
    </w:pPr>
    <w:rPr>
      <w:i/>
      <w:iCs/>
      <w:color w:val="404040" w:themeColor="text1" w:themeTint="BF"/>
    </w:rPr>
  </w:style>
  <w:style w:type="character" w:customStyle="1" w:styleId="CitaCar">
    <w:name w:val="Cita Car"/>
    <w:basedOn w:val="Fuentedeprrafopredeter"/>
    <w:link w:val="Cita"/>
    <w:uiPriority w:val="29"/>
    <w:rsid w:val="00CB7F60"/>
    <w:rPr>
      <w:i/>
      <w:iCs/>
      <w:color w:val="404040" w:themeColor="text1" w:themeTint="BF"/>
    </w:rPr>
  </w:style>
  <w:style w:type="paragraph" w:styleId="Prrafodelista">
    <w:name w:val="List Paragraph"/>
    <w:basedOn w:val="Normal"/>
    <w:uiPriority w:val="34"/>
    <w:qFormat/>
    <w:rsid w:val="00CB7F60"/>
    <w:pPr>
      <w:ind w:left="720"/>
      <w:contextualSpacing/>
    </w:pPr>
  </w:style>
  <w:style w:type="character" w:styleId="nfasisintenso">
    <w:name w:val="Intense Emphasis"/>
    <w:basedOn w:val="Fuentedeprrafopredeter"/>
    <w:uiPriority w:val="21"/>
    <w:qFormat/>
    <w:rsid w:val="00CB7F60"/>
    <w:rPr>
      <w:i/>
      <w:iCs/>
      <w:color w:val="2F5496" w:themeColor="accent1" w:themeShade="BF"/>
    </w:rPr>
  </w:style>
  <w:style w:type="paragraph" w:styleId="Citadestacada">
    <w:name w:val="Intense Quote"/>
    <w:basedOn w:val="Normal"/>
    <w:next w:val="Normal"/>
    <w:link w:val="CitadestacadaCar"/>
    <w:uiPriority w:val="30"/>
    <w:qFormat/>
    <w:rsid w:val="00CB7F6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CB7F60"/>
    <w:rPr>
      <w:i/>
      <w:iCs/>
      <w:color w:val="2F5496" w:themeColor="accent1" w:themeShade="BF"/>
    </w:rPr>
  </w:style>
  <w:style w:type="character" w:styleId="Referenciaintensa">
    <w:name w:val="Intense Reference"/>
    <w:basedOn w:val="Fuentedeprrafopredeter"/>
    <w:uiPriority w:val="32"/>
    <w:qFormat/>
    <w:rsid w:val="00CB7F6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005572">
      <w:bodyDiv w:val="1"/>
      <w:marLeft w:val="0"/>
      <w:marRight w:val="0"/>
      <w:marTop w:val="0"/>
      <w:marBottom w:val="0"/>
      <w:divBdr>
        <w:top w:val="none" w:sz="0" w:space="0" w:color="auto"/>
        <w:left w:val="none" w:sz="0" w:space="0" w:color="auto"/>
        <w:bottom w:val="none" w:sz="0" w:space="0" w:color="auto"/>
        <w:right w:val="none" w:sz="0" w:space="0" w:color="auto"/>
      </w:divBdr>
    </w:div>
    <w:div w:id="479462324">
      <w:bodyDiv w:val="1"/>
      <w:marLeft w:val="0"/>
      <w:marRight w:val="0"/>
      <w:marTop w:val="0"/>
      <w:marBottom w:val="0"/>
      <w:divBdr>
        <w:top w:val="none" w:sz="0" w:space="0" w:color="auto"/>
        <w:left w:val="none" w:sz="0" w:space="0" w:color="auto"/>
        <w:bottom w:val="none" w:sz="0" w:space="0" w:color="auto"/>
        <w:right w:val="none" w:sz="0" w:space="0" w:color="auto"/>
      </w:divBdr>
    </w:div>
    <w:div w:id="499347577">
      <w:bodyDiv w:val="1"/>
      <w:marLeft w:val="0"/>
      <w:marRight w:val="0"/>
      <w:marTop w:val="0"/>
      <w:marBottom w:val="0"/>
      <w:divBdr>
        <w:top w:val="none" w:sz="0" w:space="0" w:color="auto"/>
        <w:left w:val="none" w:sz="0" w:space="0" w:color="auto"/>
        <w:bottom w:val="none" w:sz="0" w:space="0" w:color="auto"/>
        <w:right w:val="none" w:sz="0" w:space="0" w:color="auto"/>
      </w:divBdr>
    </w:div>
    <w:div w:id="1024407681">
      <w:bodyDiv w:val="1"/>
      <w:marLeft w:val="0"/>
      <w:marRight w:val="0"/>
      <w:marTop w:val="0"/>
      <w:marBottom w:val="0"/>
      <w:divBdr>
        <w:top w:val="none" w:sz="0" w:space="0" w:color="auto"/>
        <w:left w:val="none" w:sz="0" w:space="0" w:color="auto"/>
        <w:bottom w:val="none" w:sz="0" w:space="0" w:color="auto"/>
        <w:right w:val="none" w:sz="0" w:space="0" w:color="auto"/>
      </w:divBdr>
    </w:div>
    <w:div w:id="1040320327">
      <w:bodyDiv w:val="1"/>
      <w:marLeft w:val="0"/>
      <w:marRight w:val="0"/>
      <w:marTop w:val="0"/>
      <w:marBottom w:val="0"/>
      <w:divBdr>
        <w:top w:val="none" w:sz="0" w:space="0" w:color="auto"/>
        <w:left w:val="none" w:sz="0" w:space="0" w:color="auto"/>
        <w:bottom w:val="none" w:sz="0" w:space="0" w:color="auto"/>
        <w:right w:val="none" w:sz="0" w:space="0" w:color="auto"/>
      </w:divBdr>
    </w:div>
    <w:div w:id="1263999961">
      <w:bodyDiv w:val="1"/>
      <w:marLeft w:val="0"/>
      <w:marRight w:val="0"/>
      <w:marTop w:val="0"/>
      <w:marBottom w:val="0"/>
      <w:divBdr>
        <w:top w:val="none" w:sz="0" w:space="0" w:color="auto"/>
        <w:left w:val="none" w:sz="0" w:space="0" w:color="auto"/>
        <w:bottom w:val="none" w:sz="0" w:space="0" w:color="auto"/>
        <w:right w:val="none" w:sz="0" w:space="0" w:color="auto"/>
      </w:divBdr>
    </w:div>
    <w:div w:id="1266309970">
      <w:bodyDiv w:val="1"/>
      <w:marLeft w:val="0"/>
      <w:marRight w:val="0"/>
      <w:marTop w:val="0"/>
      <w:marBottom w:val="0"/>
      <w:divBdr>
        <w:top w:val="none" w:sz="0" w:space="0" w:color="auto"/>
        <w:left w:val="none" w:sz="0" w:space="0" w:color="auto"/>
        <w:bottom w:val="none" w:sz="0" w:space="0" w:color="auto"/>
        <w:right w:val="none" w:sz="0" w:space="0" w:color="auto"/>
      </w:divBdr>
    </w:div>
    <w:div w:id="1396010931">
      <w:bodyDiv w:val="1"/>
      <w:marLeft w:val="0"/>
      <w:marRight w:val="0"/>
      <w:marTop w:val="0"/>
      <w:marBottom w:val="0"/>
      <w:divBdr>
        <w:top w:val="none" w:sz="0" w:space="0" w:color="auto"/>
        <w:left w:val="none" w:sz="0" w:space="0" w:color="auto"/>
        <w:bottom w:val="none" w:sz="0" w:space="0" w:color="auto"/>
        <w:right w:val="none" w:sz="0" w:space="0" w:color="auto"/>
      </w:divBdr>
    </w:div>
    <w:div w:id="1718163053">
      <w:bodyDiv w:val="1"/>
      <w:marLeft w:val="0"/>
      <w:marRight w:val="0"/>
      <w:marTop w:val="0"/>
      <w:marBottom w:val="0"/>
      <w:divBdr>
        <w:top w:val="none" w:sz="0" w:space="0" w:color="auto"/>
        <w:left w:val="none" w:sz="0" w:space="0" w:color="auto"/>
        <w:bottom w:val="none" w:sz="0" w:space="0" w:color="auto"/>
        <w:right w:val="none" w:sz="0" w:space="0" w:color="auto"/>
      </w:divBdr>
    </w:div>
    <w:div w:id="1722442894">
      <w:bodyDiv w:val="1"/>
      <w:marLeft w:val="0"/>
      <w:marRight w:val="0"/>
      <w:marTop w:val="0"/>
      <w:marBottom w:val="0"/>
      <w:divBdr>
        <w:top w:val="none" w:sz="0" w:space="0" w:color="auto"/>
        <w:left w:val="none" w:sz="0" w:space="0" w:color="auto"/>
        <w:bottom w:val="none" w:sz="0" w:space="0" w:color="auto"/>
        <w:right w:val="none" w:sz="0" w:space="0" w:color="auto"/>
      </w:divBdr>
    </w:div>
    <w:div w:id="208274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package" Target="embeddings/Microsoft_Excel_Worksheet.xlsx"/><Relationship Id="rId12" Type="http://schemas.openxmlformats.org/officeDocument/2006/relationships/package" Target="embeddings/Microsoft_Excel_Worksheet2.xlsx"/><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5.emf"/><Relationship Id="rId5" Type="http://schemas.openxmlformats.org/officeDocument/2006/relationships/image" Target="media/image1.png"/><Relationship Id="rId15" Type="http://schemas.openxmlformats.org/officeDocument/2006/relationships/image" Target="media/image8.jpeg"/><Relationship Id="rId10" Type="http://schemas.openxmlformats.org/officeDocument/2006/relationships/package" Target="embeddings/Microsoft_Excel_Worksheet1.xlsx"/><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E8A21-B0CA-4A32-BB1D-7E9298856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8</Pages>
  <Words>1011</Words>
  <Characters>5566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Popov</dc:creator>
  <cp:keywords/>
  <dc:description/>
  <cp:lastModifiedBy>Pablo Popov</cp:lastModifiedBy>
  <cp:revision>17</cp:revision>
  <dcterms:created xsi:type="dcterms:W3CDTF">2025-05-12T22:22:00Z</dcterms:created>
  <dcterms:modified xsi:type="dcterms:W3CDTF">2025-05-13T08:09:00Z</dcterms:modified>
</cp:coreProperties>
</file>