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D1533" w14:textId="77777777" w:rsidR="00AE54C1" w:rsidRPr="00260219" w:rsidRDefault="00AE54C1" w:rsidP="00AE54C1">
      <w:pPr>
        <w:pStyle w:val="Piedepgina"/>
        <w:tabs>
          <w:tab w:val="clear" w:pos="4419"/>
          <w:tab w:val="clear" w:pos="8838"/>
        </w:tabs>
        <w:jc w:val="center"/>
        <w:rPr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TABLE 2</w:t>
      </w:r>
      <w:r w:rsidRPr="000E7B3B">
        <w:rPr>
          <w:b/>
          <w:bCs/>
          <w:color w:val="000000"/>
          <w:lang w:val="en-US"/>
        </w:rPr>
        <w:t xml:space="preserve">: </w:t>
      </w:r>
      <w:r w:rsidRPr="000E7B3B">
        <w:rPr>
          <w:bCs/>
          <w:color w:val="000000"/>
          <w:lang w:val="en-US"/>
        </w:rPr>
        <w:t>Adopted Kinetic Mechanism</w:t>
      </w:r>
      <w:r>
        <w:rPr>
          <w:bCs/>
          <w:color w:val="000000"/>
          <w:lang w:val="en-US"/>
        </w:rPr>
        <w:t xml:space="preserve"> – DEKTP </w:t>
      </w:r>
    </w:p>
    <w:p w14:paraId="4E131972" w14:textId="77777777" w:rsidR="00AE54C1" w:rsidRDefault="00AE54C1">
      <w:pPr>
        <w:jc w:val="left"/>
      </w:pPr>
    </w:p>
    <w:p w14:paraId="4DC41509" w14:textId="77777777" w:rsidR="00AE54C1" w:rsidRDefault="00AE54C1">
      <w:pPr>
        <w:jc w:val="left"/>
      </w:pPr>
    </w:p>
    <w:tbl>
      <w:tblPr>
        <w:tblStyle w:val="Tablanormal2"/>
        <w:tblW w:w="8443" w:type="dxa"/>
        <w:tblLook w:val="0680" w:firstRow="0" w:lastRow="0" w:firstColumn="1" w:lastColumn="0" w:noHBand="1" w:noVBand="1"/>
      </w:tblPr>
      <w:tblGrid>
        <w:gridCol w:w="7599"/>
        <w:gridCol w:w="844"/>
      </w:tblGrid>
      <w:tr w:rsidR="00AE54C1" w:rsidRPr="00F006A4" w14:paraId="6EAD465D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7667E650" w14:textId="77777777" w:rsidR="00AE54C1" w:rsidRPr="00F006A4" w:rsidRDefault="00AE54C1" w:rsidP="00F136FE">
            <w:pPr>
              <w:spacing w:after="0"/>
              <w:jc w:val="left"/>
            </w:pPr>
            <w:r w:rsidRPr="00F006A4">
              <w:t>Iniciación</w:t>
            </w:r>
          </w:p>
        </w:tc>
        <w:tc>
          <w:tcPr>
            <w:tcW w:w="844" w:type="dxa"/>
          </w:tcPr>
          <w:p w14:paraId="0AFB886C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4C1" w:rsidRPr="00F006A4" w14:paraId="3EA5B565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0871414B" w14:textId="77777777" w:rsidR="00AE54C1" w:rsidRPr="00F006A4" w:rsidRDefault="00AE54C1" w:rsidP="00F136FE">
            <w:pPr>
              <w:spacing w:after="0"/>
              <w:ind w:left="708"/>
              <w:jc w:val="left"/>
              <w:rPr>
                <w:b w:val="0"/>
              </w:rPr>
            </w:pPr>
            <w:r w:rsidRPr="00F006A4">
              <w:rPr>
                <w:b w:val="0"/>
                <w:i/>
              </w:rPr>
              <w:t>Química</w:t>
            </w:r>
          </w:p>
        </w:tc>
        <w:tc>
          <w:tcPr>
            <w:tcW w:w="844" w:type="dxa"/>
          </w:tcPr>
          <w:p w14:paraId="7BE2961C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4C1" w:rsidRPr="00F006A4" w14:paraId="19DA7EFF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center"/>
          </w:tcPr>
          <w:p w14:paraId="762CBC07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(3)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2D365EAB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1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5902B243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6E46AAF1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+ M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(2)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2818C322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2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6E949382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577D960C" w14:textId="77777777" w:rsidR="00AE54C1" w:rsidRPr="00F006A4" w:rsidRDefault="00AE54C1" w:rsidP="00F136FE">
            <w:pPr>
              <w:spacing w:after="0"/>
              <w:jc w:val="left"/>
              <w:rPr>
                <w:rFonts w:eastAsiaTheme="minorEastAsia"/>
              </w:rPr>
            </w:pPr>
            <w:r w:rsidRPr="00F006A4">
              <w:rPr>
                <w:rFonts w:eastAsiaTheme="minorEastAsia"/>
              </w:rPr>
              <w:tab/>
            </w:r>
            <w:r w:rsidRPr="00F006A4">
              <w:rPr>
                <w:rFonts w:eastAsiaTheme="minorEastAsia"/>
                <w:b w:val="0"/>
                <w:i/>
              </w:rPr>
              <w:t xml:space="preserve">Térmica </w:t>
            </w:r>
          </w:p>
        </w:tc>
        <w:tc>
          <w:tcPr>
            <w:tcW w:w="844" w:type="dxa"/>
          </w:tcPr>
          <w:p w14:paraId="07F21ECF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4C1" w:rsidRPr="00F006A4" w14:paraId="143AAEA4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54EBD7CA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 xml:space="preserve">M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groupChr>
                </m:e>
              </m:box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(0)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76C23A12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3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68B1177E" w14:textId="77777777" w:rsidTr="00F136F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2A4A84D9" w14:textId="77777777" w:rsidR="00AE54C1" w:rsidRPr="00F006A4" w:rsidRDefault="00AE54C1" w:rsidP="00F136FE">
            <w:pPr>
              <w:spacing w:after="0"/>
              <w:jc w:val="left"/>
              <w:rPr>
                <w:b w:val="0"/>
              </w:rPr>
            </w:pPr>
            <w:r w:rsidRPr="00F006A4">
              <w:t>Propagación</w:t>
            </w:r>
            <w:r w:rsidRPr="00F006A4">
              <w:rPr>
                <w:b w:val="0"/>
              </w:rPr>
              <w:t xml:space="preserve"> (</w:t>
            </w:r>
            <w:r w:rsidRPr="00F006A4">
              <w:rPr>
                <w:b w:val="0"/>
                <w:i/>
              </w:rPr>
              <w:t xml:space="preserve">n </w:t>
            </w:r>
            <w:r w:rsidRPr="00F006A4">
              <w:rPr>
                <w:b w:val="0"/>
              </w:rPr>
              <w:t>= 1,2,3…,</w:t>
            </w:r>
            <w:r w:rsidRPr="00F006A4">
              <w:rPr>
                <w:b w:val="0"/>
                <w:i/>
              </w:rPr>
              <w:t xml:space="preserve"> i </w:t>
            </w:r>
            <w:r w:rsidRPr="00F006A4">
              <w:rPr>
                <w:b w:val="0"/>
              </w:rPr>
              <w:t>= 0,1,2…)</w:t>
            </w:r>
          </w:p>
        </w:tc>
        <w:tc>
          <w:tcPr>
            <w:tcW w:w="844" w:type="dxa"/>
          </w:tcPr>
          <w:p w14:paraId="07D74650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4C1" w:rsidRPr="00F006A4" w14:paraId="2F373150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6CDF31F5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+M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groupChr>
                </m:e>
              </m:box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498C8781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4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754EE57A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736B8E8B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 xml:space="preserve">+ M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groupCh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00486B74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5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3DFE10F9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6EC67D31" w14:textId="77777777" w:rsidR="00AE54C1" w:rsidRPr="00F006A4" w:rsidRDefault="00AE54C1" w:rsidP="00F136FE">
            <w:pPr>
              <w:spacing w:after="0"/>
              <w:jc w:val="left"/>
              <w:rPr>
                <w:b w:val="0"/>
              </w:rPr>
            </w:pPr>
            <w:r w:rsidRPr="00F006A4">
              <w:t xml:space="preserve">Reacción de transferencia al monómero </w:t>
            </w:r>
            <w:r w:rsidRPr="00F006A4">
              <w:rPr>
                <w:b w:val="0"/>
              </w:rPr>
              <w:t>(</w:t>
            </w:r>
            <w:r w:rsidRPr="00F006A4">
              <w:rPr>
                <w:b w:val="0"/>
                <w:i/>
              </w:rPr>
              <w:t xml:space="preserve">n </w:t>
            </w:r>
            <w:r w:rsidRPr="00F006A4">
              <w:rPr>
                <w:b w:val="0"/>
              </w:rPr>
              <w:t>= 1, 2, …;</w:t>
            </w:r>
            <w:r w:rsidRPr="00F006A4">
              <w:rPr>
                <w:b w:val="0"/>
                <w:i/>
              </w:rPr>
              <w:t xml:space="preserve"> i </w:t>
            </w:r>
            <w:r w:rsidRPr="00F006A4">
              <w:rPr>
                <w:b w:val="0"/>
              </w:rPr>
              <w:t>= 0, 1, …)</w:t>
            </w:r>
          </w:p>
        </w:tc>
        <w:tc>
          <w:tcPr>
            <w:tcW w:w="844" w:type="dxa"/>
          </w:tcPr>
          <w:p w14:paraId="4FBDC366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4C1" w:rsidRPr="00F006A4" w14:paraId="22ED8387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56DDF008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+M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fM</m:t>
                          </m:r>
                        </m:sub>
                      </m:sSub>
                    </m:e>
                  </m:groupChr>
                </m:e>
              </m:box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(0)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1B4E3900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6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799AAF2E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0CDB934F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 xml:space="preserve">+ M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fM</m:t>
                          </m:r>
                        </m:sub>
                      </m:sSub>
                    </m:e>
                  </m:groupCh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5EAEF931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7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098A53EC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3E3F6482" w14:textId="77777777" w:rsidR="00AE54C1" w:rsidRPr="00F006A4" w:rsidRDefault="00AE54C1" w:rsidP="00F136FE">
            <w:pPr>
              <w:spacing w:after="0"/>
              <w:jc w:val="left"/>
              <w:rPr>
                <w:i/>
              </w:rPr>
            </w:pPr>
            <w:r w:rsidRPr="00F006A4">
              <w:t>Reiniciación</w:t>
            </w:r>
            <w:r w:rsidRPr="00F006A4">
              <w:rPr>
                <w:b w:val="0"/>
              </w:rPr>
              <w:t xml:space="preserve"> (</w:t>
            </w:r>
            <w:r w:rsidRPr="00F006A4">
              <w:rPr>
                <w:b w:val="0"/>
                <w:i/>
              </w:rPr>
              <w:t xml:space="preserve">n </w:t>
            </w:r>
            <w:r w:rsidRPr="00F006A4">
              <w:rPr>
                <w:b w:val="0"/>
              </w:rPr>
              <w:t>= 2, 3, …;</w:t>
            </w:r>
            <w:r w:rsidRPr="00F006A4">
              <w:rPr>
                <w:b w:val="0"/>
                <w:i/>
              </w:rPr>
              <w:t xml:space="preserve"> m </w:t>
            </w:r>
            <w:r w:rsidRPr="00F006A4">
              <w:rPr>
                <w:b w:val="0"/>
              </w:rPr>
              <w:t>= 1, 2, …, n-1</w:t>
            </w:r>
            <w:r w:rsidRPr="00F006A4">
              <w:rPr>
                <w:b w:val="0"/>
                <w:i/>
              </w:rPr>
              <w:t xml:space="preserve">; i </w:t>
            </w:r>
            <w:r w:rsidRPr="00F006A4">
              <w:rPr>
                <w:b w:val="0"/>
              </w:rPr>
              <w:t xml:space="preserve">= 1, 2, …; </w:t>
            </w:r>
            <w:r w:rsidRPr="00F006A4">
              <w:rPr>
                <w:b w:val="0"/>
                <w:i/>
              </w:rPr>
              <w:t xml:space="preserve">j = </w:t>
            </w:r>
            <w:r w:rsidRPr="00F006A4">
              <w:rPr>
                <w:b w:val="0"/>
              </w:rPr>
              <w:t>0, 1, …, i-1)</w:t>
            </w:r>
          </w:p>
        </w:tc>
        <w:tc>
          <w:tcPr>
            <w:tcW w:w="844" w:type="dxa"/>
          </w:tcPr>
          <w:p w14:paraId="20FF9F2D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4C1" w:rsidRPr="00F006A4" w14:paraId="45C41FDF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1AC23EA8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groupCh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(i-j)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(j-1)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28EA762B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8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018020F4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10077619" w14:textId="77777777" w:rsidR="00AE54C1" w:rsidRPr="00F006A4" w:rsidRDefault="00AE54C1" w:rsidP="00F136FE">
            <w:pPr>
              <w:spacing w:after="0"/>
              <w:jc w:val="left"/>
              <w:rPr>
                <w:b w:val="0"/>
              </w:rPr>
            </w:pPr>
            <w:r w:rsidRPr="00F006A4">
              <w:t xml:space="preserve">Terminación por combinación </w:t>
            </w:r>
            <w:r w:rsidRPr="00F006A4">
              <w:rPr>
                <w:b w:val="0"/>
              </w:rPr>
              <w:t>(</w:t>
            </w:r>
            <w:r w:rsidRPr="00F006A4">
              <w:rPr>
                <w:b w:val="0"/>
                <w:i/>
              </w:rPr>
              <w:t xml:space="preserve">n, m </w:t>
            </w:r>
            <w:r w:rsidRPr="00F006A4">
              <w:rPr>
                <w:b w:val="0"/>
              </w:rPr>
              <w:t>= 2, 3, …;</w:t>
            </w:r>
            <w:r w:rsidRPr="00F006A4">
              <w:rPr>
                <w:b w:val="0"/>
                <w:i/>
              </w:rPr>
              <w:t xml:space="preserve"> i, j </w:t>
            </w:r>
            <w:r w:rsidRPr="00F006A4">
              <w:rPr>
                <w:b w:val="0"/>
              </w:rPr>
              <w:t>= 0, 1, 2, …)</w:t>
            </w:r>
            <w:r w:rsidRPr="00F006A4">
              <w:t xml:space="preserve"> </w:t>
            </w:r>
          </w:p>
        </w:tc>
        <w:tc>
          <w:tcPr>
            <w:tcW w:w="844" w:type="dxa"/>
          </w:tcPr>
          <w:p w14:paraId="094A4685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4C1" w:rsidRPr="00F006A4" w14:paraId="6598EC7F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2B7CF2CE" w14:textId="77777777" w:rsidR="00AE54C1" w:rsidRPr="00373265" w:rsidRDefault="00AE54C1" w:rsidP="00F136FE">
            <w:pPr>
              <w:spacing w:after="0"/>
              <w:jc w:val="left"/>
              <w:rPr>
                <w:rFonts w:eastAsiaTheme="minorEastAsia"/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(j)</m:t>
                  </m:r>
                </m:sup>
              </m:sSub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tc</m:t>
                      </m:r>
                    </m:sub>
                  </m:sSub>
                </m:e>
              </m:groupCh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(i+j)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737B8B39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9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4FDC1C67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36B5C431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(j)</m:t>
                  </m:r>
                </m:sup>
              </m:sSub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tc</m:t>
                      </m:r>
                    </m:sub>
                  </m:sSub>
                </m:e>
              </m:groupCh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(i+j)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76344F88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10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676E81A0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4A3A68F8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(j)</m:t>
                  </m:r>
                </m:sup>
              </m:sSub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tc</m:t>
                      </m:r>
                    </m:sub>
                  </m:sSub>
                </m:e>
              </m:groupCh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(i+j)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3DD9CBDC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11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16F01E74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156FB4A3" w14:textId="77777777" w:rsidR="00AE54C1" w:rsidRPr="00F006A4" w:rsidRDefault="00AE54C1" w:rsidP="00F136FE">
            <w:pPr>
              <w:spacing w:after="0"/>
              <w:jc w:val="left"/>
            </w:pPr>
            <w:r w:rsidRPr="00F006A4">
              <w:t xml:space="preserve">Terminación por desproporción </w:t>
            </w:r>
            <w:r w:rsidRPr="00F006A4">
              <w:rPr>
                <w:b w:val="0"/>
              </w:rPr>
              <w:t>(</w:t>
            </w:r>
            <w:r w:rsidRPr="00F006A4">
              <w:rPr>
                <w:b w:val="0"/>
                <w:i/>
              </w:rPr>
              <w:t xml:space="preserve">n, m </w:t>
            </w:r>
            <w:r w:rsidRPr="00F006A4">
              <w:rPr>
                <w:b w:val="0"/>
              </w:rPr>
              <w:t>= 2, 3, …;</w:t>
            </w:r>
            <w:r w:rsidRPr="00F006A4">
              <w:rPr>
                <w:b w:val="0"/>
                <w:i/>
              </w:rPr>
              <w:t xml:space="preserve"> i, j </w:t>
            </w:r>
            <w:r w:rsidRPr="00F006A4">
              <w:rPr>
                <w:b w:val="0"/>
              </w:rPr>
              <w:t>= 0, 1, 2, …)</w:t>
            </w:r>
          </w:p>
        </w:tc>
        <w:tc>
          <w:tcPr>
            <w:tcW w:w="844" w:type="dxa"/>
          </w:tcPr>
          <w:p w14:paraId="79719F10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4C1" w:rsidRPr="00F006A4" w14:paraId="72B9CFDE" w14:textId="77777777" w:rsidTr="00F136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14CD0283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(j)</m:t>
                  </m:r>
                </m:sup>
              </m:sSub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td</m:t>
                      </m:r>
                    </m:sub>
                  </m:sSub>
                </m:e>
              </m:groupCh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17E6222D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12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500CF9AC" w14:textId="77777777" w:rsidTr="00F136FE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5D686857" w14:textId="77777777" w:rsidR="00AE54C1" w:rsidRPr="00373265" w:rsidRDefault="00AE54C1" w:rsidP="00F136FE">
            <w:pPr>
              <w:spacing w:after="0"/>
              <w:jc w:val="left"/>
              <w:rPr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(j)</m:t>
                  </m:r>
                </m:sup>
              </m:sSub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td</m:t>
                      </m:r>
                    </m:sub>
                  </m:sSub>
                </m:e>
              </m:groupCh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oMath>
            <w:r w:rsidRPr="00373265">
              <w:rPr>
                <w:rFonts w:eastAsiaTheme="minorEastAsia"/>
                <w:b w:val="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(j)</m:t>
                  </m:r>
                </m:sup>
              </m:sSubSup>
            </m:oMath>
          </w:p>
        </w:tc>
        <w:tc>
          <w:tcPr>
            <w:tcW w:w="844" w:type="dxa"/>
          </w:tcPr>
          <w:p w14:paraId="0977B2A4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13</w:t>
            </w:r>
            <w:r w:rsidRPr="00F006A4">
              <w:fldChar w:fldCharType="end"/>
            </w:r>
            <w:r w:rsidRPr="00F006A4">
              <w:t>)</w:t>
            </w:r>
          </w:p>
        </w:tc>
      </w:tr>
      <w:tr w:rsidR="00AE54C1" w:rsidRPr="00F006A4" w14:paraId="5492E831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1CD308E3" w14:textId="77777777" w:rsidR="00AE54C1" w:rsidRPr="00373265" w:rsidRDefault="00AE54C1" w:rsidP="00F136FE">
            <w:pPr>
              <w:spacing w:after="0"/>
              <w:jc w:val="left"/>
              <w:rPr>
                <w:rFonts w:ascii="Calibri" w:eastAsia="Calibri" w:hAnsi="Calibri" w:cs="Times New Roman"/>
                <w:b w:val="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(j)</m:t>
                  </m:r>
                </m:sup>
              </m:sSubSup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td</m:t>
                      </m:r>
                    </m:sub>
                  </m:sSub>
                </m:e>
              </m:groupCh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(j)</m:t>
                  </m:r>
                </m:sup>
              </m:sSubSup>
            </m:oMath>
            <w:r w:rsidRPr="00373265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6708B84A" w14:textId="77777777" w:rsidR="00AE54C1" w:rsidRPr="00F006A4" w:rsidRDefault="00AE54C1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A4">
              <w:t>(E</w:t>
            </w:r>
            <w:r w:rsidRPr="00F006A4">
              <w:fldChar w:fldCharType="begin"/>
            </w:r>
            <w:r w:rsidRPr="00F006A4">
              <w:instrText xml:space="preserve"> SEQ E \* ARABIC </w:instrText>
            </w:r>
            <w:r w:rsidRPr="00F006A4">
              <w:fldChar w:fldCharType="separate"/>
            </w:r>
            <w:r>
              <w:rPr>
                <w:noProof/>
              </w:rPr>
              <w:t>14</w:t>
            </w:r>
            <w:r w:rsidRPr="00F006A4">
              <w:fldChar w:fldCharType="end"/>
            </w:r>
            <w:r w:rsidRPr="00F006A4">
              <w:t>)</w:t>
            </w:r>
          </w:p>
        </w:tc>
      </w:tr>
    </w:tbl>
    <w:p w14:paraId="22E27C90" w14:textId="77777777" w:rsidR="00E3166B" w:rsidRDefault="00E3166B"/>
    <w:p w14:paraId="65D17534" w14:textId="77777777" w:rsidR="00AE54C1" w:rsidRDefault="00AE54C1">
      <w:bookmarkStart w:id="0" w:name="_GoBack"/>
      <w:bookmarkEnd w:id="0"/>
    </w:p>
    <w:sectPr w:rsidR="00AE54C1" w:rsidSect="002661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C1"/>
    <w:rsid w:val="00042C85"/>
    <w:rsid w:val="000C18B8"/>
    <w:rsid w:val="0014610D"/>
    <w:rsid w:val="00163EE5"/>
    <w:rsid w:val="00227BCB"/>
    <w:rsid w:val="0026613A"/>
    <w:rsid w:val="002940F1"/>
    <w:rsid w:val="0029567D"/>
    <w:rsid w:val="003228EA"/>
    <w:rsid w:val="0033665F"/>
    <w:rsid w:val="003A7234"/>
    <w:rsid w:val="003F7855"/>
    <w:rsid w:val="004D6E01"/>
    <w:rsid w:val="004F067D"/>
    <w:rsid w:val="00505076"/>
    <w:rsid w:val="00520787"/>
    <w:rsid w:val="00522ED6"/>
    <w:rsid w:val="005E335A"/>
    <w:rsid w:val="006471D2"/>
    <w:rsid w:val="006658CE"/>
    <w:rsid w:val="00745D30"/>
    <w:rsid w:val="0079175D"/>
    <w:rsid w:val="00810199"/>
    <w:rsid w:val="00862F3F"/>
    <w:rsid w:val="00870D28"/>
    <w:rsid w:val="0087201C"/>
    <w:rsid w:val="008B09ED"/>
    <w:rsid w:val="008D6C83"/>
    <w:rsid w:val="008F3808"/>
    <w:rsid w:val="00904835"/>
    <w:rsid w:val="00945780"/>
    <w:rsid w:val="009A5E6E"/>
    <w:rsid w:val="009D0EEF"/>
    <w:rsid w:val="00A03046"/>
    <w:rsid w:val="00AB1F00"/>
    <w:rsid w:val="00AE54C1"/>
    <w:rsid w:val="00B116BC"/>
    <w:rsid w:val="00B37C2A"/>
    <w:rsid w:val="00B56C08"/>
    <w:rsid w:val="00B64DED"/>
    <w:rsid w:val="00B808B8"/>
    <w:rsid w:val="00C14875"/>
    <w:rsid w:val="00CE0900"/>
    <w:rsid w:val="00D97E76"/>
    <w:rsid w:val="00E3166B"/>
    <w:rsid w:val="00E364F0"/>
    <w:rsid w:val="00E51E1B"/>
    <w:rsid w:val="00E55270"/>
    <w:rsid w:val="00EB73A9"/>
    <w:rsid w:val="00FC48DF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C9E4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4C1"/>
    <w:pPr>
      <w:spacing w:after="12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9567D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51E1B"/>
    <w:pPr>
      <w:keepNext/>
      <w:keepLines/>
      <w:spacing w:before="240"/>
      <w:ind w:left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51E1B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F7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51E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8F3808"/>
    <w:pPr>
      <w:spacing w:after="200" w:line="360" w:lineRule="auto"/>
      <w:jc w:val="center"/>
    </w:pPr>
    <w:rPr>
      <w:iCs/>
      <w:color w:val="3B3838" w:themeColor="background2" w:themeShade="40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51E1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F7855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table" w:styleId="Tablanormal2">
    <w:name w:val="Plain Table 2"/>
    <w:basedOn w:val="Tablanormal"/>
    <w:uiPriority w:val="42"/>
    <w:rsid w:val="00AE54C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iedepgina">
    <w:name w:val="footer"/>
    <w:basedOn w:val="Normal"/>
    <w:link w:val="PiedepginaCar"/>
    <w:rsid w:val="00AE54C1"/>
    <w:pPr>
      <w:tabs>
        <w:tab w:val="center" w:pos="4419"/>
        <w:tab w:val="right" w:pos="8838"/>
      </w:tabs>
      <w:spacing w:after="0"/>
      <w:jc w:val="left"/>
    </w:pPr>
    <w:rPr>
      <w:rFonts w:ascii="Times New Roman" w:eastAsia="Times New Roman" w:hAnsi="Times New Roman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AE54C1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E7B08F-A29C-9141-BE62-303246CC1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1359</Characters>
  <Application>Microsoft Macintosh Word</Application>
  <DocSecurity>0</DocSecurity>
  <Lines>11</Lines>
  <Paragraphs>3</Paragraphs>
  <ScaleCrop>false</ScaleCrop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1</cp:revision>
  <dcterms:created xsi:type="dcterms:W3CDTF">2017-06-19T18:20:00Z</dcterms:created>
  <dcterms:modified xsi:type="dcterms:W3CDTF">2017-06-19T18:22:00Z</dcterms:modified>
</cp:coreProperties>
</file>