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6534" w:rsidRDefault="000A63EE" w:rsidP="00D02C0D">
      <w:pPr>
        <w:pStyle w:val="Heading1"/>
      </w:pPr>
      <w:r>
        <w:t>PART I</w:t>
      </w:r>
      <w:r>
        <w:t>: Analysis on Single Non</w:t>
      </w:r>
      <w:r w:rsidR="00FE6D0E">
        <w:t>-</w:t>
      </w:r>
      <w:r>
        <w:t>Recursive Model</w:t>
      </w:r>
      <w:r w:rsidR="007C7F29">
        <w:t>s</w:t>
      </w:r>
    </w:p>
    <w:p w:rsidR="00241BB4" w:rsidRDefault="00C86534" w:rsidP="00C86534">
      <w:pPr>
        <w:jc w:val="left"/>
        <w:rPr>
          <w:b/>
        </w:rPr>
      </w:pPr>
      <w:r w:rsidRPr="00141EFE">
        <w:rPr>
          <w:b/>
        </w:rPr>
        <w:t>Evolution of the accuracy</w:t>
      </w:r>
      <w:r w:rsidR="00241BB4">
        <w:rPr>
          <w:noProof/>
        </w:rPr>
        <w:drawing>
          <wp:inline distT="0" distB="0" distL="0" distR="0">
            <wp:extent cx="5943600" cy="3308350"/>
            <wp:effectExtent l="0" t="0" r="0" b="635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uracy.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08350"/>
                    </a:xfrm>
                    <a:prstGeom prst="rect">
                      <a:avLst/>
                    </a:prstGeom>
                  </pic:spPr>
                </pic:pic>
              </a:graphicData>
            </a:graphic>
          </wp:inline>
        </w:drawing>
      </w:r>
      <w:r w:rsidR="00276C79">
        <w:rPr>
          <w:b/>
        </w:rPr>
        <w:t>Evolution of the loss:</w:t>
      </w:r>
      <w:r w:rsidR="00D02C0D">
        <w:rPr>
          <w:noProof/>
        </w:rPr>
        <w:drawing>
          <wp:inline distT="0" distB="0" distL="0" distR="0">
            <wp:extent cx="5943600" cy="3308350"/>
            <wp:effectExtent l="0" t="0" r="0" b="635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ss.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08350"/>
                    </a:xfrm>
                    <a:prstGeom prst="rect">
                      <a:avLst/>
                    </a:prstGeom>
                  </pic:spPr>
                </pic:pic>
              </a:graphicData>
            </a:graphic>
          </wp:inline>
        </w:drawing>
      </w:r>
    </w:p>
    <w:p w:rsidR="00354F83" w:rsidRDefault="00354F83" w:rsidP="00C86534">
      <w:pPr>
        <w:jc w:val="left"/>
      </w:pPr>
      <w:r w:rsidRPr="00354F83">
        <w:t xml:space="preserve">Based on </w:t>
      </w:r>
      <w:r>
        <w:t xml:space="preserve">the evolution of the loss, it looks like adding more filters helps achieve </w:t>
      </w:r>
      <w:r w:rsidR="00BF52EF">
        <w:t>better results</w:t>
      </w:r>
      <w:r>
        <w:t xml:space="preserve"> (</w:t>
      </w:r>
      <w:r w:rsidR="00E31DAE">
        <w:t xml:space="preserve">as </w:t>
      </w:r>
      <w:r>
        <w:t xml:space="preserve">opposed to LeCun </w:t>
      </w:r>
      <w:r w:rsidR="00660884">
        <w:t>conclusions</w:t>
      </w:r>
      <w:r>
        <w:t>) but at the price of overfitting.</w:t>
      </w:r>
      <w:r w:rsidR="00BF52EF">
        <w:t xml:space="preserve"> The fact that the loss increases </w:t>
      </w:r>
      <w:r w:rsidR="00B73EBE">
        <w:t xml:space="preserve">at the </w:t>
      </w:r>
      <w:r w:rsidR="00B73EBE">
        <w:lastRenderedPageBreak/>
        <w:t xml:space="preserve">same time as the accuracy could be that the correct class is still being identified, but the certain put by the network on that class is lower, and the scores on the prediction are </w:t>
      </w:r>
      <w:r w:rsidR="00435D77">
        <w:t>softer</w:t>
      </w:r>
      <w:r w:rsidR="00B73EBE">
        <w:t>.</w:t>
      </w:r>
    </w:p>
    <w:p w:rsidR="00A10875" w:rsidRDefault="00A10875" w:rsidP="00C86534">
      <w:pPr>
        <w:jc w:val="left"/>
      </w:pPr>
      <w:r>
        <w:t xml:space="preserve">On the </w:t>
      </w:r>
      <w:r w:rsidR="00BD7E74">
        <w:t xml:space="preserve">other hand, with a constant number of </w:t>
      </w:r>
      <w:r w:rsidR="00E21006">
        <w:t>filters</w:t>
      </w:r>
      <w:r w:rsidR="00BD7E74">
        <w:t>, it looks like having the double of layers is not helping much in reducing the error.</w:t>
      </w:r>
      <w:r w:rsidR="00F04D7B">
        <w:t xml:space="preserve"> Also, it looks like the depth is not </w:t>
      </w:r>
      <w:r w:rsidR="008E06F2">
        <w:t>responsible</w:t>
      </w:r>
      <w:r w:rsidR="00F04D7B">
        <w:t xml:space="preserve"> for the overfitting.</w:t>
      </w:r>
      <w:r w:rsidR="008079B8">
        <w:rPr>
          <w:noProof/>
        </w:rPr>
        <w:drawing>
          <wp:inline distT="0" distB="0" distL="0" distR="0">
            <wp:extent cx="5943600" cy="3703955"/>
            <wp:effectExtent l="0" t="0" r="0" b="4445"/>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p1_top5_accy.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03955"/>
                    </a:xfrm>
                    <a:prstGeom prst="rect">
                      <a:avLst/>
                    </a:prstGeom>
                  </pic:spPr>
                </pic:pic>
              </a:graphicData>
            </a:graphic>
          </wp:inline>
        </w:drawing>
      </w:r>
    </w:p>
    <w:p w:rsidR="00F5605B" w:rsidRPr="00F5605B" w:rsidRDefault="00F5605B" w:rsidP="00C86534">
      <w:pPr>
        <w:jc w:val="left"/>
        <w:rPr>
          <w:b/>
        </w:rPr>
      </w:pPr>
      <w:r>
        <w:rPr>
          <w:b/>
        </w:rPr>
        <w:t>INFERENCE TIME</w:t>
      </w:r>
    </w:p>
    <w:p w:rsidR="00264666" w:rsidRDefault="00264666" w:rsidP="00C86534">
      <w:pPr>
        <w:jc w:val="left"/>
      </w:pPr>
    </w:p>
    <w:p w:rsidR="00264666" w:rsidRDefault="0017064A" w:rsidP="00DF2ED4">
      <w:pPr>
        <w:jc w:val="center"/>
        <w:rPr>
          <w:strike/>
        </w:rPr>
      </w:pPr>
      <w:r>
        <w:rPr>
          <w:strike/>
          <w:noProof/>
        </w:rPr>
        <w:drawing>
          <wp:inline distT="0" distB="0" distL="0" distR="0">
            <wp:extent cx="5522976" cy="3074221"/>
            <wp:effectExtent l="0" t="0" r="1905" b="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erence_time_vs_parameter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28818" cy="3077473"/>
                    </a:xfrm>
                    <a:prstGeom prst="rect">
                      <a:avLst/>
                    </a:prstGeom>
                  </pic:spPr>
                </pic:pic>
              </a:graphicData>
            </a:graphic>
          </wp:inline>
        </w:drawing>
      </w:r>
    </w:p>
    <w:p w:rsidR="00DF2ED4" w:rsidRDefault="00D371DD" w:rsidP="00C86534">
      <w:pPr>
        <w:jc w:val="left"/>
        <w:rPr>
          <w:strike/>
        </w:rPr>
      </w:pPr>
      <w:r>
        <w:rPr>
          <w:strike/>
          <w:noProof/>
        </w:rPr>
        <w:lastRenderedPageBreak/>
        <w:drawing>
          <wp:inline distT="0" distB="0" distL="0" distR="0">
            <wp:extent cx="5943600" cy="3308350"/>
            <wp:effectExtent l="0" t="0" r="0" b="635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cy_classwis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08350"/>
                    </a:xfrm>
                    <a:prstGeom prst="rect">
                      <a:avLst/>
                    </a:prstGeom>
                  </pic:spPr>
                </pic:pic>
              </a:graphicData>
            </a:graphic>
          </wp:inline>
        </w:drawing>
      </w:r>
    </w:p>
    <w:p w:rsidR="00D371DD" w:rsidRDefault="00D371DD" w:rsidP="00C86534">
      <w:pPr>
        <w:jc w:val="left"/>
        <w:rPr>
          <w:strike/>
        </w:rPr>
      </w:pPr>
    </w:p>
    <w:p w:rsidR="00F5605B" w:rsidRDefault="00D371DD" w:rsidP="00D60E1B">
      <w:pPr>
        <w:pStyle w:val="Heading1"/>
      </w:pPr>
      <w:r>
        <w:rPr>
          <w:noProof/>
        </w:rPr>
        <w:drawing>
          <wp:inline distT="0" distB="0" distL="0" distR="0">
            <wp:extent cx="5943600" cy="3308350"/>
            <wp:effectExtent l="0" t="0" r="0" b="635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an_var_accy_classwis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08350"/>
                    </a:xfrm>
                    <a:prstGeom prst="rect">
                      <a:avLst/>
                    </a:prstGeom>
                  </pic:spPr>
                </pic:pic>
              </a:graphicData>
            </a:graphic>
          </wp:inline>
        </w:drawing>
      </w:r>
    </w:p>
    <w:p w:rsidR="00F5605B" w:rsidRDefault="00F5605B" w:rsidP="00D60E1B">
      <w:pPr>
        <w:pStyle w:val="Heading1"/>
      </w:pPr>
    </w:p>
    <w:p w:rsidR="00D806E2" w:rsidRDefault="00D806E2">
      <w:pPr>
        <w:spacing w:after="0"/>
        <w:jc w:val="left"/>
        <w:rPr>
          <w:rFonts w:asciiTheme="majorHAnsi" w:eastAsiaTheme="majorEastAsia" w:hAnsiTheme="majorHAnsi" w:cstheme="majorBidi"/>
          <w:color w:val="2F5496" w:themeColor="accent1" w:themeShade="BF"/>
          <w:sz w:val="32"/>
          <w:szCs w:val="32"/>
        </w:rPr>
      </w:pPr>
      <w:r>
        <w:br w:type="page"/>
      </w:r>
    </w:p>
    <w:p w:rsidR="00D60E1B" w:rsidRDefault="00D60E1B" w:rsidP="00D60E1B">
      <w:pPr>
        <w:pStyle w:val="Heading1"/>
      </w:pPr>
      <w:r>
        <w:lastRenderedPageBreak/>
        <w:t>PART II: Looking for candidates to build ensembles</w:t>
      </w:r>
    </w:p>
    <w:p w:rsidR="00AD4E5C" w:rsidRDefault="00867702">
      <w:r w:rsidRPr="00867702">
        <w:t>Choose a single deep networ</w:t>
      </w:r>
      <w:r>
        <w:t>k</w:t>
      </w:r>
      <w:r w:rsidRPr="00867702">
        <w:t>s -</w:t>
      </w:r>
      <w:r>
        <w:t>-&gt; L = 32, M = 64</w:t>
      </w:r>
    </w:p>
    <w:p w:rsidR="00867702" w:rsidRDefault="00223AD0">
      <w:r>
        <w:t>Run deep_to_ensemble:</w:t>
      </w:r>
    </w:p>
    <w:p w:rsidR="00223AD0" w:rsidRDefault="00223AD0">
      <w:r>
        <w:rPr>
          <w:noProof/>
        </w:rPr>
        <w:drawing>
          <wp:inline distT="0" distB="0" distL="0" distR="0">
            <wp:extent cx="5943600" cy="5851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3-24 at 12.38.44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851525"/>
                    </a:xfrm>
                    <a:prstGeom prst="rect">
                      <a:avLst/>
                    </a:prstGeom>
                  </pic:spPr>
                </pic:pic>
              </a:graphicData>
            </a:graphic>
          </wp:inline>
        </w:drawing>
      </w:r>
    </w:p>
    <w:p w:rsidR="00223AD0" w:rsidRDefault="00223AD0"/>
    <w:p w:rsidR="007B5A2D" w:rsidRDefault="007B5A2D"/>
    <w:p w:rsidR="007B5A2D" w:rsidRDefault="007B5A2D">
      <w:pPr>
        <w:spacing w:after="0"/>
        <w:jc w:val="left"/>
      </w:pPr>
      <w:r>
        <w:br w:type="page"/>
      </w:r>
    </w:p>
    <w:p w:rsidR="00E73123" w:rsidRDefault="00223AD0">
      <w:r>
        <w:lastRenderedPageBreak/>
        <w:t xml:space="preserve">Look for </w:t>
      </w:r>
      <w:r w:rsidR="00C42C23">
        <w:t xml:space="preserve">diverse </w:t>
      </w:r>
      <w:r w:rsidR="00E73123">
        <w:t>candidates among these</w:t>
      </w:r>
      <w:r w:rsidR="00475CA5">
        <w:t xml:space="preserve"> with reasonable number</w:t>
      </w:r>
      <w:r w:rsidR="00BB7408">
        <w:t>s</w:t>
      </w:r>
      <w:r w:rsidR="0074636C">
        <w:t>:</w:t>
      </w:r>
    </w:p>
    <w:tbl>
      <w:tblPr>
        <w:tblStyle w:val="TableGrid"/>
        <w:tblW w:w="0" w:type="auto"/>
        <w:jc w:val="center"/>
        <w:tblLook w:val="04A0" w:firstRow="1" w:lastRow="0" w:firstColumn="1" w:lastColumn="0" w:noHBand="0" w:noVBand="1"/>
      </w:tblPr>
      <w:tblGrid>
        <w:gridCol w:w="3116"/>
        <w:gridCol w:w="3117"/>
        <w:gridCol w:w="3117"/>
      </w:tblGrid>
      <w:tr w:rsidR="007B5A2D" w:rsidTr="007B5A2D">
        <w:trPr>
          <w:trHeight w:val="720"/>
          <w:jc w:val="center"/>
        </w:trPr>
        <w:tc>
          <w:tcPr>
            <w:tcW w:w="3116" w:type="dxa"/>
            <w:vAlign w:val="center"/>
          </w:tcPr>
          <w:p w:rsidR="007B5A2D" w:rsidRPr="009A1C7F" w:rsidRDefault="007B5A2D" w:rsidP="007B5A2D">
            <w:pPr>
              <w:spacing w:after="0"/>
              <w:jc w:val="center"/>
              <w:rPr>
                <w:b/>
                <w:sz w:val="28"/>
              </w:rPr>
            </w:pPr>
            <w:r w:rsidRPr="009A1C7F">
              <w:rPr>
                <w:b/>
                <w:sz w:val="28"/>
              </w:rPr>
              <w:t>Le</w:t>
            </w:r>
          </w:p>
        </w:tc>
        <w:tc>
          <w:tcPr>
            <w:tcW w:w="3117" w:type="dxa"/>
            <w:vAlign w:val="center"/>
          </w:tcPr>
          <w:p w:rsidR="007B5A2D" w:rsidRPr="009A1C7F" w:rsidRDefault="007B5A2D" w:rsidP="007B5A2D">
            <w:pPr>
              <w:spacing w:after="0"/>
              <w:jc w:val="center"/>
              <w:rPr>
                <w:b/>
                <w:sz w:val="28"/>
              </w:rPr>
            </w:pPr>
            <w:r w:rsidRPr="009A1C7F">
              <w:rPr>
                <w:b/>
                <w:sz w:val="28"/>
              </w:rPr>
              <w:t>Me</w:t>
            </w:r>
          </w:p>
        </w:tc>
        <w:tc>
          <w:tcPr>
            <w:tcW w:w="3117" w:type="dxa"/>
            <w:vAlign w:val="center"/>
          </w:tcPr>
          <w:p w:rsidR="007B5A2D" w:rsidRPr="009A1C7F" w:rsidRDefault="007B5A2D" w:rsidP="007B5A2D">
            <w:pPr>
              <w:spacing w:after="0"/>
              <w:jc w:val="center"/>
              <w:rPr>
                <w:b/>
                <w:sz w:val="28"/>
              </w:rPr>
            </w:pPr>
            <w:r w:rsidRPr="009A1C7F">
              <w:rPr>
                <w:b/>
                <w:sz w:val="28"/>
              </w:rPr>
              <w:t>K</w:t>
            </w:r>
          </w:p>
        </w:tc>
      </w:tr>
      <w:tr w:rsidR="007B5A2D" w:rsidTr="007B5A2D">
        <w:trPr>
          <w:trHeight w:val="720"/>
          <w:jc w:val="center"/>
        </w:trPr>
        <w:tc>
          <w:tcPr>
            <w:tcW w:w="3116" w:type="dxa"/>
            <w:vAlign w:val="center"/>
          </w:tcPr>
          <w:p w:rsidR="007B5A2D" w:rsidRDefault="004A384E" w:rsidP="007B5A2D">
            <w:pPr>
              <w:spacing w:after="0"/>
              <w:jc w:val="center"/>
            </w:pPr>
            <w:r>
              <w:t>4 - Very low</w:t>
            </w:r>
          </w:p>
        </w:tc>
        <w:tc>
          <w:tcPr>
            <w:tcW w:w="3117" w:type="dxa"/>
            <w:vAlign w:val="center"/>
          </w:tcPr>
          <w:p w:rsidR="007B5A2D" w:rsidRDefault="004A384E" w:rsidP="007B5A2D">
            <w:pPr>
              <w:spacing w:after="0"/>
              <w:jc w:val="center"/>
            </w:pPr>
            <w:r>
              <w:t>36 - Large</w:t>
            </w:r>
          </w:p>
        </w:tc>
        <w:tc>
          <w:tcPr>
            <w:tcW w:w="3117" w:type="dxa"/>
            <w:vAlign w:val="center"/>
          </w:tcPr>
          <w:p w:rsidR="007B5A2D" w:rsidRDefault="004A384E" w:rsidP="007B5A2D">
            <w:pPr>
              <w:spacing w:after="0"/>
              <w:jc w:val="center"/>
            </w:pPr>
            <w:r>
              <w:t>16 - Large</w:t>
            </w:r>
          </w:p>
        </w:tc>
      </w:tr>
      <w:tr w:rsidR="007B5A2D" w:rsidTr="007B5A2D">
        <w:trPr>
          <w:trHeight w:val="720"/>
          <w:jc w:val="center"/>
        </w:trPr>
        <w:tc>
          <w:tcPr>
            <w:tcW w:w="3116" w:type="dxa"/>
            <w:vAlign w:val="center"/>
          </w:tcPr>
          <w:p w:rsidR="007B5A2D" w:rsidRDefault="004A384E" w:rsidP="007B5A2D">
            <w:pPr>
              <w:spacing w:after="0"/>
              <w:jc w:val="center"/>
            </w:pPr>
            <w:r>
              <w:t>16 - Large</w:t>
            </w:r>
          </w:p>
        </w:tc>
        <w:tc>
          <w:tcPr>
            <w:tcW w:w="3117" w:type="dxa"/>
            <w:vAlign w:val="center"/>
          </w:tcPr>
          <w:p w:rsidR="007B5A2D" w:rsidRDefault="004A384E" w:rsidP="007B5A2D">
            <w:pPr>
              <w:spacing w:after="0"/>
              <w:jc w:val="center"/>
            </w:pPr>
            <w:r>
              <w:t>31 - Large</w:t>
            </w:r>
          </w:p>
        </w:tc>
        <w:tc>
          <w:tcPr>
            <w:tcW w:w="3117" w:type="dxa"/>
            <w:vAlign w:val="center"/>
          </w:tcPr>
          <w:p w:rsidR="007B5A2D" w:rsidRDefault="004A384E" w:rsidP="007B5A2D">
            <w:pPr>
              <w:spacing w:after="0"/>
              <w:jc w:val="center"/>
            </w:pPr>
            <w:r>
              <w:t>4 - Low</w:t>
            </w:r>
          </w:p>
        </w:tc>
      </w:tr>
      <w:tr w:rsidR="007B5A2D" w:rsidTr="007B5A2D">
        <w:trPr>
          <w:trHeight w:val="720"/>
          <w:jc w:val="center"/>
        </w:trPr>
        <w:tc>
          <w:tcPr>
            <w:tcW w:w="3116" w:type="dxa"/>
            <w:vAlign w:val="center"/>
          </w:tcPr>
          <w:p w:rsidR="007B5A2D" w:rsidRDefault="004A384E" w:rsidP="007B5A2D">
            <w:pPr>
              <w:spacing w:after="0"/>
              <w:jc w:val="center"/>
            </w:pPr>
            <w:r>
              <w:t>32 - Very large</w:t>
            </w:r>
          </w:p>
        </w:tc>
        <w:tc>
          <w:tcPr>
            <w:tcW w:w="3117" w:type="dxa"/>
            <w:vAlign w:val="center"/>
          </w:tcPr>
          <w:p w:rsidR="007B5A2D" w:rsidRDefault="008D5E73" w:rsidP="007B5A2D">
            <w:pPr>
              <w:spacing w:after="0"/>
              <w:jc w:val="center"/>
            </w:pPr>
            <w:r>
              <w:t>10 - Low</w:t>
            </w:r>
          </w:p>
        </w:tc>
        <w:tc>
          <w:tcPr>
            <w:tcW w:w="3117" w:type="dxa"/>
            <w:vAlign w:val="center"/>
          </w:tcPr>
          <w:p w:rsidR="007B5A2D" w:rsidRDefault="008D5E73" w:rsidP="007B5A2D">
            <w:pPr>
              <w:spacing w:after="0"/>
              <w:jc w:val="center"/>
            </w:pPr>
            <w:r>
              <w:t xml:space="preserve">32 - Very </w:t>
            </w:r>
            <w:r w:rsidR="00EC4028">
              <w:t>l</w:t>
            </w:r>
            <w:r>
              <w:t>arge</w:t>
            </w:r>
          </w:p>
        </w:tc>
      </w:tr>
      <w:tr w:rsidR="007B5A2D" w:rsidTr="007B5A2D">
        <w:trPr>
          <w:trHeight w:val="720"/>
          <w:jc w:val="center"/>
        </w:trPr>
        <w:tc>
          <w:tcPr>
            <w:tcW w:w="3116" w:type="dxa"/>
            <w:vAlign w:val="center"/>
          </w:tcPr>
          <w:p w:rsidR="007B5A2D" w:rsidRDefault="003502C0" w:rsidP="007B5A2D">
            <w:pPr>
              <w:spacing w:after="0"/>
              <w:jc w:val="center"/>
            </w:pPr>
            <w:r>
              <w:t>8 - Low</w:t>
            </w:r>
          </w:p>
        </w:tc>
        <w:tc>
          <w:tcPr>
            <w:tcW w:w="3117" w:type="dxa"/>
            <w:vAlign w:val="center"/>
          </w:tcPr>
          <w:p w:rsidR="007B5A2D" w:rsidRDefault="003502C0" w:rsidP="007B5A2D">
            <w:pPr>
              <w:spacing w:after="0"/>
              <w:jc w:val="center"/>
            </w:pPr>
            <w:r>
              <w:t>59 - Very large</w:t>
            </w:r>
          </w:p>
        </w:tc>
        <w:tc>
          <w:tcPr>
            <w:tcW w:w="3117" w:type="dxa"/>
            <w:vAlign w:val="center"/>
          </w:tcPr>
          <w:p w:rsidR="007B5A2D" w:rsidRDefault="00C34382" w:rsidP="007B5A2D">
            <w:pPr>
              <w:spacing w:after="0"/>
              <w:jc w:val="center"/>
            </w:pPr>
            <w:r>
              <w:t>4 - Low</w:t>
            </w:r>
          </w:p>
        </w:tc>
      </w:tr>
      <w:tr w:rsidR="007B5A2D" w:rsidTr="007B5A2D">
        <w:trPr>
          <w:trHeight w:val="720"/>
          <w:jc w:val="center"/>
        </w:trPr>
        <w:tc>
          <w:tcPr>
            <w:tcW w:w="3116" w:type="dxa"/>
            <w:vAlign w:val="center"/>
          </w:tcPr>
          <w:p w:rsidR="007B5A2D" w:rsidRDefault="00AE6624" w:rsidP="007B5A2D">
            <w:pPr>
              <w:spacing w:after="0"/>
              <w:jc w:val="center"/>
            </w:pPr>
            <w:r>
              <w:t>16 - Large</w:t>
            </w:r>
          </w:p>
        </w:tc>
        <w:tc>
          <w:tcPr>
            <w:tcW w:w="3117" w:type="dxa"/>
            <w:vAlign w:val="center"/>
          </w:tcPr>
          <w:p w:rsidR="007B5A2D" w:rsidRDefault="00AE6624" w:rsidP="007B5A2D">
            <w:pPr>
              <w:spacing w:after="0"/>
              <w:jc w:val="center"/>
            </w:pPr>
            <w:r>
              <w:t>20 - Low</w:t>
            </w:r>
          </w:p>
        </w:tc>
        <w:tc>
          <w:tcPr>
            <w:tcW w:w="3117" w:type="dxa"/>
            <w:vAlign w:val="center"/>
          </w:tcPr>
          <w:p w:rsidR="007B5A2D" w:rsidRDefault="00AE6624" w:rsidP="007B5A2D">
            <w:pPr>
              <w:spacing w:after="0"/>
              <w:jc w:val="center"/>
            </w:pPr>
            <w:r>
              <w:t>16 - Large</w:t>
            </w:r>
          </w:p>
        </w:tc>
      </w:tr>
    </w:tbl>
    <w:p w:rsidR="007B5A2D" w:rsidRDefault="007B5A2D"/>
    <w:p w:rsidR="00867702" w:rsidRDefault="00867702"/>
    <w:p w:rsidR="0098503D" w:rsidRDefault="0098503D">
      <w:r>
        <w:t xml:space="preserve">It could be interesting to </w:t>
      </w:r>
      <w:r w:rsidR="00541603">
        <w:t>assess with these candidates the impact of K</w:t>
      </w:r>
      <w:r w:rsidR="00C3490A">
        <w:t>.</w:t>
      </w:r>
    </w:p>
    <w:p w:rsidR="00C3490A" w:rsidRPr="00867702" w:rsidRDefault="00C3490A">
      <w:r>
        <w:t>However, we need to discuss if L=32 and M=64 is a good starting point.</w:t>
      </w:r>
      <w:bookmarkStart w:id="0" w:name="_GoBack"/>
      <w:bookmarkEnd w:id="0"/>
    </w:p>
    <w:sectPr w:rsidR="00C3490A" w:rsidRPr="00867702" w:rsidSect="00F731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CB0CA4"/>
    <w:multiLevelType w:val="multilevel"/>
    <w:tmpl w:val="7A72D3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702"/>
    <w:rsid w:val="000A63EE"/>
    <w:rsid w:val="00117E93"/>
    <w:rsid w:val="00123908"/>
    <w:rsid w:val="00141EFE"/>
    <w:rsid w:val="0017064A"/>
    <w:rsid w:val="001F11AC"/>
    <w:rsid w:val="00223AD0"/>
    <w:rsid w:val="00241BB4"/>
    <w:rsid w:val="00264666"/>
    <w:rsid w:val="00276C79"/>
    <w:rsid w:val="00286D40"/>
    <w:rsid w:val="003502C0"/>
    <w:rsid w:val="00353228"/>
    <w:rsid w:val="00354F83"/>
    <w:rsid w:val="003C7593"/>
    <w:rsid w:val="00435D77"/>
    <w:rsid w:val="00475CA5"/>
    <w:rsid w:val="00497B95"/>
    <w:rsid w:val="004A384E"/>
    <w:rsid w:val="00541603"/>
    <w:rsid w:val="00541CE4"/>
    <w:rsid w:val="005C2A1B"/>
    <w:rsid w:val="005E1427"/>
    <w:rsid w:val="00646A70"/>
    <w:rsid w:val="00660884"/>
    <w:rsid w:val="00660CB6"/>
    <w:rsid w:val="007028F5"/>
    <w:rsid w:val="0074636C"/>
    <w:rsid w:val="00751D23"/>
    <w:rsid w:val="007B5A2D"/>
    <w:rsid w:val="007C7F29"/>
    <w:rsid w:val="007F5724"/>
    <w:rsid w:val="008079B8"/>
    <w:rsid w:val="008144F9"/>
    <w:rsid w:val="00843001"/>
    <w:rsid w:val="00867702"/>
    <w:rsid w:val="00880A5F"/>
    <w:rsid w:val="00883166"/>
    <w:rsid w:val="008D5E73"/>
    <w:rsid w:val="008E06F2"/>
    <w:rsid w:val="0098503D"/>
    <w:rsid w:val="009A1C7F"/>
    <w:rsid w:val="00A10875"/>
    <w:rsid w:val="00A120CD"/>
    <w:rsid w:val="00AA5D02"/>
    <w:rsid w:val="00AD1761"/>
    <w:rsid w:val="00AD4E5C"/>
    <w:rsid w:val="00AE6624"/>
    <w:rsid w:val="00B57FAB"/>
    <w:rsid w:val="00B73EBE"/>
    <w:rsid w:val="00BA26B5"/>
    <w:rsid w:val="00BB7408"/>
    <w:rsid w:val="00BD7E74"/>
    <w:rsid w:val="00BF52EF"/>
    <w:rsid w:val="00C34382"/>
    <w:rsid w:val="00C3490A"/>
    <w:rsid w:val="00C42C23"/>
    <w:rsid w:val="00C86534"/>
    <w:rsid w:val="00D02C0D"/>
    <w:rsid w:val="00D371DD"/>
    <w:rsid w:val="00D60E1B"/>
    <w:rsid w:val="00D806E2"/>
    <w:rsid w:val="00DF2ED4"/>
    <w:rsid w:val="00E21006"/>
    <w:rsid w:val="00E31DAE"/>
    <w:rsid w:val="00E54452"/>
    <w:rsid w:val="00E73123"/>
    <w:rsid w:val="00EC4028"/>
    <w:rsid w:val="00F04D7B"/>
    <w:rsid w:val="00F058C4"/>
    <w:rsid w:val="00F5605B"/>
    <w:rsid w:val="00F731E7"/>
    <w:rsid w:val="00FC53C7"/>
    <w:rsid w:val="00FE6D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D04989D"/>
  <w15:chartTrackingRefBased/>
  <w15:docId w15:val="{81BB1828-210E-1842-A4AE-0EA2532CD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228"/>
    <w:pPr>
      <w:spacing w:after="120"/>
      <w:jc w:val="both"/>
    </w:pPr>
    <w:rPr>
      <w:sz w:val="22"/>
    </w:rPr>
  </w:style>
  <w:style w:type="paragraph" w:styleId="Heading1">
    <w:name w:val="heading 1"/>
    <w:basedOn w:val="Normal"/>
    <w:next w:val="Normal"/>
    <w:link w:val="Heading1Char"/>
    <w:autoRedefine/>
    <w:uiPriority w:val="9"/>
    <w:qFormat/>
    <w:rsid w:val="00353228"/>
    <w:pPr>
      <w:keepNext/>
      <w:keepLines/>
      <w:spacing w:before="360"/>
      <w:jc w:val="left"/>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353228"/>
    <w:pPr>
      <w:keepNext/>
      <w:keepLines/>
      <w:spacing w:before="240" w:after="80"/>
      <w:outlineLvl w:val="1"/>
    </w:pPr>
    <w:rPr>
      <w:rFonts w:asciiTheme="majorHAnsi" w:eastAsiaTheme="majorEastAsia" w:hAnsiTheme="majorHAnsi" w:cstheme="majorBidi"/>
      <w:color w:val="2F5496" w:themeColor="accent1" w:themeShade="BF"/>
      <w:sz w:val="28"/>
      <w:szCs w:val="26"/>
    </w:rPr>
  </w:style>
  <w:style w:type="paragraph" w:styleId="Heading3">
    <w:name w:val="heading 3"/>
    <w:basedOn w:val="Normal"/>
    <w:next w:val="Normal"/>
    <w:link w:val="Heading3Char"/>
    <w:autoRedefine/>
    <w:uiPriority w:val="9"/>
    <w:unhideWhenUsed/>
    <w:qFormat/>
    <w:rsid w:val="00286D40"/>
    <w:pPr>
      <w:keepNext/>
      <w:keepLines/>
      <w:numPr>
        <w:ilvl w:val="2"/>
        <w:numId w:val="1"/>
      </w:numPr>
      <w:spacing w:before="40" w:after="40"/>
      <w:ind w:right="17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22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autoRedefine/>
    <w:uiPriority w:val="39"/>
    <w:unhideWhenUsed/>
    <w:qFormat/>
    <w:rsid w:val="00F731E7"/>
    <w:pPr>
      <w:spacing w:before="480" w:line="276" w:lineRule="auto"/>
      <w:jc w:val="center"/>
      <w:outlineLvl w:val="9"/>
    </w:pPr>
    <w:rPr>
      <w:rFonts w:ascii="Arial" w:hAnsi="Arial"/>
      <w:b/>
      <w:bCs/>
      <w:color w:val="000000" w:themeColor="text1"/>
      <w:sz w:val="36"/>
      <w:szCs w:val="28"/>
      <w:lang w:val="es-ES" w:eastAsia="es-ES_tradnl"/>
    </w:rPr>
  </w:style>
  <w:style w:type="character" w:customStyle="1" w:styleId="Heading3Char">
    <w:name w:val="Heading 3 Char"/>
    <w:basedOn w:val="DefaultParagraphFont"/>
    <w:link w:val="Heading3"/>
    <w:uiPriority w:val="9"/>
    <w:rsid w:val="00286D40"/>
    <w:rPr>
      <w:rFonts w:asciiTheme="majorHAnsi" w:eastAsiaTheme="majorEastAsia" w:hAnsiTheme="majorHAnsi" w:cstheme="majorBidi"/>
      <w:color w:val="1F3763" w:themeColor="accent1" w:themeShade="7F"/>
      <w:sz w:val="22"/>
    </w:rPr>
  </w:style>
  <w:style w:type="character" w:customStyle="1" w:styleId="Heading2Char">
    <w:name w:val="Heading 2 Char"/>
    <w:basedOn w:val="DefaultParagraphFont"/>
    <w:link w:val="Heading2"/>
    <w:uiPriority w:val="9"/>
    <w:rsid w:val="00353228"/>
    <w:rPr>
      <w:rFonts w:asciiTheme="majorHAnsi" w:eastAsiaTheme="majorEastAsia" w:hAnsiTheme="majorHAnsi" w:cstheme="majorBidi"/>
      <w:color w:val="2F5496" w:themeColor="accent1" w:themeShade="BF"/>
      <w:sz w:val="28"/>
      <w:szCs w:val="26"/>
    </w:rPr>
  </w:style>
  <w:style w:type="paragraph" w:styleId="IntenseQuote">
    <w:name w:val="Intense Quote"/>
    <w:basedOn w:val="Normal"/>
    <w:next w:val="Normal"/>
    <w:link w:val="IntenseQuoteChar"/>
    <w:autoRedefine/>
    <w:uiPriority w:val="30"/>
    <w:qFormat/>
    <w:rsid w:val="00751D23"/>
    <w:pPr>
      <w:pBdr>
        <w:top w:val="single" w:sz="4" w:space="10" w:color="4472C4" w:themeColor="accent1"/>
        <w:bottom w:val="single" w:sz="4" w:space="10" w:color="4472C4" w:themeColor="accent1"/>
      </w:pBdr>
      <w:spacing w:before="360" w:after="360"/>
      <w:ind w:left="864" w:right="864"/>
      <w:jc w:val="center"/>
    </w:pPr>
    <w:rPr>
      <w:i/>
      <w:iCs/>
      <w:color w:val="000000" w:themeColor="text1"/>
    </w:rPr>
  </w:style>
  <w:style w:type="character" w:customStyle="1" w:styleId="IntenseQuoteChar">
    <w:name w:val="Intense Quote Char"/>
    <w:basedOn w:val="DefaultParagraphFont"/>
    <w:link w:val="IntenseQuote"/>
    <w:uiPriority w:val="30"/>
    <w:rsid w:val="00751D23"/>
    <w:rPr>
      <w:i/>
      <w:iCs/>
      <w:color w:val="000000" w:themeColor="text1"/>
      <w:sz w:val="22"/>
    </w:rPr>
  </w:style>
  <w:style w:type="paragraph" w:styleId="BalloonText">
    <w:name w:val="Balloon Text"/>
    <w:basedOn w:val="Normal"/>
    <w:link w:val="BalloonTextChar"/>
    <w:uiPriority w:val="99"/>
    <w:semiHidden/>
    <w:unhideWhenUsed/>
    <w:rsid w:val="00223AD0"/>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23AD0"/>
    <w:rPr>
      <w:rFonts w:ascii="Times New Roman" w:hAnsi="Times New Roman" w:cs="Times New Roman"/>
      <w:sz w:val="18"/>
      <w:szCs w:val="18"/>
    </w:rPr>
  </w:style>
  <w:style w:type="table" w:styleId="TableGrid">
    <w:name w:val="Table Grid"/>
    <w:basedOn w:val="TableNormal"/>
    <w:uiPriority w:val="39"/>
    <w:rsid w:val="007B5A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5</Pages>
  <Words>186</Words>
  <Characters>1065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Ruiz Ruiz</dc:creator>
  <cp:keywords/>
  <dc:description/>
  <cp:lastModifiedBy>Pablo Ruiz Ruiz</cp:lastModifiedBy>
  <cp:revision>62</cp:revision>
  <dcterms:created xsi:type="dcterms:W3CDTF">2019-03-24T11:39:00Z</dcterms:created>
  <dcterms:modified xsi:type="dcterms:W3CDTF">2019-03-24T11:54:00Z</dcterms:modified>
</cp:coreProperties>
</file>