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934A4" w14:textId="165028C2" w:rsidR="00CE1C07" w:rsidRDefault="00CE1C07" w:rsidP="00CE1C07">
      <w:pPr>
        <w:pStyle w:val="Heading1"/>
        <w:spacing w:line="360" w:lineRule="auto"/>
      </w:pPr>
      <w:r>
        <w:t>Abstract</w:t>
      </w:r>
    </w:p>
    <w:p w14:paraId="0B332F86" w14:textId="44B23B49" w:rsidR="00B35B59" w:rsidRPr="00CE1C07" w:rsidRDefault="00000000" w:rsidP="00CE1C07">
      <w:pPr>
        <w:pStyle w:val="Abstract"/>
        <w:spacing w:line="360" w:lineRule="auto"/>
        <w:rPr>
          <w:sz w:val="24"/>
          <w:szCs w:val="24"/>
        </w:rPr>
      </w:pPr>
      <w:r w:rsidRPr="00CE1C07">
        <w:rPr>
          <w:sz w:val="24"/>
          <w:szCs w:val="24"/>
        </w:rPr>
        <w:t xml:space="preserve">The literature relating textual to stock market data is deep but research into the relationship between speeches given by presidents and stock markets is lacking. This paper begins to fill this gap by exploring the relationship between U.S. presidential speeches and daily price movements in the S&amp;P 500 index. It was possible to explore this relationship by using natural language processing techniques, econometric time-series </w:t>
      </w:r>
      <w:proofErr w:type="gramStart"/>
      <w:r w:rsidRPr="00CE1C07">
        <w:rPr>
          <w:sz w:val="24"/>
          <w:szCs w:val="24"/>
        </w:rPr>
        <w:t>analysis</w:t>
      </w:r>
      <w:proofErr w:type="gramEnd"/>
      <w:r w:rsidRPr="00CE1C07">
        <w:rPr>
          <w:sz w:val="24"/>
          <w:szCs w:val="24"/>
        </w:rPr>
        <w:t xml:space="preserve"> and machine learning models. It was found that models including presidential speech data can achieve prediction accuracy of about 60% over S&amp;P 500 index price movements. This is an increase of about 1 percentage point over the models that did not include the presidential speech data (without losing ground in either recall or precision). </w:t>
      </w:r>
      <w:proofErr w:type="gramStart"/>
      <w:r w:rsidRPr="00CE1C07">
        <w:rPr>
          <w:sz w:val="24"/>
          <w:szCs w:val="24"/>
        </w:rPr>
        <w:t>Thus</w:t>
      </w:r>
      <w:proofErr w:type="gramEnd"/>
      <w:r w:rsidRPr="00CE1C07">
        <w:rPr>
          <w:sz w:val="24"/>
          <w:szCs w:val="24"/>
        </w:rPr>
        <w:t xml:space="preserve"> it is concluded that presidential speeches hold predictive power over stock market movements and that this relationship can be used to improve the power of predictive models.</w:t>
      </w:r>
      <w:bookmarkStart w:id="0" w:name="introduction"/>
    </w:p>
    <w:p w14:paraId="45B2EF16" w14:textId="77777777" w:rsidR="00B35B59" w:rsidRDefault="00000000" w:rsidP="00CE1C07">
      <w:pPr>
        <w:pStyle w:val="Heading1"/>
        <w:spacing w:line="360" w:lineRule="auto"/>
      </w:pPr>
      <w:bookmarkStart w:id="1" w:name="methodology-review"/>
      <w:bookmarkStart w:id="2" w:name="_Toc112655179"/>
      <w:bookmarkEnd w:id="0"/>
      <w:r>
        <w:t>Methodology review</w:t>
      </w:r>
      <w:bookmarkEnd w:id="2"/>
    </w:p>
    <w:p w14:paraId="7C8AFCCD" w14:textId="77777777" w:rsidR="00B35B59" w:rsidRDefault="00000000" w:rsidP="00CE1C07">
      <w:pPr>
        <w:pStyle w:val="FirstParagraph"/>
        <w:spacing w:line="360" w:lineRule="auto"/>
      </w:pPr>
      <w:proofErr w:type="gramStart"/>
      <w:r>
        <w:t>In order to</w:t>
      </w:r>
      <w:proofErr w:type="gramEnd"/>
      <w:r>
        <w:t xml:space="preserve"> select the methods most applicable to this project a review of similar projects was undertaken. Seven papers are reviewed here </w:t>
      </w:r>
      <w:proofErr w:type="gramStart"/>
      <w:r>
        <w:t>in order to</w:t>
      </w:r>
      <w:proofErr w:type="gramEnd"/>
      <w:r>
        <w:t xml:space="preserve"> elucidate commonly used methods in data cleaning, sentiment analysis and stock market prediction. The results are summarized in two tables following the review. </w:t>
      </w:r>
      <w:proofErr w:type="gramStart"/>
      <w:r>
        <w:t>Table  represents</w:t>
      </w:r>
      <w:proofErr w:type="gramEnd"/>
      <w:r>
        <w:t xml:space="preserve"> the literature review in a condensed format which allows for easy comparison of the data and methods used and resulting accuracies. </w:t>
      </w:r>
      <w:proofErr w:type="gramStart"/>
      <w:r>
        <w:t>Table  represents</w:t>
      </w:r>
      <w:proofErr w:type="gramEnd"/>
      <w:r>
        <w:t xml:space="preserve"> the metadata, linked through ‘Paper number’ for Table .</w:t>
      </w:r>
    </w:p>
    <w:p w14:paraId="7B112E31" w14:textId="77777777" w:rsidR="00B35B59" w:rsidRDefault="00000000" w:rsidP="00CE1C07">
      <w:pPr>
        <w:pStyle w:val="Heading2"/>
        <w:spacing w:line="360" w:lineRule="auto"/>
      </w:pPr>
      <w:bookmarkStart w:id="3" w:name="data-cleaning-methods-for-nlp"/>
      <w:bookmarkStart w:id="4" w:name="_Toc112655180"/>
      <w:r>
        <w:t>Data cleaning methods for NLP</w:t>
      </w:r>
      <w:bookmarkEnd w:id="4"/>
      <w:r>
        <w:t xml:space="preserve"> </w:t>
      </w:r>
    </w:p>
    <w:p w14:paraId="5D261964" w14:textId="77777777" w:rsidR="00B35B59" w:rsidRDefault="00000000" w:rsidP="00CE1C07">
      <w:pPr>
        <w:pStyle w:val="FirstParagraph"/>
        <w:spacing w:line="360" w:lineRule="auto"/>
      </w:pPr>
      <w:r>
        <w:t>Katre (</w:t>
      </w:r>
      <w:hyperlink w:anchor="ref-katre2019nlp">
        <w:r>
          <w:rPr>
            <w:rStyle w:val="Hyperlink"/>
          </w:rPr>
          <w:t>2019</w:t>
        </w:r>
      </w:hyperlink>
      <w:r>
        <w:t xml:space="preserve">), in his analysis of Indian political speeches, uses the Natural Language Toolkit (NLTK) package and string methods to remove punctuation, HTML tags and English </w:t>
      </w:r>
      <w:r>
        <w:lastRenderedPageBreak/>
        <w:t>stopwords</w:t>
      </w:r>
      <w:r>
        <w:rPr>
          <w:rStyle w:val="FootnoteReference"/>
        </w:rPr>
        <w:footnoteReference w:id="1"/>
      </w:r>
      <w:r>
        <w:t>, as well as converting speeches to lowercase and tokenizing</w:t>
      </w:r>
      <w:r>
        <w:rPr>
          <w:rStyle w:val="FootnoteReference"/>
        </w:rPr>
        <w:footnoteReference w:id="2"/>
      </w:r>
      <w:r>
        <w:t xml:space="preserve"> them. Zubair &amp; </w:t>
      </w:r>
      <w:proofErr w:type="spellStart"/>
      <w:r>
        <w:t>Cios</w:t>
      </w:r>
      <w:proofErr w:type="spellEnd"/>
      <w:r>
        <w:t xml:space="preserve"> (</w:t>
      </w:r>
      <w:hyperlink w:anchor="ref-zubair2015extracting">
        <w:r>
          <w:rPr>
            <w:rStyle w:val="Hyperlink"/>
          </w:rPr>
          <w:t>2015</w:t>
        </w:r>
      </w:hyperlink>
      <w:r>
        <w:t xml:space="preserve">), before correlating the sentiment in Reuters articles with S&amp;P 500 movements, clean their text data by tokenizing it with NLTK. Kinyua, </w:t>
      </w:r>
      <w:proofErr w:type="spellStart"/>
      <w:r>
        <w:t>Mutigwe</w:t>
      </w:r>
      <w:proofErr w:type="spellEnd"/>
      <w:r>
        <w:t>, Cushing &amp; Poggi (</w:t>
      </w:r>
      <w:hyperlink w:anchor="ref-kinyua2021analysis">
        <w:r>
          <w:rPr>
            <w:rStyle w:val="Hyperlink"/>
          </w:rPr>
          <w:t>2021</w:t>
        </w:r>
      </w:hyperlink>
      <w:r>
        <w:t xml:space="preserve">) clean their Twitter data (tweets from then U.S. president, Donald Trump) by deleting all tweets on days when the stock trading was closed, deleting all tweets that only contained standard stopwords and deleting all tweets that only contained URLs. </w:t>
      </w:r>
      <w:proofErr w:type="spellStart"/>
      <w:r>
        <w:t>Khedr</w:t>
      </w:r>
      <w:proofErr w:type="spellEnd"/>
      <w:r>
        <w:t>, Yaseen &amp; others (</w:t>
      </w:r>
      <w:hyperlink w:anchor="ref-khedr2017predicting">
        <w:r>
          <w:rPr>
            <w:rStyle w:val="Hyperlink"/>
          </w:rPr>
          <w:t>2017</w:t>
        </w:r>
      </w:hyperlink>
      <w:r>
        <w:t>) tokenize, standardize by converting to lowercase, remove stopwords from and stem</w:t>
      </w:r>
      <w:r>
        <w:rPr>
          <w:rStyle w:val="FootnoteReference"/>
        </w:rPr>
        <w:footnoteReference w:id="3"/>
      </w:r>
      <w:r>
        <w:t xml:space="preserve"> their textual data before processing the abbreviations (replacing abbreviations with the full phrase) and filtering out words that consist of two or less characters.</w:t>
      </w:r>
    </w:p>
    <w:p w14:paraId="19A8FA75" w14:textId="77777777" w:rsidR="00B35B59" w:rsidRDefault="00000000" w:rsidP="00CE1C07">
      <w:pPr>
        <w:pStyle w:val="Heading2"/>
        <w:spacing w:line="360" w:lineRule="auto"/>
      </w:pPr>
      <w:bookmarkStart w:id="5" w:name="machine-learning-methods"/>
      <w:bookmarkStart w:id="6" w:name="_Toc112655181"/>
      <w:bookmarkEnd w:id="3"/>
      <w:r>
        <w:t>Machine learning methods</w:t>
      </w:r>
      <w:bookmarkEnd w:id="6"/>
      <w:r>
        <w:t xml:space="preserve"> </w:t>
      </w:r>
    </w:p>
    <w:p w14:paraId="029D07EA" w14:textId="77777777" w:rsidR="00B35B59" w:rsidRDefault="00000000" w:rsidP="00CE1C07">
      <w:pPr>
        <w:pStyle w:val="FirstParagraph"/>
        <w:spacing w:line="360" w:lineRule="auto"/>
      </w:pPr>
      <w:r>
        <w:t xml:space="preserve">The following section looks first at the literature informing the sentiment analysis space and then at the literature around stock market prediction </w:t>
      </w:r>
      <w:proofErr w:type="gramStart"/>
      <w:r>
        <w:t>in order to</w:t>
      </w:r>
      <w:proofErr w:type="gramEnd"/>
      <w:r>
        <w:t xml:space="preserve"> determine methods that suit the intersection between the two.</w:t>
      </w:r>
    </w:p>
    <w:p w14:paraId="5D455254" w14:textId="77777777" w:rsidR="00B35B59" w:rsidRDefault="00000000" w:rsidP="00CE1C07">
      <w:pPr>
        <w:pStyle w:val="Heading3"/>
        <w:spacing w:line="360" w:lineRule="auto"/>
      </w:pPr>
      <w:bookmarkStart w:id="7" w:name="sentiment-analysis-methods"/>
      <w:bookmarkStart w:id="8" w:name="_Toc112655182"/>
      <w:r>
        <w:t>Sentiment analysis methods</w:t>
      </w:r>
      <w:bookmarkEnd w:id="8"/>
      <w:r>
        <w:t xml:space="preserve"> </w:t>
      </w:r>
    </w:p>
    <w:p w14:paraId="477454CE" w14:textId="77777777" w:rsidR="00B35B59" w:rsidRDefault="00000000" w:rsidP="00CE1C07">
      <w:pPr>
        <w:pStyle w:val="FirstParagraph"/>
        <w:spacing w:line="360" w:lineRule="auto"/>
      </w:pPr>
      <w:r>
        <w:t>Ren, Wu &amp; Liu (</w:t>
      </w:r>
      <w:hyperlink w:anchor="ref-ren2018forecasting">
        <w:r>
          <w:rPr>
            <w:rStyle w:val="Hyperlink"/>
          </w:rPr>
          <w:t>2018</w:t>
        </w:r>
      </w:hyperlink>
      <w:r>
        <w:t xml:space="preserve">) </w:t>
      </w:r>
      <w:proofErr w:type="spellStart"/>
      <w:r>
        <w:t>analyse</w:t>
      </w:r>
      <w:proofErr w:type="spellEnd"/>
      <w:r>
        <w:t xml:space="preserve"> news articles at the sentence level by assigning a sentiment polarity (using software designed for the Chinese language) to each word followed by a sentiment score for each sentence in a document. Each document is then categorized and a sentiment score between -1 and 1 for all news for each day is generated. Zubair &amp; </w:t>
      </w:r>
      <w:proofErr w:type="spellStart"/>
      <w:r>
        <w:t>Cios</w:t>
      </w:r>
      <w:proofErr w:type="spellEnd"/>
      <w:r>
        <w:t xml:space="preserve"> (</w:t>
      </w:r>
      <w:hyperlink w:anchor="ref-zubair2015extracting">
        <w:r>
          <w:rPr>
            <w:rStyle w:val="Hyperlink"/>
          </w:rPr>
          <w:t>2015</w:t>
        </w:r>
      </w:hyperlink>
      <w:r>
        <w:t xml:space="preserve">) use the positive and negative valence categories from the Harvard General Enquirer (HGI) to assign each word in a Reuters news article a positive or negative label. They then sum the positives and negatives into a tuple and divide that tuple by the number of words in an article </w:t>
      </w:r>
      <w:proofErr w:type="gramStart"/>
      <w:r>
        <w:t>in order to</w:t>
      </w:r>
      <w:proofErr w:type="gramEnd"/>
      <w:r>
        <w:t xml:space="preserve"> create a vector that represents each news article. The vectors are </w:t>
      </w:r>
      <w:r>
        <w:lastRenderedPageBreak/>
        <w:t xml:space="preserve">organized into time series, normalized by dividing all vectors by the first vector, parsed through a Kalman </w:t>
      </w:r>
      <w:proofErr w:type="gramStart"/>
      <w:r>
        <w:t>filter</w:t>
      </w:r>
      <w:proofErr w:type="gramEnd"/>
      <w:r>
        <w:t xml:space="preserve"> and then correlated to S&amp;P 500 returns using Pearson correlation (for both the positive and negative scalar in the vector). Kinyua </w:t>
      </w:r>
      <w:r>
        <w:rPr>
          <w:i/>
          <w:iCs/>
        </w:rPr>
        <w:t>et al.</w:t>
      </w:r>
      <w:r>
        <w:t xml:space="preserve"> (</w:t>
      </w:r>
      <w:hyperlink w:anchor="ref-kinyua2021analysis">
        <w:r>
          <w:rPr>
            <w:rStyle w:val="Hyperlink"/>
          </w:rPr>
          <w:t>2021</w:t>
        </w:r>
      </w:hyperlink>
      <w:r>
        <w:t xml:space="preserve">) use the Valence Aware Dictionary for Sentiment Reasoning (VADER) to create a sentiment feature for former U.S. president Donald Trump’s tweets which was then used as a regression feature in linear, decision tree and random forest regressions. </w:t>
      </w:r>
      <w:proofErr w:type="spellStart"/>
      <w:r>
        <w:t>Khedr</w:t>
      </w:r>
      <w:proofErr w:type="spellEnd"/>
      <w:r>
        <w:t xml:space="preserve"> </w:t>
      </w:r>
      <w:r>
        <w:rPr>
          <w:i/>
          <w:iCs/>
        </w:rPr>
        <w:t>et al.</w:t>
      </w:r>
      <w:r>
        <w:t xml:space="preserve"> (</w:t>
      </w:r>
      <w:hyperlink w:anchor="ref-khedr2017predicting">
        <w:r>
          <w:rPr>
            <w:rStyle w:val="Hyperlink"/>
          </w:rPr>
          <w:t>2017</w:t>
        </w:r>
      </w:hyperlink>
      <w:r>
        <w:t xml:space="preserve">) use N-gram (n=2) to extract key phrases from their corpus of news text data, then term-frequency inverse-document-frequency (TF-IDF) is used to determine the importance of those phrases within the corpus, and finally use a naïve-Bayes classifier to assign positive and negative labels to each news document. </w:t>
      </w:r>
      <w:proofErr w:type="spellStart"/>
      <w:r>
        <w:t>Purevdagva</w:t>
      </w:r>
      <w:proofErr w:type="spellEnd"/>
      <w:r>
        <w:t>, Zhao, Huang &amp; Mahoney (</w:t>
      </w:r>
      <w:hyperlink w:anchor="ref-purevdagva2020machine">
        <w:r>
          <w:rPr>
            <w:rStyle w:val="Hyperlink"/>
          </w:rPr>
          <w:t>2020</w:t>
        </w:r>
      </w:hyperlink>
      <w:r>
        <w:t xml:space="preserve">) use a variety of features present in both data and metadata to predict fake political speech. Two features relevant to this project were ‘speaker job’ and ‘context’ (press, direct or social) which were labelled using universal serial encoders. For the actual sentiment </w:t>
      </w:r>
      <w:proofErr w:type="gramStart"/>
      <w:r>
        <w:t>analysis</w:t>
      </w:r>
      <w:proofErr w:type="gramEnd"/>
      <w:r>
        <w:t xml:space="preserve"> they used the linguistic inquiry and word count (LIWC) tool to categorize and count words into emotional, cognitive and structural text components. Various further attempts to extract sentiment from the text did not yield increased prediction accuracies. They go on to use an extra tree classifier for feature selection and then support vector machine (SVM), multilayer perceptron, convolutional neural network (CNN), decision trees, </w:t>
      </w:r>
      <w:proofErr w:type="spellStart"/>
      <w:r>
        <w:t>fasttext</w:t>
      </w:r>
      <w:proofErr w:type="spellEnd"/>
      <w:r>
        <w:t xml:space="preserve"> and bidirectional encoder representations from transformers (BERT) for prediction with the highest accuracy resulting from the SVM. </w:t>
      </w:r>
      <w:proofErr w:type="spellStart"/>
      <w:r>
        <w:t>Dilai</w:t>
      </w:r>
      <w:proofErr w:type="spellEnd"/>
      <w:r>
        <w:t xml:space="preserve">, </w:t>
      </w:r>
      <w:proofErr w:type="spellStart"/>
      <w:r>
        <w:t>Onukevych</w:t>
      </w:r>
      <w:proofErr w:type="spellEnd"/>
      <w:r>
        <w:t xml:space="preserve"> &amp; </w:t>
      </w:r>
      <w:proofErr w:type="spellStart"/>
      <w:r>
        <w:t>Dilai</w:t>
      </w:r>
      <w:proofErr w:type="spellEnd"/>
      <w:r>
        <w:t xml:space="preserve"> (</w:t>
      </w:r>
      <w:hyperlink w:anchor="ref-dilaisentiment">
        <w:r>
          <w:rPr>
            <w:rStyle w:val="Hyperlink"/>
          </w:rPr>
          <w:t>2021</w:t>
        </w:r>
      </w:hyperlink>
      <w:r>
        <w:t>) use SentiStrength – an automatic sentiment analysis tool - to compare the sentiment in speeches between former U.S. president Donald Trump and former Ukrainian president Petro Poroshenko.</w:t>
      </w:r>
    </w:p>
    <w:p w14:paraId="54E65015" w14:textId="77777777" w:rsidR="00B35B59" w:rsidRDefault="00000000" w:rsidP="00CE1C07">
      <w:pPr>
        <w:pStyle w:val="Heading3"/>
        <w:spacing w:line="360" w:lineRule="auto"/>
      </w:pPr>
      <w:bookmarkStart w:id="9" w:name="stock-market-prediction-methods"/>
      <w:bookmarkStart w:id="10" w:name="_Toc112655183"/>
      <w:bookmarkEnd w:id="7"/>
      <w:r>
        <w:t>Stock market prediction methods</w:t>
      </w:r>
      <w:bookmarkEnd w:id="10"/>
      <w:r>
        <w:t xml:space="preserve"> </w:t>
      </w:r>
    </w:p>
    <w:p w14:paraId="229B0907" w14:textId="77777777" w:rsidR="00B35B59" w:rsidRDefault="00000000" w:rsidP="00CE1C07">
      <w:pPr>
        <w:pStyle w:val="FirstParagraph"/>
        <w:spacing w:line="360" w:lineRule="auto"/>
      </w:pPr>
      <w:r>
        <w:t xml:space="preserve">Ren </w:t>
      </w:r>
      <w:r>
        <w:rPr>
          <w:i/>
          <w:iCs/>
        </w:rPr>
        <w:t>et al.</w:t>
      </w:r>
      <w:r>
        <w:t xml:space="preserve"> (</w:t>
      </w:r>
      <w:hyperlink w:anchor="ref-ren2018forecasting">
        <w:r>
          <w:rPr>
            <w:rStyle w:val="Hyperlink"/>
          </w:rPr>
          <w:t>2018</w:t>
        </w:r>
      </w:hyperlink>
      <w:r>
        <w:t xml:space="preserve">) use an SVM and five-fold cross validation approach to achieve a prediction accuracy of 98% when predicting fake news in political speech. They combined sentiment data and market indicators as their input data. Kinyua </w:t>
      </w:r>
      <w:r>
        <w:rPr>
          <w:i/>
          <w:iCs/>
        </w:rPr>
        <w:t>et al.</w:t>
      </w:r>
      <w:r>
        <w:t xml:space="preserve"> (</w:t>
      </w:r>
      <w:hyperlink w:anchor="ref-kinyua2021analysis">
        <w:r>
          <w:rPr>
            <w:rStyle w:val="Hyperlink"/>
          </w:rPr>
          <w:t>2021</w:t>
        </w:r>
      </w:hyperlink>
      <w:r>
        <w:t xml:space="preserve">) use linear, decision tree and random forest regressions to predict S&amp;P 500 and DJIA directional changes. Random forest regression performed best for both datasets. </w:t>
      </w:r>
      <w:proofErr w:type="spellStart"/>
      <w:r>
        <w:t>Khedr</w:t>
      </w:r>
      <w:proofErr w:type="spellEnd"/>
      <w:r>
        <w:t xml:space="preserve"> </w:t>
      </w:r>
      <w:r>
        <w:rPr>
          <w:i/>
          <w:iCs/>
        </w:rPr>
        <w:t>et al.</w:t>
      </w:r>
      <w:r>
        <w:t xml:space="preserve"> (</w:t>
      </w:r>
      <w:hyperlink w:anchor="ref-khedr2017predicting">
        <w:r>
          <w:rPr>
            <w:rStyle w:val="Hyperlink"/>
          </w:rPr>
          <w:t>2017</w:t>
        </w:r>
      </w:hyperlink>
      <w:r>
        <w:t xml:space="preserve">) use open, high, </w:t>
      </w:r>
      <w:proofErr w:type="gramStart"/>
      <w:r>
        <w:t>low</w:t>
      </w:r>
      <w:proofErr w:type="gramEnd"/>
      <w:r>
        <w:t xml:space="preserve"> and close (OHLC) prices and the first lag of directional change as features for prediction of future market trends. Jiao &amp; </w:t>
      </w:r>
      <w:proofErr w:type="spellStart"/>
      <w:r>
        <w:t>Jakubowicz</w:t>
      </w:r>
      <w:proofErr w:type="spellEnd"/>
      <w:r>
        <w:t xml:space="preserve"> (</w:t>
      </w:r>
      <w:hyperlink w:anchor="ref-jiao2017predicting">
        <w:r>
          <w:rPr>
            <w:rStyle w:val="Hyperlink"/>
          </w:rPr>
          <w:t>2017</w:t>
        </w:r>
      </w:hyperlink>
      <w:r>
        <w:t xml:space="preserve">) extracted lag and window features from </w:t>
      </w:r>
      <w:r>
        <w:lastRenderedPageBreak/>
        <w:t xml:space="preserve">the S&amp;P 500 and the global 8 index before running time series random forest, neural </w:t>
      </w:r>
      <w:proofErr w:type="gramStart"/>
      <w:r>
        <w:t>network</w:t>
      </w:r>
      <w:proofErr w:type="gramEnd"/>
      <w:r>
        <w:t xml:space="preserve"> and gradient boosted trees to predict movements of individual stocks in the S&amp;P 500. Liu, Wang, Xiao &amp; Liang (</w:t>
      </w:r>
      <w:hyperlink w:anchor="ref-liu2016forecasting">
        <w:r>
          <w:rPr>
            <w:rStyle w:val="Hyperlink"/>
          </w:rPr>
          <w:t>2016</w:t>
        </w:r>
      </w:hyperlink>
      <w:r>
        <w:t>) used forward search feature selection to select features for SVM, naïve-Bayes, Gaussian discriminant analysis and logistic regression from a set of economic features including the crude oil daily return, currency exchange rates and major stock indices daily returns in order to forecast the S&amp;P 500 movement.</w:t>
      </w:r>
    </w:p>
    <w:p w14:paraId="30B60B64" w14:textId="77777777" w:rsidR="00B35B59" w:rsidRDefault="00000000" w:rsidP="00CE1C07">
      <w:pPr>
        <w:pStyle w:val="TableCaption"/>
        <w:spacing w:line="360" w:lineRule="auto"/>
      </w:pPr>
      <w:r>
        <w:t xml:space="preserve">Condensed literature review </w:t>
      </w:r>
    </w:p>
    <w:tbl>
      <w:tblPr>
        <w:tblStyle w:val="Table"/>
        <w:tblW w:w="5000" w:type="pct"/>
        <w:tblLook w:val="0020" w:firstRow="1" w:lastRow="0" w:firstColumn="0" w:lastColumn="0" w:noHBand="0" w:noVBand="0"/>
        <w:tblCaption w:val="Condensed literature review "/>
      </w:tblPr>
      <w:tblGrid>
        <w:gridCol w:w="1096"/>
        <w:gridCol w:w="2059"/>
        <w:gridCol w:w="2100"/>
        <w:gridCol w:w="1507"/>
        <w:gridCol w:w="1428"/>
        <w:gridCol w:w="1170"/>
      </w:tblGrid>
      <w:tr w:rsidR="00B35B59" w14:paraId="31B5263F" w14:textId="77777777" w:rsidTr="00B35B59">
        <w:trPr>
          <w:cnfStyle w:val="100000000000" w:firstRow="1" w:lastRow="0" w:firstColumn="0" w:lastColumn="0" w:oddVBand="0" w:evenVBand="0" w:oddHBand="0" w:evenHBand="0" w:firstRowFirstColumn="0" w:firstRowLastColumn="0" w:lastRowFirstColumn="0" w:lastRowLastColumn="0"/>
          <w:tblHeader/>
        </w:trPr>
        <w:tc>
          <w:tcPr>
            <w:tcW w:w="0" w:type="auto"/>
          </w:tcPr>
          <w:p w14:paraId="52DFB77F" w14:textId="77777777" w:rsidR="00B35B59" w:rsidRDefault="00000000" w:rsidP="00CE1C07">
            <w:pPr>
              <w:pStyle w:val="Compact"/>
              <w:spacing w:line="360" w:lineRule="auto"/>
              <w:jc w:val="center"/>
            </w:pPr>
            <w:r>
              <w:t>Paper number</w:t>
            </w:r>
          </w:p>
        </w:tc>
        <w:tc>
          <w:tcPr>
            <w:tcW w:w="0" w:type="auto"/>
          </w:tcPr>
          <w:p w14:paraId="6B8F5781" w14:textId="77777777" w:rsidR="00B35B59" w:rsidRDefault="00000000" w:rsidP="00CE1C07">
            <w:pPr>
              <w:pStyle w:val="Compact"/>
              <w:spacing w:line="360" w:lineRule="auto"/>
              <w:jc w:val="center"/>
            </w:pPr>
            <w:r>
              <w:t>ML Method</w:t>
            </w:r>
          </w:p>
        </w:tc>
        <w:tc>
          <w:tcPr>
            <w:tcW w:w="0" w:type="auto"/>
          </w:tcPr>
          <w:p w14:paraId="751CDDEE" w14:textId="77777777" w:rsidR="00B35B59" w:rsidRDefault="00000000" w:rsidP="00CE1C07">
            <w:pPr>
              <w:pStyle w:val="Compact"/>
              <w:spacing w:line="360" w:lineRule="auto"/>
              <w:jc w:val="center"/>
            </w:pPr>
            <w:r>
              <w:t>Cleaning method</w:t>
            </w:r>
          </w:p>
        </w:tc>
        <w:tc>
          <w:tcPr>
            <w:tcW w:w="0" w:type="auto"/>
          </w:tcPr>
          <w:p w14:paraId="6F7AED38" w14:textId="77777777" w:rsidR="00B35B59" w:rsidRDefault="00000000" w:rsidP="00CE1C07">
            <w:pPr>
              <w:pStyle w:val="Compact"/>
              <w:spacing w:line="360" w:lineRule="auto"/>
              <w:jc w:val="center"/>
            </w:pPr>
            <w:r>
              <w:t>Data type</w:t>
            </w:r>
          </w:p>
        </w:tc>
        <w:tc>
          <w:tcPr>
            <w:tcW w:w="0" w:type="auto"/>
          </w:tcPr>
          <w:p w14:paraId="59EB5DA0" w14:textId="77777777" w:rsidR="00B35B59" w:rsidRDefault="00000000" w:rsidP="00CE1C07">
            <w:pPr>
              <w:pStyle w:val="Compact"/>
              <w:spacing w:line="360" w:lineRule="auto"/>
              <w:jc w:val="center"/>
            </w:pPr>
            <w:r>
              <w:t>Index predicted</w:t>
            </w:r>
          </w:p>
        </w:tc>
        <w:tc>
          <w:tcPr>
            <w:tcW w:w="0" w:type="auto"/>
          </w:tcPr>
          <w:p w14:paraId="3573ACB3" w14:textId="77777777" w:rsidR="00B35B59" w:rsidRDefault="00000000" w:rsidP="00CE1C07">
            <w:pPr>
              <w:pStyle w:val="Compact"/>
              <w:spacing w:line="360" w:lineRule="auto"/>
              <w:jc w:val="center"/>
            </w:pPr>
            <w:r>
              <w:t>Max accuracy</w:t>
            </w:r>
          </w:p>
        </w:tc>
      </w:tr>
      <w:tr w:rsidR="00B35B59" w14:paraId="0F446550" w14:textId="77777777">
        <w:tc>
          <w:tcPr>
            <w:tcW w:w="0" w:type="auto"/>
          </w:tcPr>
          <w:p w14:paraId="0D8902DA" w14:textId="77777777" w:rsidR="00B35B59" w:rsidRDefault="00000000" w:rsidP="00CE1C07">
            <w:pPr>
              <w:pStyle w:val="Compact"/>
              <w:spacing w:line="360" w:lineRule="auto"/>
              <w:jc w:val="center"/>
            </w:pPr>
            <w:r>
              <w:t>1</w:t>
            </w:r>
          </w:p>
        </w:tc>
        <w:tc>
          <w:tcPr>
            <w:tcW w:w="0" w:type="auto"/>
          </w:tcPr>
          <w:p w14:paraId="5C3F0F01" w14:textId="77777777" w:rsidR="00B35B59" w:rsidRDefault="00000000" w:rsidP="00CE1C07">
            <w:pPr>
              <w:pStyle w:val="Compact"/>
              <w:spacing w:line="360" w:lineRule="auto"/>
              <w:jc w:val="center"/>
            </w:pPr>
            <w:r>
              <w:t>Support vector machine with fivefold cross validation</w:t>
            </w:r>
          </w:p>
        </w:tc>
        <w:tc>
          <w:tcPr>
            <w:tcW w:w="0" w:type="auto"/>
          </w:tcPr>
          <w:p w14:paraId="7A2F80D6" w14:textId="77777777" w:rsidR="00B35B59" w:rsidRDefault="00B35B59" w:rsidP="00CE1C07">
            <w:pPr>
              <w:pStyle w:val="Compact"/>
              <w:spacing w:line="360" w:lineRule="auto"/>
            </w:pPr>
          </w:p>
        </w:tc>
        <w:tc>
          <w:tcPr>
            <w:tcW w:w="0" w:type="auto"/>
          </w:tcPr>
          <w:p w14:paraId="0B6E8C07" w14:textId="77777777" w:rsidR="00B35B59" w:rsidRDefault="00000000" w:rsidP="00CE1C07">
            <w:pPr>
              <w:pStyle w:val="Compact"/>
              <w:spacing w:line="360" w:lineRule="auto"/>
              <w:jc w:val="center"/>
            </w:pPr>
            <w:r>
              <w:t>Daily online stock reviews</w:t>
            </w:r>
          </w:p>
        </w:tc>
        <w:tc>
          <w:tcPr>
            <w:tcW w:w="0" w:type="auto"/>
          </w:tcPr>
          <w:p w14:paraId="2AFEACCE" w14:textId="77777777" w:rsidR="00B35B59" w:rsidRDefault="00000000" w:rsidP="00CE1C07">
            <w:pPr>
              <w:pStyle w:val="Compact"/>
              <w:spacing w:line="360" w:lineRule="auto"/>
              <w:jc w:val="center"/>
            </w:pPr>
            <w:r>
              <w:t>SSE 50</w:t>
            </w:r>
          </w:p>
        </w:tc>
        <w:tc>
          <w:tcPr>
            <w:tcW w:w="0" w:type="auto"/>
          </w:tcPr>
          <w:p w14:paraId="07382086" w14:textId="77777777" w:rsidR="00B35B59" w:rsidRDefault="00000000" w:rsidP="00CE1C07">
            <w:pPr>
              <w:pStyle w:val="Compact"/>
              <w:spacing w:line="360" w:lineRule="auto"/>
              <w:jc w:val="center"/>
            </w:pPr>
            <w:r>
              <w:t>0.98</w:t>
            </w:r>
          </w:p>
        </w:tc>
      </w:tr>
      <w:tr w:rsidR="00B35B59" w14:paraId="14FBC5D5" w14:textId="77777777">
        <w:tc>
          <w:tcPr>
            <w:tcW w:w="0" w:type="auto"/>
          </w:tcPr>
          <w:p w14:paraId="4DEF5D1E" w14:textId="77777777" w:rsidR="00B35B59" w:rsidRDefault="00000000" w:rsidP="00CE1C07">
            <w:pPr>
              <w:pStyle w:val="Compact"/>
              <w:spacing w:line="360" w:lineRule="auto"/>
              <w:jc w:val="center"/>
            </w:pPr>
            <w:r>
              <w:t>1</w:t>
            </w:r>
          </w:p>
        </w:tc>
        <w:tc>
          <w:tcPr>
            <w:tcW w:w="0" w:type="auto"/>
          </w:tcPr>
          <w:p w14:paraId="72D4246F" w14:textId="77777777" w:rsidR="00B35B59" w:rsidRDefault="00000000" w:rsidP="00CE1C07">
            <w:pPr>
              <w:pStyle w:val="Compact"/>
              <w:spacing w:line="360" w:lineRule="auto"/>
              <w:jc w:val="center"/>
            </w:pPr>
            <w:r>
              <w:t>Support vector machine with rolling windows</w:t>
            </w:r>
          </w:p>
        </w:tc>
        <w:tc>
          <w:tcPr>
            <w:tcW w:w="0" w:type="auto"/>
          </w:tcPr>
          <w:p w14:paraId="4F869CAD" w14:textId="77777777" w:rsidR="00B35B59" w:rsidRDefault="00B35B59" w:rsidP="00CE1C07">
            <w:pPr>
              <w:pStyle w:val="Compact"/>
              <w:spacing w:line="360" w:lineRule="auto"/>
            </w:pPr>
          </w:p>
        </w:tc>
        <w:tc>
          <w:tcPr>
            <w:tcW w:w="0" w:type="auto"/>
          </w:tcPr>
          <w:p w14:paraId="7A35777B" w14:textId="77777777" w:rsidR="00B35B59" w:rsidRDefault="00B35B59" w:rsidP="00CE1C07">
            <w:pPr>
              <w:pStyle w:val="Compact"/>
              <w:spacing w:line="360" w:lineRule="auto"/>
            </w:pPr>
          </w:p>
        </w:tc>
        <w:tc>
          <w:tcPr>
            <w:tcW w:w="0" w:type="auto"/>
          </w:tcPr>
          <w:p w14:paraId="70359354" w14:textId="77777777" w:rsidR="00B35B59" w:rsidRDefault="00B35B59" w:rsidP="00CE1C07">
            <w:pPr>
              <w:pStyle w:val="Compact"/>
              <w:spacing w:line="360" w:lineRule="auto"/>
            </w:pPr>
          </w:p>
        </w:tc>
        <w:tc>
          <w:tcPr>
            <w:tcW w:w="0" w:type="auto"/>
          </w:tcPr>
          <w:p w14:paraId="52620236" w14:textId="77777777" w:rsidR="00B35B59" w:rsidRDefault="00000000" w:rsidP="00CE1C07">
            <w:pPr>
              <w:pStyle w:val="Compact"/>
              <w:spacing w:line="360" w:lineRule="auto"/>
              <w:jc w:val="center"/>
            </w:pPr>
            <w:r>
              <w:t>0.9</w:t>
            </w:r>
          </w:p>
        </w:tc>
      </w:tr>
      <w:tr w:rsidR="00B35B59" w14:paraId="698C1DEF" w14:textId="77777777">
        <w:tc>
          <w:tcPr>
            <w:tcW w:w="0" w:type="auto"/>
          </w:tcPr>
          <w:p w14:paraId="19E14BA8" w14:textId="77777777" w:rsidR="00B35B59" w:rsidRDefault="00000000" w:rsidP="00CE1C07">
            <w:pPr>
              <w:pStyle w:val="Compact"/>
              <w:spacing w:line="360" w:lineRule="auto"/>
              <w:jc w:val="center"/>
            </w:pPr>
            <w:r>
              <w:t>1</w:t>
            </w:r>
          </w:p>
        </w:tc>
        <w:tc>
          <w:tcPr>
            <w:tcW w:w="0" w:type="auto"/>
          </w:tcPr>
          <w:p w14:paraId="7320263F" w14:textId="77777777" w:rsidR="00B35B59" w:rsidRDefault="00000000" w:rsidP="00CE1C07">
            <w:pPr>
              <w:pStyle w:val="Compact"/>
              <w:spacing w:line="360" w:lineRule="auto"/>
              <w:jc w:val="center"/>
            </w:pPr>
            <w:r>
              <w:t>Logistic regression with fivefold cross validation</w:t>
            </w:r>
          </w:p>
        </w:tc>
        <w:tc>
          <w:tcPr>
            <w:tcW w:w="0" w:type="auto"/>
          </w:tcPr>
          <w:p w14:paraId="33684443" w14:textId="77777777" w:rsidR="00B35B59" w:rsidRDefault="00B35B59" w:rsidP="00CE1C07">
            <w:pPr>
              <w:pStyle w:val="Compact"/>
              <w:spacing w:line="360" w:lineRule="auto"/>
            </w:pPr>
          </w:p>
        </w:tc>
        <w:tc>
          <w:tcPr>
            <w:tcW w:w="0" w:type="auto"/>
          </w:tcPr>
          <w:p w14:paraId="420F7E1B" w14:textId="77777777" w:rsidR="00B35B59" w:rsidRDefault="00B35B59" w:rsidP="00CE1C07">
            <w:pPr>
              <w:pStyle w:val="Compact"/>
              <w:spacing w:line="360" w:lineRule="auto"/>
            </w:pPr>
          </w:p>
        </w:tc>
        <w:tc>
          <w:tcPr>
            <w:tcW w:w="0" w:type="auto"/>
          </w:tcPr>
          <w:p w14:paraId="67659B63" w14:textId="77777777" w:rsidR="00B35B59" w:rsidRDefault="00B35B59" w:rsidP="00CE1C07">
            <w:pPr>
              <w:pStyle w:val="Compact"/>
              <w:spacing w:line="360" w:lineRule="auto"/>
            </w:pPr>
          </w:p>
        </w:tc>
        <w:tc>
          <w:tcPr>
            <w:tcW w:w="0" w:type="auto"/>
          </w:tcPr>
          <w:p w14:paraId="40070D0A" w14:textId="77777777" w:rsidR="00B35B59" w:rsidRDefault="00000000" w:rsidP="00CE1C07">
            <w:pPr>
              <w:pStyle w:val="Compact"/>
              <w:spacing w:line="360" w:lineRule="auto"/>
              <w:jc w:val="center"/>
            </w:pPr>
            <w:r>
              <w:t>0.87</w:t>
            </w:r>
          </w:p>
        </w:tc>
      </w:tr>
      <w:tr w:rsidR="00B35B59" w14:paraId="35FF6D1B" w14:textId="77777777">
        <w:tc>
          <w:tcPr>
            <w:tcW w:w="0" w:type="auto"/>
          </w:tcPr>
          <w:p w14:paraId="3F6549D8" w14:textId="77777777" w:rsidR="00B35B59" w:rsidRDefault="00000000" w:rsidP="00CE1C07">
            <w:pPr>
              <w:pStyle w:val="Compact"/>
              <w:spacing w:line="360" w:lineRule="auto"/>
              <w:jc w:val="center"/>
            </w:pPr>
            <w:r>
              <w:t>2</w:t>
            </w:r>
          </w:p>
        </w:tc>
        <w:tc>
          <w:tcPr>
            <w:tcW w:w="0" w:type="auto"/>
          </w:tcPr>
          <w:p w14:paraId="2BCEAC27" w14:textId="77777777" w:rsidR="00B35B59" w:rsidRDefault="00000000" w:rsidP="00CE1C07">
            <w:pPr>
              <w:pStyle w:val="Compact"/>
              <w:spacing w:line="360" w:lineRule="auto"/>
              <w:jc w:val="center"/>
            </w:pPr>
            <w:r>
              <w:t>Non-ML:</w:t>
            </w:r>
          </w:p>
        </w:tc>
        <w:tc>
          <w:tcPr>
            <w:tcW w:w="0" w:type="auto"/>
          </w:tcPr>
          <w:p w14:paraId="32AF0EFD" w14:textId="77777777" w:rsidR="00B35B59" w:rsidRDefault="00000000" w:rsidP="00CE1C07">
            <w:pPr>
              <w:pStyle w:val="Compact"/>
              <w:spacing w:line="360" w:lineRule="auto"/>
              <w:jc w:val="center"/>
            </w:pPr>
            <w:r>
              <w:t>Tokenized and mined using the Harvard General Inquirer dictionary</w:t>
            </w:r>
          </w:p>
        </w:tc>
        <w:tc>
          <w:tcPr>
            <w:tcW w:w="0" w:type="auto"/>
          </w:tcPr>
          <w:p w14:paraId="00DEC9F2" w14:textId="77777777" w:rsidR="00B35B59" w:rsidRDefault="00000000" w:rsidP="00CE1C07">
            <w:pPr>
              <w:pStyle w:val="Compact"/>
              <w:spacing w:line="360" w:lineRule="auto"/>
              <w:jc w:val="center"/>
            </w:pPr>
            <w:r>
              <w:t>Reuters textual data</w:t>
            </w:r>
          </w:p>
        </w:tc>
        <w:tc>
          <w:tcPr>
            <w:tcW w:w="0" w:type="auto"/>
          </w:tcPr>
          <w:p w14:paraId="7DF5E7B5" w14:textId="77777777" w:rsidR="00B35B59" w:rsidRDefault="00000000" w:rsidP="00CE1C07">
            <w:pPr>
              <w:pStyle w:val="Compact"/>
              <w:spacing w:line="360" w:lineRule="auto"/>
              <w:jc w:val="center"/>
            </w:pPr>
            <w:r>
              <w:t>S&amp;P 500</w:t>
            </w:r>
          </w:p>
        </w:tc>
        <w:tc>
          <w:tcPr>
            <w:tcW w:w="0" w:type="auto"/>
          </w:tcPr>
          <w:p w14:paraId="5DC6FDB2" w14:textId="77777777" w:rsidR="00B35B59" w:rsidRDefault="00000000" w:rsidP="00CE1C07">
            <w:pPr>
              <w:pStyle w:val="Compact"/>
              <w:spacing w:line="360" w:lineRule="auto"/>
              <w:jc w:val="center"/>
            </w:pPr>
            <w:proofErr w:type="spellStart"/>
            <w:r>
              <w:t>Corr</w:t>
            </w:r>
            <w:proofErr w:type="spellEnd"/>
            <w:r>
              <w:t>: -0.91</w:t>
            </w:r>
          </w:p>
        </w:tc>
      </w:tr>
      <w:tr w:rsidR="00B35B59" w14:paraId="1120CE4A" w14:textId="77777777">
        <w:tc>
          <w:tcPr>
            <w:tcW w:w="0" w:type="auto"/>
          </w:tcPr>
          <w:p w14:paraId="23097DAD" w14:textId="77777777" w:rsidR="00B35B59" w:rsidRDefault="00000000" w:rsidP="00CE1C07">
            <w:pPr>
              <w:pStyle w:val="Compact"/>
              <w:spacing w:line="360" w:lineRule="auto"/>
              <w:jc w:val="center"/>
            </w:pPr>
            <w:r>
              <w:t>3</w:t>
            </w:r>
          </w:p>
        </w:tc>
        <w:tc>
          <w:tcPr>
            <w:tcW w:w="0" w:type="auto"/>
          </w:tcPr>
          <w:p w14:paraId="3E2719A8" w14:textId="77777777" w:rsidR="00B35B59" w:rsidRDefault="00000000" w:rsidP="00CE1C07">
            <w:pPr>
              <w:pStyle w:val="Compact"/>
              <w:spacing w:line="360" w:lineRule="auto"/>
              <w:jc w:val="center"/>
            </w:pPr>
            <w:r>
              <w:t>Random forest</w:t>
            </w:r>
          </w:p>
        </w:tc>
        <w:tc>
          <w:tcPr>
            <w:tcW w:w="0" w:type="auto"/>
          </w:tcPr>
          <w:p w14:paraId="7D102AA1" w14:textId="77777777" w:rsidR="00B35B59" w:rsidRDefault="00000000" w:rsidP="00CE1C07">
            <w:pPr>
              <w:pStyle w:val="Compact"/>
              <w:spacing w:line="360" w:lineRule="auto"/>
              <w:jc w:val="center"/>
            </w:pPr>
            <w:r>
              <w:t>Date validation, stop word and URL removal</w:t>
            </w:r>
          </w:p>
        </w:tc>
        <w:tc>
          <w:tcPr>
            <w:tcW w:w="0" w:type="auto"/>
          </w:tcPr>
          <w:p w14:paraId="70405234" w14:textId="77777777" w:rsidR="00B35B59" w:rsidRDefault="00000000" w:rsidP="00CE1C07">
            <w:pPr>
              <w:pStyle w:val="Compact"/>
              <w:spacing w:line="360" w:lineRule="auto"/>
              <w:jc w:val="center"/>
            </w:pPr>
            <w:r>
              <w:t>Tweets</w:t>
            </w:r>
          </w:p>
        </w:tc>
        <w:tc>
          <w:tcPr>
            <w:tcW w:w="0" w:type="auto"/>
          </w:tcPr>
          <w:p w14:paraId="6E9E8E7F" w14:textId="77777777" w:rsidR="00B35B59" w:rsidRDefault="00000000" w:rsidP="00CE1C07">
            <w:pPr>
              <w:pStyle w:val="Compact"/>
              <w:spacing w:line="360" w:lineRule="auto"/>
              <w:jc w:val="center"/>
            </w:pPr>
            <w:r>
              <w:t>INDU</w:t>
            </w:r>
          </w:p>
        </w:tc>
        <w:tc>
          <w:tcPr>
            <w:tcW w:w="0" w:type="auto"/>
          </w:tcPr>
          <w:p w14:paraId="53CD96D8" w14:textId="77777777" w:rsidR="00B35B59" w:rsidRDefault="00000000" w:rsidP="00CE1C07">
            <w:pPr>
              <w:pStyle w:val="Compact"/>
              <w:spacing w:line="360" w:lineRule="auto"/>
              <w:jc w:val="center"/>
            </w:pPr>
            <w:r>
              <w:t>0.98</w:t>
            </w:r>
          </w:p>
        </w:tc>
      </w:tr>
      <w:tr w:rsidR="00B35B59" w14:paraId="7BF9AA47" w14:textId="77777777">
        <w:tc>
          <w:tcPr>
            <w:tcW w:w="0" w:type="auto"/>
          </w:tcPr>
          <w:p w14:paraId="32969CFD" w14:textId="77777777" w:rsidR="00B35B59" w:rsidRDefault="00000000" w:rsidP="00CE1C07">
            <w:pPr>
              <w:pStyle w:val="Compact"/>
              <w:spacing w:line="360" w:lineRule="auto"/>
              <w:jc w:val="center"/>
            </w:pPr>
            <w:r>
              <w:lastRenderedPageBreak/>
              <w:t>3</w:t>
            </w:r>
          </w:p>
        </w:tc>
        <w:tc>
          <w:tcPr>
            <w:tcW w:w="0" w:type="auto"/>
          </w:tcPr>
          <w:p w14:paraId="571160EA" w14:textId="77777777" w:rsidR="00B35B59" w:rsidRDefault="00000000" w:rsidP="00CE1C07">
            <w:pPr>
              <w:pStyle w:val="Compact"/>
              <w:spacing w:line="360" w:lineRule="auto"/>
              <w:jc w:val="center"/>
            </w:pPr>
            <w:r>
              <w:t>Decision tree</w:t>
            </w:r>
          </w:p>
        </w:tc>
        <w:tc>
          <w:tcPr>
            <w:tcW w:w="0" w:type="auto"/>
          </w:tcPr>
          <w:p w14:paraId="50BFC407" w14:textId="77777777" w:rsidR="00B35B59" w:rsidRDefault="00B35B59" w:rsidP="00CE1C07">
            <w:pPr>
              <w:pStyle w:val="Compact"/>
              <w:spacing w:line="360" w:lineRule="auto"/>
            </w:pPr>
          </w:p>
        </w:tc>
        <w:tc>
          <w:tcPr>
            <w:tcW w:w="0" w:type="auto"/>
          </w:tcPr>
          <w:p w14:paraId="67D02445" w14:textId="77777777" w:rsidR="00B35B59" w:rsidRDefault="00B35B59" w:rsidP="00CE1C07">
            <w:pPr>
              <w:pStyle w:val="Compact"/>
              <w:spacing w:line="360" w:lineRule="auto"/>
            </w:pPr>
          </w:p>
        </w:tc>
        <w:tc>
          <w:tcPr>
            <w:tcW w:w="0" w:type="auto"/>
          </w:tcPr>
          <w:p w14:paraId="370C6234" w14:textId="77777777" w:rsidR="00B35B59" w:rsidRDefault="00B35B59" w:rsidP="00CE1C07">
            <w:pPr>
              <w:pStyle w:val="Compact"/>
              <w:spacing w:line="360" w:lineRule="auto"/>
            </w:pPr>
          </w:p>
        </w:tc>
        <w:tc>
          <w:tcPr>
            <w:tcW w:w="0" w:type="auto"/>
          </w:tcPr>
          <w:p w14:paraId="71203762" w14:textId="77777777" w:rsidR="00B35B59" w:rsidRDefault="00000000" w:rsidP="00CE1C07">
            <w:pPr>
              <w:pStyle w:val="Compact"/>
              <w:spacing w:line="360" w:lineRule="auto"/>
              <w:jc w:val="center"/>
            </w:pPr>
            <w:r>
              <w:t>0.97</w:t>
            </w:r>
          </w:p>
        </w:tc>
      </w:tr>
      <w:tr w:rsidR="00B35B59" w14:paraId="37B1EB3B" w14:textId="77777777">
        <w:tc>
          <w:tcPr>
            <w:tcW w:w="0" w:type="auto"/>
          </w:tcPr>
          <w:p w14:paraId="3406536A" w14:textId="77777777" w:rsidR="00B35B59" w:rsidRDefault="00000000" w:rsidP="00CE1C07">
            <w:pPr>
              <w:pStyle w:val="Compact"/>
              <w:spacing w:line="360" w:lineRule="auto"/>
              <w:jc w:val="center"/>
            </w:pPr>
            <w:r>
              <w:t>3</w:t>
            </w:r>
          </w:p>
        </w:tc>
        <w:tc>
          <w:tcPr>
            <w:tcW w:w="0" w:type="auto"/>
          </w:tcPr>
          <w:p w14:paraId="71BAD974" w14:textId="77777777" w:rsidR="00B35B59" w:rsidRDefault="00000000" w:rsidP="00CE1C07">
            <w:pPr>
              <w:pStyle w:val="Compact"/>
              <w:spacing w:line="360" w:lineRule="auto"/>
              <w:jc w:val="center"/>
            </w:pPr>
            <w:r>
              <w:t>Logistic regression</w:t>
            </w:r>
          </w:p>
        </w:tc>
        <w:tc>
          <w:tcPr>
            <w:tcW w:w="0" w:type="auto"/>
          </w:tcPr>
          <w:p w14:paraId="28353014" w14:textId="77777777" w:rsidR="00B35B59" w:rsidRDefault="00B35B59" w:rsidP="00CE1C07">
            <w:pPr>
              <w:pStyle w:val="Compact"/>
              <w:spacing w:line="360" w:lineRule="auto"/>
            </w:pPr>
          </w:p>
        </w:tc>
        <w:tc>
          <w:tcPr>
            <w:tcW w:w="0" w:type="auto"/>
          </w:tcPr>
          <w:p w14:paraId="1B822956" w14:textId="77777777" w:rsidR="00B35B59" w:rsidRDefault="00B35B59" w:rsidP="00CE1C07">
            <w:pPr>
              <w:pStyle w:val="Compact"/>
              <w:spacing w:line="360" w:lineRule="auto"/>
            </w:pPr>
          </w:p>
        </w:tc>
        <w:tc>
          <w:tcPr>
            <w:tcW w:w="0" w:type="auto"/>
          </w:tcPr>
          <w:p w14:paraId="6B789950" w14:textId="77777777" w:rsidR="00B35B59" w:rsidRDefault="00B35B59" w:rsidP="00CE1C07">
            <w:pPr>
              <w:pStyle w:val="Compact"/>
              <w:spacing w:line="360" w:lineRule="auto"/>
            </w:pPr>
          </w:p>
        </w:tc>
        <w:tc>
          <w:tcPr>
            <w:tcW w:w="0" w:type="auto"/>
          </w:tcPr>
          <w:p w14:paraId="0C9E806F" w14:textId="77777777" w:rsidR="00B35B59" w:rsidRDefault="00000000" w:rsidP="00CE1C07">
            <w:pPr>
              <w:pStyle w:val="Compact"/>
              <w:spacing w:line="360" w:lineRule="auto"/>
              <w:jc w:val="center"/>
            </w:pPr>
            <w:r>
              <w:t>0.81</w:t>
            </w:r>
          </w:p>
        </w:tc>
      </w:tr>
      <w:tr w:rsidR="00B35B59" w14:paraId="63842A3A" w14:textId="77777777">
        <w:tc>
          <w:tcPr>
            <w:tcW w:w="0" w:type="auto"/>
          </w:tcPr>
          <w:p w14:paraId="3F9A0628" w14:textId="77777777" w:rsidR="00B35B59" w:rsidRDefault="00000000" w:rsidP="00CE1C07">
            <w:pPr>
              <w:pStyle w:val="Compact"/>
              <w:spacing w:line="360" w:lineRule="auto"/>
              <w:jc w:val="center"/>
            </w:pPr>
            <w:r>
              <w:t>3</w:t>
            </w:r>
          </w:p>
        </w:tc>
        <w:tc>
          <w:tcPr>
            <w:tcW w:w="0" w:type="auto"/>
          </w:tcPr>
          <w:p w14:paraId="12EB1090" w14:textId="77777777" w:rsidR="00B35B59" w:rsidRDefault="00000000" w:rsidP="00CE1C07">
            <w:pPr>
              <w:pStyle w:val="Compact"/>
              <w:spacing w:line="360" w:lineRule="auto"/>
              <w:jc w:val="center"/>
            </w:pPr>
            <w:r>
              <w:t>Random forest</w:t>
            </w:r>
          </w:p>
        </w:tc>
        <w:tc>
          <w:tcPr>
            <w:tcW w:w="0" w:type="auto"/>
          </w:tcPr>
          <w:p w14:paraId="5EE72A98" w14:textId="77777777" w:rsidR="00B35B59" w:rsidRDefault="00B35B59" w:rsidP="00CE1C07">
            <w:pPr>
              <w:pStyle w:val="Compact"/>
              <w:spacing w:line="360" w:lineRule="auto"/>
            </w:pPr>
          </w:p>
        </w:tc>
        <w:tc>
          <w:tcPr>
            <w:tcW w:w="0" w:type="auto"/>
          </w:tcPr>
          <w:p w14:paraId="6559F198" w14:textId="77777777" w:rsidR="00B35B59" w:rsidRDefault="00B35B59" w:rsidP="00CE1C07">
            <w:pPr>
              <w:pStyle w:val="Compact"/>
              <w:spacing w:line="360" w:lineRule="auto"/>
            </w:pPr>
          </w:p>
        </w:tc>
        <w:tc>
          <w:tcPr>
            <w:tcW w:w="0" w:type="auto"/>
          </w:tcPr>
          <w:p w14:paraId="46962F08" w14:textId="77777777" w:rsidR="00B35B59" w:rsidRDefault="00000000" w:rsidP="00CE1C07">
            <w:pPr>
              <w:pStyle w:val="Compact"/>
              <w:spacing w:line="360" w:lineRule="auto"/>
              <w:jc w:val="center"/>
            </w:pPr>
            <w:r>
              <w:t>S&amp;P 500</w:t>
            </w:r>
          </w:p>
        </w:tc>
        <w:tc>
          <w:tcPr>
            <w:tcW w:w="0" w:type="auto"/>
          </w:tcPr>
          <w:p w14:paraId="0A972572" w14:textId="77777777" w:rsidR="00B35B59" w:rsidRDefault="00000000" w:rsidP="00CE1C07">
            <w:pPr>
              <w:pStyle w:val="Compact"/>
              <w:spacing w:line="360" w:lineRule="auto"/>
              <w:jc w:val="center"/>
            </w:pPr>
            <w:r>
              <w:t>0.92</w:t>
            </w:r>
          </w:p>
        </w:tc>
      </w:tr>
      <w:tr w:rsidR="00B35B59" w14:paraId="7FDA1C2D" w14:textId="77777777">
        <w:tc>
          <w:tcPr>
            <w:tcW w:w="0" w:type="auto"/>
          </w:tcPr>
          <w:p w14:paraId="6054EC87" w14:textId="77777777" w:rsidR="00B35B59" w:rsidRDefault="00000000" w:rsidP="00CE1C07">
            <w:pPr>
              <w:pStyle w:val="Compact"/>
              <w:spacing w:line="360" w:lineRule="auto"/>
              <w:jc w:val="center"/>
            </w:pPr>
            <w:r>
              <w:t>3</w:t>
            </w:r>
          </w:p>
        </w:tc>
        <w:tc>
          <w:tcPr>
            <w:tcW w:w="0" w:type="auto"/>
          </w:tcPr>
          <w:p w14:paraId="3502E1BE" w14:textId="77777777" w:rsidR="00B35B59" w:rsidRDefault="00000000" w:rsidP="00CE1C07">
            <w:pPr>
              <w:pStyle w:val="Compact"/>
              <w:spacing w:line="360" w:lineRule="auto"/>
              <w:jc w:val="center"/>
            </w:pPr>
            <w:r>
              <w:t>Decision tree</w:t>
            </w:r>
          </w:p>
        </w:tc>
        <w:tc>
          <w:tcPr>
            <w:tcW w:w="0" w:type="auto"/>
          </w:tcPr>
          <w:p w14:paraId="4A9B02AD" w14:textId="77777777" w:rsidR="00B35B59" w:rsidRDefault="00B35B59" w:rsidP="00CE1C07">
            <w:pPr>
              <w:pStyle w:val="Compact"/>
              <w:spacing w:line="360" w:lineRule="auto"/>
            </w:pPr>
          </w:p>
        </w:tc>
        <w:tc>
          <w:tcPr>
            <w:tcW w:w="0" w:type="auto"/>
          </w:tcPr>
          <w:p w14:paraId="37C279B8" w14:textId="77777777" w:rsidR="00B35B59" w:rsidRDefault="00B35B59" w:rsidP="00CE1C07">
            <w:pPr>
              <w:pStyle w:val="Compact"/>
              <w:spacing w:line="360" w:lineRule="auto"/>
            </w:pPr>
          </w:p>
        </w:tc>
        <w:tc>
          <w:tcPr>
            <w:tcW w:w="0" w:type="auto"/>
          </w:tcPr>
          <w:p w14:paraId="3AC45DA3" w14:textId="77777777" w:rsidR="00B35B59" w:rsidRDefault="00B35B59" w:rsidP="00CE1C07">
            <w:pPr>
              <w:pStyle w:val="Compact"/>
              <w:spacing w:line="360" w:lineRule="auto"/>
            </w:pPr>
          </w:p>
        </w:tc>
        <w:tc>
          <w:tcPr>
            <w:tcW w:w="0" w:type="auto"/>
          </w:tcPr>
          <w:p w14:paraId="1A490F3B" w14:textId="77777777" w:rsidR="00B35B59" w:rsidRDefault="00000000" w:rsidP="00CE1C07">
            <w:pPr>
              <w:pStyle w:val="Compact"/>
              <w:spacing w:line="360" w:lineRule="auto"/>
              <w:jc w:val="center"/>
            </w:pPr>
            <w:r>
              <w:t>0.88</w:t>
            </w:r>
          </w:p>
        </w:tc>
      </w:tr>
      <w:tr w:rsidR="00B35B59" w14:paraId="6DD72AA2" w14:textId="77777777">
        <w:tc>
          <w:tcPr>
            <w:tcW w:w="0" w:type="auto"/>
          </w:tcPr>
          <w:p w14:paraId="6D77F111" w14:textId="77777777" w:rsidR="00B35B59" w:rsidRDefault="00000000" w:rsidP="00CE1C07">
            <w:pPr>
              <w:pStyle w:val="Compact"/>
              <w:spacing w:line="360" w:lineRule="auto"/>
              <w:jc w:val="center"/>
            </w:pPr>
            <w:r>
              <w:t>3</w:t>
            </w:r>
          </w:p>
        </w:tc>
        <w:tc>
          <w:tcPr>
            <w:tcW w:w="0" w:type="auto"/>
          </w:tcPr>
          <w:p w14:paraId="2D6809CB" w14:textId="77777777" w:rsidR="00B35B59" w:rsidRDefault="00000000" w:rsidP="00CE1C07">
            <w:pPr>
              <w:pStyle w:val="Compact"/>
              <w:spacing w:line="360" w:lineRule="auto"/>
              <w:jc w:val="center"/>
            </w:pPr>
            <w:r>
              <w:t>Logistic regression</w:t>
            </w:r>
          </w:p>
        </w:tc>
        <w:tc>
          <w:tcPr>
            <w:tcW w:w="0" w:type="auto"/>
          </w:tcPr>
          <w:p w14:paraId="0B4C8AE3" w14:textId="77777777" w:rsidR="00B35B59" w:rsidRDefault="00B35B59" w:rsidP="00CE1C07">
            <w:pPr>
              <w:pStyle w:val="Compact"/>
              <w:spacing w:line="360" w:lineRule="auto"/>
            </w:pPr>
          </w:p>
        </w:tc>
        <w:tc>
          <w:tcPr>
            <w:tcW w:w="0" w:type="auto"/>
          </w:tcPr>
          <w:p w14:paraId="1278EDA6" w14:textId="77777777" w:rsidR="00B35B59" w:rsidRDefault="00B35B59" w:rsidP="00CE1C07">
            <w:pPr>
              <w:pStyle w:val="Compact"/>
              <w:spacing w:line="360" w:lineRule="auto"/>
            </w:pPr>
          </w:p>
        </w:tc>
        <w:tc>
          <w:tcPr>
            <w:tcW w:w="0" w:type="auto"/>
          </w:tcPr>
          <w:p w14:paraId="4441C236" w14:textId="77777777" w:rsidR="00B35B59" w:rsidRDefault="00B35B59" w:rsidP="00CE1C07">
            <w:pPr>
              <w:pStyle w:val="Compact"/>
              <w:spacing w:line="360" w:lineRule="auto"/>
            </w:pPr>
          </w:p>
        </w:tc>
        <w:tc>
          <w:tcPr>
            <w:tcW w:w="0" w:type="auto"/>
          </w:tcPr>
          <w:p w14:paraId="29C46158" w14:textId="77777777" w:rsidR="00B35B59" w:rsidRDefault="00000000" w:rsidP="00CE1C07">
            <w:pPr>
              <w:pStyle w:val="Compact"/>
              <w:spacing w:line="360" w:lineRule="auto"/>
              <w:jc w:val="center"/>
            </w:pPr>
            <w:r>
              <w:t>0.77</w:t>
            </w:r>
          </w:p>
        </w:tc>
      </w:tr>
      <w:tr w:rsidR="00B35B59" w14:paraId="35A68FC3" w14:textId="77777777">
        <w:tc>
          <w:tcPr>
            <w:tcW w:w="0" w:type="auto"/>
          </w:tcPr>
          <w:p w14:paraId="728B757F" w14:textId="77777777" w:rsidR="00B35B59" w:rsidRDefault="00000000" w:rsidP="00CE1C07">
            <w:pPr>
              <w:pStyle w:val="Compact"/>
              <w:spacing w:line="360" w:lineRule="auto"/>
              <w:jc w:val="center"/>
            </w:pPr>
            <w:r>
              <w:t>4</w:t>
            </w:r>
          </w:p>
        </w:tc>
        <w:tc>
          <w:tcPr>
            <w:tcW w:w="0" w:type="auto"/>
          </w:tcPr>
          <w:p w14:paraId="6B2771A9" w14:textId="77777777" w:rsidR="00B35B59" w:rsidRDefault="00000000" w:rsidP="00CE1C07">
            <w:pPr>
              <w:pStyle w:val="Compact"/>
              <w:spacing w:line="360" w:lineRule="auto"/>
              <w:jc w:val="center"/>
            </w:pPr>
            <w:r>
              <w:t>N-gram, TF-IDF, Naïve Bayes, K-NN</w:t>
            </w:r>
          </w:p>
        </w:tc>
        <w:tc>
          <w:tcPr>
            <w:tcW w:w="0" w:type="auto"/>
          </w:tcPr>
          <w:p w14:paraId="63404938" w14:textId="77777777" w:rsidR="00B35B59" w:rsidRDefault="00000000" w:rsidP="00CE1C07">
            <w:pPr>
              <w:pStyle w:val="Compact"/>
              <w:spacing w:line="360" w:lineRule="auto"/>
              <w:jc w:val="center"/>
            </w:pPr>
            <w:r>
              <w:t>Tokenize, stopwords, stemming, abbreviation processing</w:t>
            </w:r>
          </w:p>
        </w:tc>
        <w:tc>
          <w:tcPr>
            <w:tcW w:w="0" w:type="auto"/>
          </w:tcPr>
          <w:p w14:paraId="3445C7AE" w14:textId="77777777" w:rsidR="00B35B59" w:rsidRDefault="00000000" w:rsidP="00CE1C07">
            <w:pPr>
              <w:pStyle w:val="Compact"/>
              <w:spacing w:line="360" w:lineRule="auto"/>
              <w:jc w:val="center"/>
            </w:pPr>
            <w:r>
              <w:t>News articles and financial reports</w:t>
            </w:r>
          </w:p>
        </w:tc>
        <w:tc>
          <w:tcPr>
            <w:tcW w:w="0" w:type="auto"/>
          </w:tcPr>
          <w:p w14:paraId="740A2BFC" w14:textId="77777777" w:rsidR="00B35B59" w:rsidRDefault="00000000" w:rsidP="00CE1C07">
            <w:pPr>
              <w:pStyle w:val="Compact"/>
              <w:spacing w:line="360" w:lineRule="auto"/>
              <w:jc w:val="center"/>
            </w:pPr>
            <w:r>
              <w:t>Three tech stocks</w:t>
            </w:r>
          </w:p>
        </w:tc>
        <w:tc>
          <w:tcPr>
            <w:tcW w:w="0" w:type="auto"/>
          </w:tcPr>
          <w:p w14:paraId="45465137" w14:textId="77777777" w:rsidR="00B35B59" w:rsidRDefault="00000000" w:rsidP="00CE1C07">
            <w:pPr>
              <w:pStyle w:val="Compact"/>
              <w:spacing w:line="360" w:lineRule="auto"/>
              <w:jc w:val="center"/>
            </w:pPr>
            <w:r>
              <w:t>0.9</w:t>
            </w:r>
          </w:p>
        </w:tc>
      </w:tr>
      <w:tr w:rsidR="00B35B59" w14:paraId="041F1FD1" w14:textId="77777777">
        <w:tc>
          <w:tcPr>
            <w:tcW w:w="0" w:type="auto"/>
          </w:tcPr>
          <w:p w14:paraId="51E5EB14" w14:textId="77777777" w:rsidR="00B35B59" w:rsidRDefault="00000000" w:rsidP="00CE1C07">
            <w:pPr>
              <w:pStyle w:val="Compact"/>
              <w:spacing w:line="360" w:lineRule="auto"/>
              <w:jc w:val="center"/>
            </w:pPr>
            <w:r>
              <w:t>5</w:t>
            </w:r>
          </w:p>
        </w:tc>
        <w:tc>
          <w:tcPr>
            <w:tcW w:w="0" w:type="auto"/>
          </w:tcPr>
          <w:p w14:paraId="7C7843CA" w14:textId="77777777" w:rsidR="00B35B59" w:rsidRDefault="00000000" w:rsidP="00CE1C07">
            <w:pPr>
              <w:pStyle w:val="Compact"/>
              <w:spacing w:line="360" w:lineRule="auto"/>
              <w:jc w:val="center"/>
            </w:pPr>
            <w:r>
              <w:t>TS logistic regression</w:t>
            </w:r>
          </w:p>
        </w:tc>
        <w:tc>
          <w:tcPr>
            <w:tcW w:w="0" w:type="auto"/>
          </w:tcPr>
          <w:p w14:paraId="2CCDA14F" w14:textId="77777777" w:rsidR="00B35B59" w:rsidRDefault="00000000" w:rsidP="00CE1C07">
            <w:pPr>
              <w:pStyle w:val="Compact"/>
              <w:spacing w:line="360" w:lineRule="auto"/>
              <w:jc w:val="center"/>
            </w:pPr>
            <w:r>
              <w:t>Feature extraction: lags, window features</w:t>
            </w:r>
          </w:p>
        </w:tc>
        <w:tc>
          <w:tcPr>
            <w:tcW w:w="0" w:type="auto"/>
          </w:tcPr>
          <w:p w14:paraId="67B2102A" w14:textId="77777777" w:rsidR="00B35B59" w:rsidRDefault="00000000" w:rsidP="00CE1C07">
            <w:pPr>
              <w:pStyle w:val="Compact"/>
              <w:spacing w:line="360" w:lineRule="auto"/>
              <w:jc w:val="center"/>
            </w:pPr>
            <w:r>
              <w:t>Financial indicators</w:t>
            </w:r>
          </w:p>
        </w:tc>
        <w:tc>
          <w:tcPr>
            <w:tcW w:w="0" w:type="auto"/>
          </w:tcPr>
          <w:p w14:paraId="35230B80" w14:textId="77777777" w:rsidR="00B35B59" w:rsidRDefault="00000000" w:rsidP="00CE1C07">
            <w:pPr>
              <w:pStyle w:val="Compact"/>
              <w:spacing w:line="360" w:lineRule="auto"/>
              <w:jc w:val="center"/>
            </w:pPr>
            <w:r>
              <w:t>Individual S&amp;P 500 stocks</w:t>
            </w:r>
          </w:p>
        </w:tc>
        <w:tc>
          <w:tcPr>
            <w:tcW w:w="0" w:type="auto"/>
          </w:tcPr>
          <w:p w14:paraId="1C7D0B17" w14:textId="77777777" w:rsidR="00B35B59" w:rsidRDefault="00000000" w:rsidP="00CE1C07">
            <w:pPr>
              <w:pStyle w:val="Compact"/>
              <w:spacing w:line="360" w:lineRule="auto"/>
              <w:jc w:val="center"/>
            </w:pPr>
            <w:r>
              <w:t>0.79</w:t>
            </w:r>
          </w:p>
        </w:tc>
      </w:tr>
      <w:tr w:rsidR="00B35B59" w14:paraId="2F41AC08" w14:textId="77777777">
        <w:tc>
          <w:tcPr>
            <w:tcW w:w="0" w:type="auto"/>
          </w:tcPr>
          <w:p w14:paraId="391439B7" w14:textId="77777777" w:rsidR="00B35B59" w:rsidRDefault="00000000" w:rsidP="00CE1C07">
            <w:pPr>
              <w:pStyle w:val="Compact"/>
              <w:spacing w:line="360" w:lineRule="auto"/>
              <w:jc w:val="center"/>
            </w:pPr>
            <w:r>
              <w:t>5</w:t>
            </w:r>
          </w:p>
        </w:tc>
        <w:tc>
          <w:tcPr>
            <w:tcW w:w="0" w:type="auto"/>
          </w:tcPr>
          <w:p w14:paraId="57F70270" w14:textId="77777777" w:rsidR="00B35B59" w:rsidRDefault="00000000" w:rsidP="00CE1C07">
            <w:pPr>
              <w:pStyle w:val="Compact"/>
              <w:spacing w:line="360" w:lineRule="auto"/>
              <w:jc w:val="center"/>
            </w:pPr>
            <w:r>
              <w:t>TS random forest</w:t>
            </w:r>
          </w:p>
        </w:tc>
        <w:tc>
          <w:tcPr>
            <w:tcW w:w="0" w:type="auto"/>
          </w:tcPr>
          <w:p w14:paraId="3A255E2D" w14:textId="77777777" w:rsidR="00B35B59" w:rsidRDefault="00B35B59" w:rsidP="00CE1C07">
            <w:pPr>
              <w:pStyle w:val="Compact"/>
              <w:spacing w:line="360" w:lineRule="auto"/>
            </w:pPr>
          </w:p>
        </w:tc>
        <w:tc>
          <w:tcPr>
            <w:tcW w:w="0" w:type="auto"/>
          </w:tcPr>
          <w:p w14:paraId="469AB5DF" w14:textId="77777777" w:rsidR="00B35B59" w:rsidRDefault="00B35B59" w:rsidP="00CE1C07">
            <w:pPr>
              <w:pStyle w:val="Compact"/>
              <w:spacing w:line="360" w:lineRule="auto"/>
            </w:pPr>
          </w:p>
        </w:tc>
        <w:tc>
          <w:tcPr>
            <w:tcW w:w="0" w:type="auto"/>
          </w:tcPr>
          <w:p w14:paraId="383FF777" w14:textId="77777777" w:rsidR="00B35B59" w:rsidRDefault="00B35B59" w:rsidP="00CE1C07">
            <w:pPr>
              <w:pStyle w:val="Compact"/>
              <w:spacing w:line="360" w:lineRule="auto"/>
            </w:pPr>
          </w:p>
        </w:tc>
        <w:tc>
          <w:tcPr>
            <w:tcW w:w="0" w:type="auto"/>
          </w:tcPr>
          <w:p w14:paraId="090566B4" w14:textId="77777777" w:rsidR="00B35B59" w:rsidRDefault="00000000" w:rsidP="00CE1C07">
            <w:pPr>
              <w:pStyle w:val="Compact"/>
              <w:spacing w:line="360" w:lineRule="auto"/>
              <w:jc w:val="center"/>
            </w:pPr>
            <w:r>
              <w:t>0.78</w:t>
            </w:r>
          </w:p>
        </w:tc>
      </w:tr>
      <w:tr w:rsidR="00B35B59" w14:paraId="66BE4F23" w14:textId="77777777">
        <w:tc>
          <w:tcPr>
            <w:tcW w:w="0" w:type="auto"/>
          </w:tcPr>
          <w:p w14:paraId="057181EE" w14:textId="77777777" w:rsidR="00B35B59" w:rsidRDefault="00000000" w:rsidP="00CE1C07">
            <w:pPr>
              <w:pStyle w:val="Compact"/>
              <w:spacing w:line="360" w:lineRule="auto"/>
              <w:jc w:val="center"/>
            </w:pPr>
            <w:r>
              <w:t>5</w:t>
            </w:r>
          </w:p>
        </w:tc>
        <w:tc>
          <w:tcPr>
            <w:tcW w:w="0" w:type="auto"/>
          </w:tcPr>
          <w:p w14:paraId="6E9244D3" w14:textId="77777777" w:rsidR="00B35B59" w:rsidRDefault="00000000" w:rsidP="00CE1C07">
            <w:pPr>
              <w:pStyle w:val="Compact"/>
              <w:spacing w:line="360" w:lineRule="auto"/>
              <w:jc w:val="center"/>
            </w:pPr>
            <w:r>
              <w:t>TS neural network</w:t>
            </w:r>
          </w:p>
        </w:tc>
        <w:tc>
          <w:tcPr>
            <w:tcW w:w="0" w:type="auto"/>
          </w:tcPr>
          <w:p w14:paraId="7C6749C9" w14:textId="77777777" w:rsidR="00B35B59" w:rsidRDefault="00B35B59" w:rsidP="00CE1C07">
            <w:pPr>
              <w:pStyle w:val="Compact"/>
              <w:spacing w:line="360" w:lineRule="auto"/>
            </w:pPr>
          </w:p>
        </w:tc>
        <w:tc>
          <w:tcPr>
            <w:tcW w:w="0" w:type="auto"/>
          </w:tcPr>
          <w:p w14:paraId="21869D08" w14:textId="77777777" w:rsidR="00B35B59" w:rsidRDefault="00B35B59" w:rsidP="00CE1C07">
            <w:pPr>
              <w:pStyle w:val="Compact"/>
              <w:spacing w:line="360" w:lineRule="auto"/>
            </w:pPr>
          </w:p>
        </w:tc>
        <w:tc>
          <w:tcPr>
            <w:tcW w:w="0" w:type="auto"/>
          </w:tcPr>
          <w:p w14:paraId="4442FCDF" w14:textId="77777777" w:rsidR="00B35B59" w:rsidRDefault="00B35B59" w:rsidP="00CE1C07">
            <w:pPr>
              <w:pStyle w:val="Compact"/>
              <w:spacing w:line="360" w:lineRule="auto"/>
            </w:pPr>
          </w:p>
        </w:tc>
        <w:tc>
          <w:tcPr>
            <w:tcW w:w="0" w:type="auto"/>
          </w:tcPr>
          <w:p w14:paraId="58EBBCFE" w14:textId="77777777" w:rsidR="00B35B59" w:rsidRDefault="00000000" w:rsidP="00CE1C07">
            <w:pPr>
              <w:pStyle w:val="Compact"/>
              <w:spacing w:line="360" w:lineRule="auto"/>
              <w:jc w:val="center"/>
            </w:pPr>
            <w:r>
              <w:t>0.78</w:t>
            </w:r>
          </w:p>
        </w:tc>
      </w:tr>
      <w:tr w:rsidR="00B35B59" w14:paraId="1C312D1B" w14:textId="77777777">
        <w:tc>
          <w:tcPr>
            <w:tcW w:w="0" w:type="auto"/>
          </w:tcPr>
          <w:p w14:paraId="2DEEDD03" w14:textId="77777777" w:rsidR="00B35B59" w:rsidRDefault="00000000" w:rsidP="00CE1C07">
            <w:pPr>
              <w:pStyle w:val="Compact"/>
              <w:spacing w:line="360" w:lineRule="auto"/>
              <w:jc w:val="center"/>
            </w:pPr>
            <w:r>
              <w:t>5</w:t>
            </w:r>
          </w:p>
        </w:tc>
        <w:tc>
          <w:tcPr>
            <w:tcW w:w="0" w:type="auto"/>
          </w:tcPr>
          <w:p w14:paraId="3FA19A20" w14:textId="77777777" w:rsidR="00B35B59" w:rsidRDefault="00000000" w:rsidP="00CE1C07">
            <w:pPr>
              <w:pStyle w:val="Compact"/>
              <w:spacing w:line="360" w:lineRule="auto"/>
              <w:jc w:val="center"/>
            </w:pPr>
            <w:r>
              <w:t>TS gradient boosting</w:t>
            </w:r>
          </w:p>
        </w:tc>
        <w:tc>
          <w:tcPr>
            <w:tcW w:w="0" w:type="auto"/>
          </w:tcPr>
          <w:p w14:paraId="35A295E4" w14:textId="77777777" w:rsidR="00B35B59" w:rsidRDefault="00B35B59" w:rsidP="00CE1C07">
            <w:pPr>
              <w:pStyle w:val="Compact"/>
              <w:spacing w:line="360" w:lineRule="auto"/>
            </w:pPr>
          </w:p>
        </w:tc>
        <w:tc>
          <w:tcPr>
            <w:tcW w:w="0" w:type="auto"/>
          </w:tcPr>
          <w:p w14:paraId="395D249E" w14:textId="77777777" w:rsidR="00B35B59" w:rsidRDefault="00B35B59" w:rsidP="00CE1C07">
            <w:pPr>
              <w:pStyle w:val="Compact"/>
              <w:spacing w:line="360" w:lineRule="auto"/>
            </w:pPr>
          </w:p>
        </w:tc>
        <w:tc>
          <w:tcPr>
            <w:tcW w:w="0" w:type="auto"/>
          </w:tcPr>
          <w:p w14:paraId="4552A49A" w14:textId="77777777" w:rsidR="00B35B59" w:rsidRDefault="00B35B59" w:rsidP="00CE1C07">
            <w:pPr>
              <w:pStyle w:val="Compact"/>
              <w:spacing w:line="360" w:lineRule="auto"/>
            </w:pPr>
          </w:p>
        </w:tc>
        <w:tc>
          <w:tcPr>
            <w:tcW w:w="0" w:type="auto"/>
          </w:tcPr>
          <w:p w14:paraId="0E8194AB" w14:textId="77777777" w:rsidR="00B35B59" w:rsidRDefault="00000000" w:rsidP="00CE1C07">
            <w:pPr>
              <w:pStyle w:val="Compact"/>
              <w:spacing w:line="360" w:lineRule="auto"/>
              <w:jc w:val="center"/>
            </w:pPr>
            <w:r>
              <w:t>0.78</w:t>
            </w:r>
          </w:p>
        </w:tc>
      </w:tr>
      <w:tr w:rsidR="00B35B59" w14:paraId="47A440D5" w14:textId="77777777">
        <w:tc>
          <w:tcPr>
            <w:tcW w:w="0" w:type="auto"/>
          </w:tcPr>
          <w:p w14:paraId="259C1524" w14:textId="77777777" w:rsidR="00B35B59" w:rsidRDefault="00000000" w:rsidP="00CE1C07">
            <w:pPr>
              <w:pStyle w:val="Compact"/>
              <w:spacing w:line="360" w:lineRule="auto"/>
              <w:jc w:val="center"/>
            </w:pPr>
            <w:r>
              <w:t>6</w:t>
            </w:r>
          </w:p>
        </w:tc>
        <w:tc>
          <w:tcPr>
            <w:tcW w:w="0" w:type="auto"/>
          </w:tcPr>
          <w:p w14:paraId="6FE3BF9F" w14:textId="77777777" w:rsidR="00B35B59" w:rsidRDefault="00000000" w:rsidP="00CE1C07">
            <w:pPr>
              <w:pStyle w:val="Compact"/>
              <w:spacing w:line="360" w:lineRule="auto"/>
              <w:jc w:val="center"/>
            </w:pPr>
            <w:r>
              <w:t>Logistic regression</w:t>
            </w:r>
          </w:p>
        </w:tc>
        <w:tc>
          <w:tcPr>
            <w:tcW w:w="0" w:type="auto"/>
          </w:tcPr>
          <w:p w14:paraId="0F3B23C9" w14:textId="77777777" w:rsidR="00B35B59" w:rsidRDefault="00000000" w:rsidP="00CE1C07">
            <w:pPr>
              <w:pStyle w:val="Compact"/>
              <w:spacing w:line="360" w:lineRule="auto"/>
              <w:jc w:val="center"/>
            </w:pPr>
            <w:r>
              <w:t>Date validation forward search feature selection</w:t>
            </w:r>
          </w:p>
        </w:tc>
        <w:tc>
          <w:tcPr>
            <w:tcW w:w="0" w:type="auto"/>
          </w:tcPr>
          <w:p w14:paraId="6AD89495" w14:textId="77777777" w:rsidR="00B35B59" w:rsidRDefault="00000000" w:rsidP="00CE1C07">
            <w:pPr>
              <w:pStyle w:val="Compact"/>
              <w:spacing w:line="360" w:lineRule="auto"/>
              <w:jc w:val="center"/>
            </w:pPr>
            <w:r>
              <w:t>Market indices, exchange rates</w:t>
            </w:r>
          </w:p>
        </w:tc>
        <w:tc>
          <w:tcPr>
            <w:tcW w:w="0" w:type="auto"/>
          </w:tcPr>
          <w:p w14:paraId="11C90BAC" w14:textId="77777777" w:rsidR="00B35B59" w:rsidRDefault="00000000" w:rsidP="00CE1C07">
            <w:pPr>
              <w:pStyle w:val="Compact"/>
              <w:spacing w:line="360" w:lineRule="auto"/>
              <w:jc w:val="center"/>
            </w:pPr>
            <w:r>
              <w:t>S&amp;P 500</w:t>
            </w:r>
          </w:p>
        </w:tc>
        <w:tc>
          <w:tcPr>
            <w:tcW w:w="0" w:type="auto"/>
          </w:tcPr>
          <w:p w14:paraId="68D17C8E" w14:textId="77777777" w:rsidR="00B35B59" w:rsidRDefault="00000000" w:rsidP="00CE1C07">
            <w:pPr>
              <w:pStyle w:val="Compact"/>
              <w:spacing w:line="360" w:lineRule="auto"/>
              <w:jc w:val="center"/>
            </w:pPr>
            <w:r>
              <w:t>0.61</w:t>
            </w:r>
          </w:p>
        </w:tc>
      </w:tr>
      <w:tr w:rsidR="00B35B59" w14:paraId="00CB5D4E" w14:textId="77777777">
        <w:tc>
          <w:tcPr>
            <w:tcW w:w="0" w:type="auto"/>
          </w:tcPr>
          <w:p w14:paraId="0357FEC7" w14:textId="77777777" w:rsidR="00B35B59" w:rsidRDefault="00000000" w:rsidP="00CE1C07">
            <w:pPr>
              <w:pStyle w:val="Compact"/>
              <w:spacing w:line="360" w:lineRule="auto"/>
              <w:jc w:val="center"/>
            </w:pPr>
            <w:r>
              <w:lastRenderedPageBreak/>
              <w:t>6</w:t>
            </w:r>
          </w:p>
        </w:tc>
        <w:tc>
          <w:tcPr>
            <w:tcW w:w="0" w:type="auto"/>
          </w:tcPr>
          <w:p w14:paraId="61D5D223" w14:textId="77777777" w:rsidR="00B35B59" w:rsidRDefault="00000000" w:rsidP="00CE1C07">
            <w:pPr>
              <w:pStyle w:val="Compact"/>
              <w:spacing w:line="360" w:lineRule="auto"/>
              <w:jc w:val="center"/>
            </w:pPr>
            <w:r>
              <w:t>Gaussian discriminant analysis</w:t>
            </w:r>
          </w:p>
        </w:tc>
        <w:tc>
          <w:tcPr>
            <w:tcW w:w="0" w:type="auto"/>
          </w:tcPr>
          <w:p w14:paraId="62EB6B3E" w14:textId="77777777" w:rsidR="00B35B59" w:rsidRDefault="00B35B59" w:rsidP="00CE1C07">
            <w:pPr>
              <w:pStyle w:val="Compact"/>
              <w:spacing w:line="360" w:lineRule="auto"/>
            </w:pPr>
          </w:p>
        </w:tc>
        <w:tc>
          <w:tcPr>
            <w:tcW w:w="0" w:type="auto"/>
          </w:tcPr>
          <w:p w14:paraId="7C7E2441" w14:textId="77777777" w:rsidR="00B35B59" w:rsidRDefault="00B35B59" w:rsidP="00CE1C07">
            <w:pPr>
              <w:pStyle w:val="Compact"/>
              <w:spacing w:line="360" w:lineRule="auto"/>
            </w:pPr>
          </w:p>
        </w:tc>
        <w:tc>
          <w:tcPr>
            <w:tcW w:w="0" w:type="auto"/>
          </w:tcPr>
          <w:p w14:paraId="0E41BFB0" w14:textId="77777777" w:rsidR="00B35B59" w:rsidRDefault="00B35B59" w:rsidP="00CE1C07">
            <w:pPr>
              <w:pStyle w:val="Compact"/>
              <w:spacing w:line="360" w:lineRule="auto"/>
            </w:pPr>
          </w:p>
        </w:tc>
        <w:tc>
          <w:tcPr>
            <w:tcW w:w="0" w:type="auto"/>
          </w:tcPr>
          <w:p w14:paraId="0B636FF9" w14:textId="77777777" w:rsidR="00B35B59" w:rsidRDefault="00000000" w:rsidP="00CE1C07">
            <w:pPr>
              <w:pStyle w:val="Compact"/>
              <w:spacing w:line="360" w:lineRule="auto"/>
              <w:jc w:val="center"/>
            </w:pPr>
            <w:r>
              <w:t>0.61</w:t>
            </w:r>
          </w:p>
        </w:tc>
      </w:tr>
      <w:tr w:rsidR="00B35B59" w14:paraId="103DC5B8" w14:textId="77777777">
        <w:tc>
          <w:tcPr>
            <w:tcW w:w="0" w:type="auto"/>
          </w:tcPr>
          <w:p w14:paraId="14C73582" w14:textId="77777777" w:rsidR="00B35B59" w:rsidRDefault="00000000" w:rsidP="00CE1C07">
            <w:pPr>
              <w:pStyle w:val="Compact"/>
              <w:spacing w:line="360" w:lineRule="auto"/>
              <w:jc w:val="center"/>
            </w:pPr>
            <w:r>
              <w:t>6</w:t>
            </w:r>
          </w:p>
        </w:tc>
        <w:tc>
          <w:tcPr>
            <w:tcW w:w="0" w:type="auto"/>
          </w:tcPr>
          <w:p w14:paraId="395C6A3C" w14:textId="77777777" w:rsidR="00B35B59" w:rsidRDefault="00000000" w:rsidP="00CE1C07">
            <w:pPr>
              <w:pStyle w:val="Compact"/>
              <w:spacing w:line="360" w:lineRule="auto"/>
              <w:jc w:val="center"/>
            </w:pPr>
            <w:r>
              <w:t>Naïve Bayes</w:t>
            </w:r>
          </w:p>
        </w:tc>
        <w:tc>
          <w:tcPr>
            <w:tcW w:w="0" w:type="auto"/>
          </w:tcPr>
          <w:p w14:paraId="29645302" w14:textId="77777777" w:rsidR="00B35B59" w:rsidRDefault="00B35B59" w:rsidP="00CE1C07">
            <w:pPr>
              <w:pStyle w:val="Compact"/>
              <w:spacing w:line="360" w:lineRule="auto"/>
            </w:pPr>
          </w:p>
        </w:tc>
        <w:tc>
          <w:tcPr>
            <w:tcW w:w="0" w:type="auto"/>
          </w:tcPr>
          <w:p w14:paraId="08D12F60" w14:textId="77777777" w:rsidR="00B35B59" w:rsidRDefault="00B35B59" w:rsidP="00CE1C07">
            <w:pPr>
              <w:pStyle w:val="Compact"/>
              <w:spacing w:line="360" w:lineRule="auto"/>
            </w:pPr>
          </w:p>
        </w:tc>
        <w:tc>
          <w:tcPr>
            <w:tcW w:w="0" w:type="auto"/>
          </w:tcPr>
          <w:p w14:paraId="5C131977" w14:textId="77777777" w:rsidR="00B35B59" w:rsidRDefault="00B35B59" w:rsidP="00CE1C07">
            <w:pPr>
              <w:pStyle w:val="Compact"/>
              <w:spacing w:line="360" w:lineRule="auto"/>
            </w:pPr>
          </w:p>
        </w:tc>
        <w:tc>
          <w:tcPr>
            <w:tcW w:w="0" w:type="auto"/>
          </w:tcPr>
          <w:p w14:paraId="63C4CEC8" w14:textId="77777777" w:rsidR="00B35B59" w:rsidRDefault="00000000" w:rsidP="00CE1C07">
            <w:pPr>
              <w:pStyle w:val="Compact"/>
              <w:spacing w:line="360" w:lineRule="auto"/>
              <w:jc w:val="center"/>
            </w:pPr>
            <w:r>
              <w:t>0.6</w:t>
            </w:r>
          </w:p>
        </w:tc>
      </w:tr>
      <w:tr w:rsidR="00B35B59" w14:paraId="265FB7D7" w14:textId="77777777">
        <w:tc>
          <w:tcPr>
            <w:tcW w:w="0" w:type="auto"/>
          </w:tcPr>
          <w:p w14:paraId="2CD6EF5F" w14:textId="77777777" w:rsidR="00B35B59" w:rsidRDefault="00000000" w:rsidP="00CE1C07">
            <w:pPr>
              <w:pStyle w:val="Compact"/>
              <w:spacing w:line="360" w:lineRule="auto"/>
              <w:jc w:val="center"/>
            </w:pPr>
            <w:r>
              <w:t>6</w:t>
            </w:r>
          </w:p>
        </w:tc>
        <w:tc>
          <w:tcPr>
            <w:tcW w:w="0" w:type="auto"/>
          </w:tcPr>
          <w:p w14:paraId="4CA9ECF2" w14:textId="77777777" w:rsidR="00B35B59" w:rsidRDefault="00000000" w:rsidP="00CE1C07">
            <w:pPr>
              <w:pStyle w:val="Compact"/>
              <w:spacing w:line="360" w:lineRule="auto"/>
              <w:jc w:val="center"/>
            </w:pPr>
            <w:r>
              <w:t>Linear SVM</w:t>
            </w:r>
          </w:p>
        </w:tc>
        <w:tc>
          <w:tcPr>
            <w:tcW w:w="0" w:type="auto"/>
          </w:tcPr>
          <w:p w14:paraId="2DF3ED29" w14:textId="77777777" w:rsidR="00B35B59" w:rsidRDefault="00B35B59" w:rsidP="00CE1C07">
            <w:pPr>
              <w:pStyle w:val="Compact"/>
              <w:spacing w:line="360" w:lineRule="auto"/>
            </w:pPr>
          </w:p>
        </w:tc>
        <w:tc>
          <w:tcPr>
            <w:tcW w:w="0" w:type="auto"/>
          </w:tcPr>
          <w:p w14:paraId="01DE114B" w14:textId="77777777" w:rsidR="00B35B59" w:rsidRDefault="00B35B59" w:rsidP="00CE1C07">
            <w:pPr>
              <w:pStyle w:val="Compact"/>
              <w:spacing w:line="360" w:lineRule="auto"/>
            </w:pPr>
          </w:p>
        </w:tc>
        <w:tc>
          <w:tcPr>
            <w:tcW w:w="0" w:type="auto"/>
          </w:tcPr>
          <w:p w14:paraId="3F4A2417" w14:textId="77777777" w:rsidR="00B35B59" w:rsidRDefault="00B35B59" w:rsidP="00CE1C07">
            <w:pPr>
              <w:pStyle w:val="Compact"/>
              <w:spacing w:line="360" w:lineRule="auto"/>
            </w:pPr>
          </w:p>
        </w:tc>
        <w:tc>
          <w:tcPr>
            <w:tcW w:w="0" w:type="auto"/>
          </w:tcPr>
          <w:p w14:paraId="1A5768E4" w14:textId="77777777" w:rsidR="00B35B59" w:rsidRDefault="00000000" w:rsidP="00CE1C07">
            <w:pPr>
              <w:pStyle w:val="Compact"/>
              <w:spacing w:line="360" w:lineRule="auto"/>
              <w:jc w:val="center"/>
            </w:pPr>
            <w:r>
              <w:t>0.6</w:t>
            </w:r>
          </w:p>
        </w:tc>
      </w:tr>
      <w:tr w:rsidR="00B35B59" w14:paraId="4C079437" w14:textId="77777777">
        <w:tc>
          <w:tcPr>
            <w:tcW w:w="0" w:type="auto"/>
          </w:tcPr>
          <w:p w14:paraId="411C71BF" w14:textId="77777777" w:rsidR="00B35B59" w:rsidRDefault="00000000" w:rsidP="00CE1C07">
            <w:pPr>
              <w:pStyle w:val="Compact"/>
              <w:spacing w:line="360" w:lineRule="auto"/>
              <w:jc w:val="center"/>
            </w:pPr>
            <w:r>
              <w:t>6</w:t>
            </w:r>
          </w:p>
        </w:tc>
        <w:tc>
          <w:tcPr>
            <w:tcW w:w="0" w:type="auto"/>
          </w:tcPr>
          <w:p w14:paraId="7B448087" w14:textId="77777777" w:rsidR="00B35B59" w:rsidRDefault="00000000" w:rsidP="00CE1C07">
            <w:pPr>
              <w:pStyle w:val="Compact"/>
              <w:spacing w:line="360" w:lineRule="auto"/>
              <w:jc w:val="center"/>
            </w:pPr>
            <w:r>
              <w:t>Radial Basis Function SVM</w:t>
            </w:r>
          </w:p>
        </w:tc>
        <w:tc>
          <w:tcPr>
            <w:tcW w:w="0" w:type="auto"/>
          </w:tcPr>
          <w:p w14:paraId="0E03BA93" w14:textId="77777777" w:rsidR="00B35B59" w:rsidRDefault="00B35B59" w:rsidP="00CE1C07">
            <w:pPr>
              <w:pStyle w:val="Compact"/>
              <w:spacing w:line="360" w:lineRule="auto"/>
            </w:pPr>
          </w:p>
        </w:tc>
        <w:tc>
          <w:tcPr>
            <w:tcW w:w="0" w:type="auto"/>
          </w:tcPr>
          <w:p w14:paraId="401952DF" w14:textId="77777777" w:rsidR="00B35B59" w:rsidRDefault="00B35B59" w:rsidP="00CE1C07">
            <w:pPr>
              <w:pStyle w:val="Compact"/>
              <w:spacing w:line="360" w:lineRule="auto"/>
            </w:pPr>
          </w:p>
        </w:tc>
        <w:tc>
          <w:tcPr>
            <w:tcW w:w="0" w:type="auto"/>
          </w:tcPr>
          <w:p w14:paraId="268D1B11" w14:textId="77777777" w:rsidR="00B35B59" w:rsidRDefault="00B35B59" w:rsidP="00CE1C07">
            <w:pPr>
              <w:pStyle w:val="Compact"/>
              <w:spacing w:line="360" w:lineRule="auto"/>
            </w:pPr>
          </w:p>
        </w:tc>
        <w:tc>
          <w:tcPr>
            <w:tcW w:w="0" w:type="auto"/>
          </w:tcPr>
          <w:p w14:paraId="0E541DCA" w14:textId="77777777" w:rsidR="00B35B59" w:rsidRDefault="00000000" w:rsidP="00CE1C07">
            <w:pPr>
              <w:pStyle w:val="Compact"/>
              <w:spacing w:line="360" w:lineRule="auto"/>
              <w:jc w:val="center"/>
            </w:pPr>
            <w:r>
              <w:t>0.63</w:t>
            </w:r>
          </w:p>
        </w:tc>
      </w:tr>
      <w:tr w:rsidR="00B35B59" w14:paraId="67A1369C" w14:textId="77777777">
        <w:tc>
          <w:tcPr>
            <w:tcW w:w="0" w:type="auto"/>
          </w:tcPr>
          <w:p w14:paraId="59CDE6E8" w14:textId="77777777" w:rsidR="00B35B59" w:rsidRDefault="00000000" w:rsidP="00CE1C07">
            <w:pPr>
              <w:pStyle w:val="Compact"/>
              <w:spacing w:line="360" w:lineRule="auto"/>
              <w:jc w:val="center"/>
            </w:pPr>
            <w:r>
              <w:t>6</w:t>
            </w:r>
          </w:p>
        </w:tc>
        <w:tc>
          <w:tcPr>
            <w:tcW w:w="0" w:type="auto"/>
          </w:tcPr>
          <w:p w14:paraId="4B2045D2" w14:textId="77777777" w:rsidR="00B35B59" w:rsidRDefault="00000000" w:rsidP="00CE1C07">
            <w:pPr>
              <w:pStyle w:val="Compact"/>
              <w:spacing w:line="360" w:lineRule="auto"/>
              <w:jc w:val="center"/>
            </w:pPr>
            <w:r>
              <w:t>Polynomial SVM</w:t>
            </w:r>
          </w:p>
        </w:tc>
        <w:tc>
          <w:tcPr>
            <w:tcW w:w="0" w:type="auto"/>
          </w:tcPr>
          <w:p w14:paraId="30236693" w14:textId="77777777" w:rsidR="00B35B59" w:rsidRDefault="00B35B59" w:rsidP="00CE1C07">
            <w:pPr>
              <w:pStyle w:val="Compact"/>
              <w:spacing w:line="360" w:lineRule="auto"/>
            </w:pPr>
          </w:p>
        </w:tc>
        <w:tc>
          <w:tcPr>
            <w:tcW w:w="0" w:type="auto"/>
          </w:tcPr>
          <w:p w14:paraId="5922F4B6" w14:textId="77777777" w:rsidR="00B35B59" w:rsidRDefault="00B35B59" w:rsidP="00CE1C07">
            <w:pPr>
              <w:pStyle w:val="Compact"/>
              <w:spacing w:line="360" w:lineRule="auto"/>
            </w:pPr>
          </w:p>
        </w:tc>
        <w:tc>
          <w:tcPr>
            <w:tcW w:w="0" w:type="auto"/>
          </w:tcPr>
          <w:p w14:paraId="2D12C5C2" w14:textId="77777777" w:rsidR="00B35B59" w:rsidRDefault="00B35B59" w:rsidP="00CE1C07">
            <w:pPr>
              <w:pStyle w:val="Compact"/>
              <w:spacing w:line="360" w:lineRule="auto"/>
            </w:pPr>
          </w:p>
        </w:tc>
        <w:tc>
          <w:tcPr>
            <w:tcW w:w="0" w:type="auto"/>
          </w:tcPr>
          <w:p w14:paraId="44395C92" w14:textId="77777777" w:rsidR="00B35B59" w:rsidRDefault="00000000" w:rsidP="00CE1C07">
            <w:pPr>
              <w:pStyle w:val="Compact"/>
              <w:spacing w:line="360" w:lineRule="auto"/>
              <w:jc w:val="center"/>
            </w:pPr>
            <w:r>
              <w:t>0.6</w:t>
            </w:r>
          </w:p>
        </w:tc>
      </w:tr>
      <w:tr w:rsidR="00B35B59" w14:paraId="2183A6B7" w14:textId="77777777">
        <w:tc>
          <w:tcPr>
            <w:tcW w:w="0" w:type="auto"/>
          </w:tcPr>
          <w:p w14:paraId="2EB8FC41" w14:textId="77777777" w:rsidR="00B35B59" w:rsidRDefault="00000000" w:rsidP="00CE1C07">
            <w:pPr>
              <w:pStyle w:val="Compact"/>
              <w:spacing w:line="360" w:lineRule="auto"/>
              <w:jc w:val="center"/>
            </w:pPr>
            <w:r>
              <w:t>7</w:t>
            </w:r>
          </w:p>
        </w:tc>
        <w:tc>
          <w:tcPr>
            <w:tcW w:w="0" w:type="auto"/>
          </w:tcPr>
          <w:p w14:paraId="09B20D94" w14:textId="77777777" w:rsidR="00B35B59" w:rsidRDefault="00000000" w:rsidP="00CE1C07">
            <w:pPr>
              <w:pStyle w:val="Compact"/>
              <w:spacing w:line="360" w:lineRule="auto"/>
              <w:jc w:val="center"/>
            </w:pPr>
            <w:r>
              <w:t>SVM</w:t>
            </w:r>
          </w:p>
        </w:tc>
        <w:tc>
          <w:tcPr>
            <w:tcW w:w="0" w:type="auto"/>
          </w:tcPr>
          <w:p w14:paraId="0EBF9094" w14:textId="77777777" w:rsidR="00B35B59" w:rsidRDefault="00000000" w:rsidP="00CE1C07">
            <w:pPr>
              <w:pStyle w:val="Compact"/>
              <w:spacing w:line="360" w:lineRule="auto"/>
              <w:jc w:val="center"/>
            </w:pPr>
            <w:r>
              <w:t>Feature extraction and feature selection</w:t>
            </w:r>
          </w:p>
        </w:tc>
        <w:tc>
          <w:tcPr>
            <w:tcW w:w="0" w:type="auto"/>
          </w:tcPr>
          <w:p w14:paraId="661A3EE0" w14:textId="77777777" w:rsidR="00B35B59" w:rsidRDefault="00000000" w:rsidP="00CE1C07">
            <w:pPr>
              <w:pStyle w:val="Compact"/>
              <w:spacing w:line="360" w:lineRule="auto"/>
              <w:jc w:val="center"/>
            </w:pPr>
            <w:r>
              <w:t>Political speeches and metadata</w:t>
            </w:r>
          </w:p>
        </w:tc>
        <w:tc>
          <w:tcPr>
            <w:tcW w:w="0" w:type="auto"/>
          </w:tcPr>
          <w:p w14:paraId="17EB11A9" w14:textId="77777777" w:rsidR="00B35B59" w:rsidRDefault="00000000" w:rsidP="00CE1C07">
            <w:pPr>
              <w:pStyle w:val="Compact"/>
              <w:spacing w:line="360" w:lineRule="auto"/>
              <w:jc w:val="center"/>
            </w:pPr>
            <w:r>
              <w:t>Liar dataset</w:t>
            </w:r>
          </w:p>
        </w:tc>
        <w:tc>
          <w:tcPr>
            <w:tcW w:w="0" w:type="auto"/>
          </w:tcPr>
          <w:p w14:paraId="301144A8" w14:textId="77777777" w:rsidR="00B35B59" w:rsidRDefault="00000000" w:rsidP="00CE1C07">
            <w:pPr>
              <w:pStyle w:val="Compact"/>
              <w:spacing w:line="360" w:lineRule="auto"/>
              <w:jc w:val="center"/>
            </w:pPr>
            <w:r>
              <w:t>0.74</w:t>
            </w:r>
          </w:p>
        </w:tc>
      </w:tr>
      <w:tr w:rsidR="00B35B59" w14:paraId="07709E63" w14:textId="77777777">
        <w:tc>
          <w:tcPr>
            <w:tcW w:w="0" w:type="auto"/>
          </w:tcPr>
          <w:p w14:paraId="529F9179" w14:textId="77777777" w:rsidR="00B35B59" w:rsidRDefault="00000000" w:rsidP="00CE1C07">
            <w:pPr>
              <w:pStyle w:val="Compact"/>
              <w:spacing w:line="360" w:lineRule="auto"/>
              <w:jc w:val="center"/>
            </w:pPr>
            <w:r>
              <w:t>7</w:t>
            </w:r>
          </w:p>
        </w:tc>
        <w:tc>
          <w:tcPr>
            <w:tcW w:w="0" w:type="auto"/>
          </w:tcPr>
          <w:p w14:paraId="4E9CA460" w14:textId="77777777" w:rsidR="00B35B59" w:rsidRDefault="00000000" w:rsidP="00CE1C07">
            <w:pPr>
              <w:pStyle w:val="Compact"/>
              <w:spacing w:line="360" w:lineRule="auto"/>
              <w:jc w:val="center"/>
            </w:pPr>
            <w:r>
              <w:t>Multilayer perceptron</w:t>
            </w:r>
          </w:p>
        </w:tc>
        <w:tc>
          <w:tcPr>
            <w:tcW w:w="0" w:type="auto"/>
          </w:tcPr>
          <w:p w14:paraId="6A5AD369" w14:textId="77777777" w:rsidR="00B35B59" w:rsidRDefault="00B35B59" w:rsidP="00CE1C07">
            <w:pPr>
              <w:pStyle w:val="Compact"/>
              <w:spacing w:line="360" w:lineRule="auto"/>
            </w:pPr>
          </w:p>
        </w:tc>
        <w:tc>
          <w:tcPr>
            <w:tcW w:w="0" w:type="auto"/>
          </w:tcPr>
          <w:p w14:paraId="396D497F" w14:textId="77777777" w:rsidR="00B35B59" w:rsidRDefault="00B35B59" w:rsidP="00CE1C07">
            <w:pPr>
              <w:pStyle w:val="Compact"/>
              <w:spacing w:line="360" w:lineRule="auto"/>
            </w:pPr>
          </w:p>
        </w:tc>
        <w:tc>
          <w:tcPr>
            <w:tcW w:w="0" w:type="auto"/>
          </w:tcPr>
          <w:p w14:paraId="30A96B9F" w14:textId="77777777" w:rsidR="00B35B59" w:rsidRDefault="00B35B59" w:rsidP="00CE1C07">
            <w:pPr>
              <w:pStyle w:val="Compact"/>
              <w:spacing w:line="360" w:lineRule="auto"/>
            </w:pPr>
          </w:p>
        </w:tc>
        <w:tc>
          <w:tcPr>
            <w:tcW w:w="0" w:type="auto"/>
          </w:tcPr>
          <w:p w14:paraId="6E928E79" w14:textId="77777777" w:rsidR="00B35B59" w:rsidRDefault="00000000" w:rsidP="00CE1C07">
            <w:pPr>
              <w:pStyle w:val="Compact"/>
              <w:spacing w:line="360" w:lineRule="auto"/>
              <w:jc w:val="center"/>
            </w:pPr>
            <w:r>
              <w:t>0.55</w:t>
            </w:r>
          </w:p>
        </w:tc>
      </w:tr>
      <w:tr w:rsidR="00B35B59" w14:paraId="02885261" w14:textId="77777777">
        <w:tc>
          <w:tcPr>
            <w:tcW w:w="0" w:type="auto"/>
          </w:tcPr>
          <w:p w14:paraId="0678FB22" w14:textId="77777777" w:rsidR="00B35B59" w:rsidRDefault="00000000" w:rsidP="00CE1C07">
            <w:pPr>
              <w:pStyle w:val="Compact"/>
              <w:spacing w:line="360" w:lineRule="auto"/>
              <w:jc w:val="center"/>
            </w:pPr>
            <w:r>
              <w:t>7</w:t>
            </w:r>
          </w:p>
        </w:tc>
        <w:tc>
          <w:tcPr>
            <w:tcW w:w="0" w:type="auto"/>
          </w:tcPr>
          <w:p w14:paraId="6A46FF8C" w14:textId="77777777" w:rsidR="00B35B59" w:rsidRDefault="00000000" w:rsidP="00CE1C07">
            <w:pPr>
              <w:pStyle w:val="Compact"/>
              <w:spacing w:line="360" w:lineRule="auto"/>
              <w:jc w:val="center"/>
            </w:pPr>
            <w:r>
              <w:t>Convolutional neural network</w:t>
            </w:r>
          </w:p>
        </w:tc>
        <w:tc>
          <w:tcPr>
            <w:tcW w:w="0" w:type="auto"/>
          </w:tcPr>
          <w:p w14:paraId="40C6808A" w14:textId="77777777" w:rsidR="00B35B59" w:rsidRDefault="00B35B59" w:rsidP="00CE1C07">
            <w:pPr>
              <w:pStyle w:val="Compact"/>
              <w:spacing w:line="360" w:lineRule="auto"/>
            </w:pPr>
          </w:p>
        </w:tc>
        <w:tc>
          <w:tcPr>
            <w:tcW w:w="0" w:type="auto"/>
          </w:tcPr>
          <w:p w14:paraId="1A3E1071" w14:textId="77777777" w:rsidR="00B35B59" w:rsidRDefault="00B35B59" w:rsidP="00CE1C07">
            <w:pPr>
              <w:pStyle w:val="Compact"/>
              <w:spacing w:line="360" w:lineRule="auto"/>
            </w:pPr>
          </w:p>
        </w:tc>
        <w:tc>
          <w:tcPr>
            <w:tcW w:w="0" w:type="auto"/>
          </w:tcPr>
          <w:p w14:paraId="5A097E84" w14:textId="77777777" w:rsidR="00B35B59" w:rsidRDefault="00B35B59" w:rsidP="00CE1C07">
            <w:pPr>
              <w:pStyle w:val="Compact"/>
              <w:spacing w:line="360" w:lineRule="auto"/>
            </w:pPr>
          </w:p>
        </w:tc>
        <w:tc>
          <w:tcPr>
            <w:tcW w:w="0" w:type="auto"/>
          </w:tcPr>
          <w:p w14:paraId="39476206" w14:textId="77777777" w:rsidR="00B35B59" w:rsidRDefault="00000000" w:rsidP="00CE1C07">
            <w:pPr>
              <w:pStyle w:val="Compact"/>
              <w:spacing w:line="360" w:lineRule="auto"/>
              <w:jc w:val="center"/>
            </w:pPr>
            <w:r>
              <w:t>0.61</w:t>
            </w:r>
          </w:p>
        </w:tc>
      </w:tr>
      <w:tr w:rsidR="00B35B59" w14:paraId="7D0A7AF0" w14:textId="77777777">
        <w:tc>
          <w:tcPr>
            <w:tcW w:w="0" w:type="auto"/>
          </w:tcPr>
          <w:p w14:paraId="42CD10AE" w14:textId="77777777" w:rsidR="00B35B59" w:rsidRDefault="00000000" w:rsidP="00CE1C07">
            <w:pPr>
              <w:pStyle w:val="Compact"/>
              <w:spacing w:line="360" w:lineRule="auto"/>
              <w:jc w:val="center"/>
            </w:pPr>
            <w:r>
              <w:t>7</w:t>
            </w:r>
          </w:p>
        </w:tc>
        <w:tc>
          <w:tcPr>
            <w:tcW w:w="0" w:type="auto"/>
          </w:tcPr>
          <w:p w14:paraId="5005BAF4" w14:textId="77777777" w:rsidR="00B35B59" w:rsidRDefault="00000000" w:rsidP="00CE1C07">
            <w:pPr>
              <w:pStyle w:val="Compact"/>
              <w:spacing w:line="360" w:lineRule="auto"/>
              <w:jc w:val="center"/>
            </w:pPr>
            <w:proofErr w:type="spellStart"/>
            <w:r>
              <w:t>Fasttext</w:t>
            </w:r>
            <w:proofErr w:type="spellEnd"/>
          </w:p>
        </w:tc>
        <w:tc>
          <w:tcPr>
            <w:tcW w:w="0" w:type="auto"/>
          </w:tcPr>
          <w:p w14:paraId="06E20806" w14:textId="77777777" w:rsidR="00B35B59" w:rsidRDefault="00B35B59" w:rsidP="00CE1C07">
            <w:pPr>
              <w:pStyle w:val="Compact"/>
              <w:spacing w:line="360" w:lineRule="auto"/>
            </w:pPr>
          </w:p>
        </w:tc>
        <w:tc>
          <w:tcPr>
            <w:tcW w:w="0" w:type="auto"/>
          </w:tcPr>
          <w:p w14:paraId="285A7871" w14:textId="77777777" w:rsidR="00B35B59" w:rsidRDefault="00B35B59" w:rsidP="00CE1C07">
            <w:pPr>
              <w:pStyle w:val="Compact"/>
              <w:spacing w:line="360" w:lineRule="auto"/>
            </w:pPr>
          </w:p>
        </w:tc>
        <w:tc>
          <w:tcPr>
            <w:tcW w:w="0" w:type="auto"/>
          </w:tcPr>
          <w:p w14:paraId="31CB4B9D" w14:textId="77777777" w:rsidR="00B35B59" w:rsidRDefault="00B35B59" w:rsidP="00CE1C07">
            <w:pPr>
              <w:pStyle w:val="Compact"/>
              <w:spacing w:line="360" w:lineRule="auto"/>
            </w:pPr>
          </w:p>
        </w:tc>
        <w:tc>
          <w:tcPr>
            <w:tcW w:w="0" w:type="auto"/>
          </w:tcPr>
          <w:p w14:paraId="5F20813A" w14:textId="77777777" w:rsidR="00B35B59" w:rsidRDefault="00000000" w:rsidP="00CE1C07">
            <w:pPr>
              <w:pStyle w:val="Compact"/>
              <w:spacing w:line="360" w:lineRule="auto"/>
              <w:jc w:val="center"/>
            </w:pPr>
            <w:r>
              <w:t>0.66</w:t>
            </w:r>
          </w:p>
        </w:tc>
      </w:tr>
      <w:tr w:rsidR="00B35B59" w14:paraId="10E92CFE" w14:textId="77777777">
        <w:tc>
          <w:tcPr>
            <w:tcW w:w="0" w:type="auto"/>
          </w:tcPr>
          <w:p w14:paraId="161B4678" w14:textId="77777777" w:rsidR="00B35B59" w:rsidRDefault="00000000" w:rsidP="00CE1C07">
            <w:pPr>
              <w:pStyle w:val="Compact"/>
              <w:spacing w:line="360" w:lineRule="auto"/>
              <w:jc w:val="center"/>
            </w:pPr>
            <w:r>
              <w:t>7</w:t>
            </w:r>
          </w:p>
        </w:tc>
        <w:tc>
          <w:tcPr>
            <w:tcW w:w="0" w:type="auto"/>
          </w:tcPr>
          <w:p w14:paraId="2F6B380C" w14:textId="77777777" w:rsidR="00B35B59" w:rsidRDefault="00000000" w:rsidP="00CE1C07">
            <w:pPr>
              <w:pStyle w:val="Compact"/>
              <w:spacing w:line="360" w:lineRule="auto"/>
              <w:jc w:val="center"/>
            </w:pPr>
            <w:r>
              <w:t>BERT</w:t>
            </w:r>
          </w:p>
        </w:tc>
        <w:tc>
          <w:tcPr>
            <w:tcW w:w="0" w:type="auto"/>
          </w:tcPr>
          <w:p w14:paraId="3F51DEA7" w14:textId="77777777" w:rsidR="00B35B59" w:rsidRDefault="00B35B59" w:rsidP="00CE1C07">
            <w:pPr>
              <w:pStyle w:val="Compact"/>
              <w:spacing w:line="360" w:lineRule="auto"/>
            </w:pPr>
          </w:p>
        </w:tc>
        <w:tc>
          <w:tcPr>
            <w:tcW w:w="0" w:type="auto"/>
          </w:tcPr>
          <w:p w14:paraId="42D792A5" w14:textId="77777777" w:rsidR="00B35B59" w:rsidRDefault="00B35B59" w:rsidP="00CE1C07">
            <w:pPr>
              <w:pStyle w:val="Compact"/>
              <w:spacing w:line="360" w:lineRule="auto"/>
            </w:pPr>
          </w:p>
        </w:tc>
        <w:tc>
          <w:tcPr>
            <w:tcW w:w="0" w:type="auto"/>
          </w:tcPr>
          <w:p w14:paraId="6321A5F2" w14:textId="77777777" w:rsidR="00B35B59" w:rsidRDefault="00B35B59" w:rsidP="00CE1C07">
            <w:pPr>
              <w:pStyle w:val="Compact"/>
              <w:spacing w:line="360" w:lineRule="auto"/>
            </w:pPr>
          </w:p>
        </w:tc>
        <w:tc>
          <w:tcPr>
            <w:tcW w:w="0" w:type="auto"/>
          </w:tcPr>
          <w:p w14:paraId="1CE8253C" w14:textId="77777777" w:rsidR="00B35B59" w:rsidRDefault="00000000" w:rsidP="00CE1C07">
            <w:pPr>
              <w:pStyle w:val="Compact"/>
              <w:spacing w:line="360" w:lineRule="auto"/>
              <w:jc w:val="center"/>
            </w:pPr>
            <w:r>
              <w:t>0.66</w:t>
            </w:r>
          </w:p>
        </w:tc>
      </w:tr>
    </w:tbl>
    <w:p w14:paraId="5C6FB69B" w14:textId="77777777" w:rsidR="00B35B59" w:rsidRDefault="00B35B59" w:rsidP="00CE1C07">
      <w:pPr>
        <w:spacing w:line="360" w:lineRule="auto"/>
      </w:pPr>
    </w:p>
    <w:p w14:paraId="44BD4A33" w14:textId="77777777" w:rsidR="00B35B59" w:rsidRDefault="00000000" w:rsidP="00CE1C07">
      <w:pPr>
        <w:pStyle w:val="TableCaption"/>
        <w:spacing w:line="360" w:lineRule="auto"/>
      </w:pPr>
      <w:r>
        <w:t xml:space="preserve">Table 2.1 metadata </w:t>
      </w:r>
    </w:p>
    <w:tbl>
      <w:tblPr>
        <w:tblStyle w:val="Table"/>
        <w:tblW w:w="5000" w:type="pct"/>
        <w:tblLook w:val="0020" w:firstRow="1" w:lastRow="0" w:firstColumn="0" w:lastColumn="0" w:noHBand="0" w:noVBand="0"/>
        <w:tblCaption w:val="Table 2.1 metadata "/>
      </w:tblPr>
      <w:tblGrid>
        <w:gridCol w:w="1285"/>
        <w:gridCol w:w="6032"/>
        <w:gridCol w:w="2043"/>
      </w:tblGrid>
      <w:tr w:rsidR="00B35B59" w14:paraId="1565973F" w14:textId="77777777" w:rsidTr="00B35B59">
        <w:trPr>
          <w:cnfStyle w:val="100000000000" w:firstRow="1" w:lastRow="0" w:firstColumn="0" w:lastColumn="0" w:oddVBand="0" w:evenVBand="0" w:oddHBand="0" w:evenHBand="0" w:firstRowFirstColumn="0" w:firstRowLastColumn="0" w:lastRowFirstColumn="0" w:lastRowLastColumn="0"/>
          <w:tblHeader/>
        </w:trPr>
        <w:tc>
          <w:tcPr>
            <w:tcW w:w="0" w:type="auto"/>
          </w:tcPr>
          <w:p w14:paraId="2CD463F7" w14:textId="77777777" w:rsidR="00B35B59" w:rsidRDefault="00000000" w:rsidP="00CE1C07">
            <w:pPr>
              <w:pStyle w:val="Compact"/>
              <w:spacing w:line="360" w:lineRule="auto"/>
              <w:jc w:val="center"/>
            </w:pPr>
            <w:r>
              <w:t>Paper number</w:t>
            </w:r>
          </w:p>
        </w:tc>
        <w:tc>
          <w:tcPr>
            <w:tcW w:w="0" w:type="auto"/>
          </w:tcPr>
          <w:p w14:paraId="6B0BC19C" w14:textId="77777777" w:rsidR="00B35B59" w:rsidRDefault="00000000" w:rsidP="00CE1C07">
            <w:pPr>
              <w:pStyle w:val="Compact"/>
              <w:spacing w:line="360" w:lineRule="auto"/>
              <w:jc w:val="center"/>
            </w:pPr>
            <w:r>
              <w:t>Title</w:t>
            </w:r>
          </w:p>
        </w:tc>
        <w:tc>
          <w:tcPr>
            <w:tcW w:w="0" w:type="auto"/>
          </w:tcPr>
          <w:p w14:paraId="3D0F776E" w14:textId="77777777" w:rsidR="00B35B59" w:rsidRDefault="00000000" w:rsidP="00CE1C07">
            <w:pPr>
              <w:pStyle w:val="Compact"/>
              <w:spacing w:line="360" w:lineRule="auto"/>
              <w:jc w:val="center"/>
            </w:pPr>
            <w:r>
              <w:t>Citation</w:t>
            </w:r>
          </w:p>
        </w:tc>
      </w:tr>
      <w:tr w:rsidR="00B35B59" w14:paraId="67AD3AAA" w14:textId="77777777">
        <w:tc>
          <w:tcPr>
            <w:tcW w:w="0" w:type="auto"/>
          </w:tcPr>
          <w:p w14:paraId="75680F05" w14:textId="77777777" w:rsidR="00B35B59" w:rsidRDefault="00000000" w:rsidP="00CE1C07">
            <w:pPr>
              <w:pStyle w:val="Compact"/>
              <w:spacing w:line="360" w:lineRule="auto"/>
              <w:jc w:val="center"/>
            </w:pPr>
            <w:r>
              <w:t>1</w:t>
            </w:r>
          </w:p>
        </w:tc>
        <w:tc>
          <w:tcPr>
            <w:tcW w:w="0" w:type="auto"/>
          </w:tcPr>
          <w:p w14:paraId="3415296E" w14:textId="77777777" w:rsidR="00B35B59" w:rsidRDefault="00000000" w:rsidP="00CE1C07">
            <w:pPr>
              <w:pStyle w:val="Compact"/>
              <w:spacing w:line="360" w:lineRule="auto"/>
              <w:jc w:val="center"/>
            </w:pPr>
            <w:r>
              <w:t>Forecasting Stock Market Movement Direction Using Sentiment Analysis and Support Vector Machine</w:t>
            </w:r>
          </w:p>
        </w:tc>
        <w:tc>
          <w:tcPr>
            <w:tcW w:w="0" w:type="auto"/>
          </w:tcPr>
          <w:p w14:paraId="2AE3291E" w14:textId="77777777" w:rsidR="00B35B59" w:rsidRDefault="00000000" w:rsidP="00CE1C07">
            <w:pPr>
              <w:pStyle w:val="Compact"/>
              <w:spacing w:line="360" w:lineRule="auto"/>
              <w:jc w:val="center"/>
            </w:pPr>
            <w:r>
              <w:t>(</w:t>
            </w:r>
            <w:hyperlink w:anchor="ref-ren2018forecasting">
              <w:r>
                <w:rPr>
                  <w:rStyle w:val="Hyperlink"/>
                </w:rPr>
                <w:t xml:space="preserve">Ren </w:t>
              </w:r>
              <w:r>
                <w:rPr>
                  <w:rStyle w:val="Hyperlink"/>
                  <w:i/>
                  <w:iCs/>
                </w:rPr>
                <w:t>et al.</w:t>
              </w:r>
              <w:r>
                <w:rPr>
                  <w:rStyle w:val="Hyperlink"/>
                </w:rPr>
                <w:t>, 2018</w:t>
              </w:r>
            </w:hyperlink>
            <w:r>
              <w:t>)</w:t>
            </w:r>
          </w:p>
        </w:tc>
      </w:tr>
      <w:tr w:rsidR="00B35B59" w14:paraId="36F842DF" w14:textId="77777777">
        <w:tc>
          <w:tcPr>
            <w:tcW w:w="0" w:type="auto"/>
          </w:tcPr>
          <w:p w14:paraId="7BB072A2" w14:textId="77777777" w:rsidR="00B35B59" w:rsidRDefault="00000000" w:rsidP="00CE1C07">
            <w:pPr>
              <w:pStyle w:val="Compact"/>
              <w:spacing w:line="360" w:lineRule="auto"/>
              <w:jc w:val="center"/>
            </w:pPr>
            <w:r>
              <w:lastRenderedPageBreak/>
              <w:t>2</w:t>
            </w:r>
          </w:p>
        </w:tc>
        <w:tc>
          <w:tcPr>
            <w:tcW w:w="0" w:type="auto"/>
          </w:tcPr>
          <w:p w14:paraId="3B2A99C0" w14:textId="77777777" w:rsidR="00B35B59" w:rsidRDefault="00000000" w:rsidP="00CE1C07">
            <w:pPr>
              <w:pStyle w:val="Compact"/>
              <w:spacing w:line="360" w:lineRule="auto"/>
              <w:jc w:val="center"/>
            </w:pPr>
            <w:r>
              <w:t>Extracting News Sentiment and Establishing its Relationship with the S&amp;P 500 Index</w:t>
            </w:r>
          </w:p>
        </w:tc>
        <w:tc>
          <w:tcPr>
            <w:tcW w:w="0" w:type="auto"/>
          </w:tcPr>
          <w:p w14:paraId="6C593FFA" w14:textId="77777777" w:rsidR="00B35B59" w:rsidRDefault="00000000" w:rsidP="00CE1C07">
            <w:pPr>
              <w:pStyle w:val="Compact"/>
              <w:spacing w:line="360" w:lineRule="auto"/>
              <w:jc w:val="center"/>
            </w:pPr>
            <w:r>
              <w:t>(</w:t>
            </w:r>
            <w:hyperlink w:anchor="ref-zubair2015extracting">
              <w:r>
                <w:rPr>
                  <w:rStyle w:val="Hyperlink"/>
                </w:rPr>
                <w:t xml:space="preserve">Zubair &amp; </w:t>
              </w:r>
              <w:proofErr w:type="spellStart"/>
              <w:r>
                <w:rPr>
                  <w:rStyle w:val="Hyperlink"/>
                </w:rPr>
                <w:t>Cios</w:t>
              </w:r>
              <w:proofErr w:type="spellEnd"/>
              <w:r>
                <w:rPr>
                  <w:rStyle w:val="Hyperlink"/>
                </w:rPr>
                <w:t>, 2015</w:t>
              </w:r>
            </w:hyperlink>
            <w:r>
              <w:t>)</w:t>
            </w:r>
          </w:p>
        </w:tc>
      </w:tr>
      <w:tr w:rsidR="00B35B59" w14:paraId="4788A2B9" w14:textId="77777777">
        <w:tc>
          <w:tcPr>
            <w:tcW w:w="0" w:type="auto"/>
          </w:tcPr>
          <w:p w14:paraId="6D2A31F6" w14:textId="77777777" w:rsidR="00B35B59" w:rsidRDefault="00000000" w:rsidP="00CE1C07">
            <w:pPr>
              <w:pStyle w:val="Compact"/>
              <w:spacing w:line="360" w:lineRule="auto"/>
              <w:jc w:val="center"/>
            </w:pPr>
            <w:r>
              <w:t>3</w:t>
            </w:r>
          </w:p>
        </w:tc>
        <w:tc>
          <w:tcPr>
            <w:tcW w:w="0" w:type="auto"/>
          </w:tcPr>
          <w:p w14:paraId="06CB991D" w14:textId="77777777" w:rsidR="00B35B59" w:rsidRDefault="00000000" w:rsidP="00CE1C07">
            <w:pPr>
              <w:pStyle w:val="Compact"/>
              <w:spacing w:line="360" w:lineRule="auto"/>
              <w:jc w:val="center"/>
            </w:pPr>
            <w:r>
              <w:t>An analysis of the impact of President Trump’s tweets on the DJIA and S&amp;P 500 using machine learning and sentiment analysis</w:t>
            </w:r>
          </w:p>
        </w:tc>
        <w:tc>
          <w:tcPr>
            <w:tcW w:w="0" w:type="auto"/>
          </w:tcPr>
          <w:p w14:paraId="4BBDB2FE" w14:textId="77777777" w:rsidR="00B35B59" w:rsidRDefault="00000000" w:rsidP="00CE1C07">
            <w:pPr>
              <w:pStyle w:val="Compact"/>
              <w:spacing w:line="360" w:lineRule="auto"/>
              <w:jc w:val="center"/>
            </w:pPr>
            <w:r>
              <w:t>(</w:t>
            </w:r>
            <w:hyperlink w:anchor="ref-kinyua2021analysis">
              <w:r>
                <w:rPr>
                  <w:rStyle w:val="Hyperlink"/>
                </w:rPr>
                <w:t xml:space="preserve">Kinyua </w:t>
              </w:r>
              <w:r>
                <w:rPr>
                  <w:rStyle w:val="Hyperlink"/>
                  <w:i/>
                  <w:iCs/>
                </w:rPr>
                <w:t>et al.</w:t>
              </w:r>
              <w:r>
                <w:rPr>
                  <w:rStyle w:val="Hyperlink"/>
                </w:rPr>
                <w:t>, 2021</w:t>
              </w:r>
            </w:hyperlink>
            <w:r>
              <w:t>)</w:t>
            </w:r>
          </w:p>
        </w:tc>
      </w:tr>
      <w:tr w:rsidR="00B35B59" w14:paraId="5110F254" w14:textId="77777777">
        <w:tc>
          <w:tcPr>
            <w:tcW w:w="0" w:type="auto"/>
          </w:tcPr>
          <w:p w14:paraId="5FD774FD" w14:textId="77777777" w:rsidR="00B35B59" w:rsidRDefault="00000000" w:rsidP="00CE1C07">
            <w:pPr>
              <w:pStyle w:val="Compact"/>
              <w:spacing w:line="360" w:lineRule="auto"/>
              <w:jc w:val="center"/>
            </w:pPr>
            <w:r>
              <w:t>4</w:t>
            </w:r>
          </w:p>
        </w:tc>
        <w:tc>
          <w:tcPr>
            <w:tcW w:w="0" w:type="auto"/>
          </w:tcPr>
          <w:p w14:paraId="67AFE952" w14:textId="77777777" w:rsidR="00B35B59" w:rsidRDefault="00000000" w:rsidP="00CE1C07">
            <w:pPr>
              <w:pStyle w:val="Compact"/>
              <w:spacing w:line="360" w:lineRule="auto"/>
              <w:jc w:val="center"/>
            </w:pPr>
            <w:r>
              <w:t>Predicting Stock Market behavior using Data Mining Technique and News Sentiment Analysis</w:t>
            </w:r>
          </w:p>
        </w:tc>
        <w:tc>
          <w:tcPr>
            <w:tcW w:w="0" w:type="auto"/>
          </w:tcPr>
          <w:p w14:paraId="6296DFB4" w14:textId="77777777" w:rsidR="00B35B59" w:rsidRDefault="00000000" w:rsidP="00CE1C07">
            <w:pPr>
              <w:pStyle w:val="Compact"/>
              <w:spacing w:line="360" w:lineRule="auto"/>
              <w:jc w:val="center"/>
            </w:pPr>
            <w:r>
              <w:t>(</w:t>
            </w:r>
            <w:proofErr w:type="spellStart"/>
            <w:r>
              <w:fldChar w:fldCharType="begin"/>
            </w:r>
            <w:r>
              <w:instrText xml:space="preserve"> HYPERLINK \l "ref-khedr2017predicting" \h </w:instrText>
            </w:r>
            <w:r>
              <w:fldChar w:fldCharType="separate"/>
            </w:r>
            <w:r>
              <w:rPr>
                <w:rStyle w:val="Hyperlink"/>
              </w:rPr>
              <w:t>Khedr</w:t>
            </w:r>
            <w:proofErr w:type="spellEnd"/>
            <w:r>
              <w:rPr>
                <w:rStyle w:val="Hyperlink"/>
              </w:rPr>
              <w:t xml:space="preserve"> </w:t>
            </w:r>
            <w:r>
              <w:rPr>
                <w:rStyle w:val="Hyperlink"/>
                <w:i/>
                <w:iCs/>
              </w:rPr>
              <w:t>et al.</w:t>
            </w:r>
            <w:r>
              <w:rPr>
                <w:rStyle w:val="Hyperlink"/>
              </w:rPr>
              <w:t>, 2017</w:t>
            </w:r>
            <w:r>
              <w:rPr>
                <w:rStyle w:val="Hyperlink"/>
              </w:rPr>
              <w:fldChar w:fldCharType="end"/>
            </w:r>
            <w:r>
              <w:t>)</w:t>
            </w:r>
          </w:p>
        </w:tc>
      </w:tr>
      <w:tr w:rsidR="00B35B59" w14:paraId="37C06D51" w14:textId="77777777">
        <w:tc>
          <w:tcPr>
            <w:tcW w:w="0" w:type="auto"/>
          </w:tcPr>
          <w:p w14:paraId="122D569D" w14:textId="77777777" w:rsidR="00B35B59" w:rsidRDefault="00000000" w:rsidP="00CE1C07">
            <w:pPr>
              <w:pStyle w:val="Compact"/>
              <w:spacing w:line="360" w:lineRule="auto"/>
              <w:jc w:val="center"/>
            </w:pPr>
            <w:r>
              <w:t>5</w:t>
            </w:r>
          </w:p>
        </w:tc>
        <w:tc>
          <w:tcPr>
            <w:tcW w:w="0" w:type="auto"/>
          </w:tcPr>
          <w:p w14:paraId="70606D32" w14:textId="77777777" w:rsidR="00B35B59" w:rsidRDefault="00000000" w:rsidP="00CE1C07">
            <w:pPr>
              <w:pStyle w:val="Compact"/>
              <w:spacing w:line="360" w:lineRule="auto"/>
              <w:jc w:val="center"/>
            </w:pPr>
            <w:r>
              <w:t xml:space="preserve">Predicting Stock Movement Direction with Machine </w:t>
            </w:r>
            <w:proofErr w:type="spellStart"/>
            <w:r>
              <w:t>Learning:</w:t>
            </w:r>
            <w:proofErr w:type="gramStart"/>
            <w:r>
              <w:t>an</w:t>
            </w:r>
            <w:proofErr w:type="spellEnd"/>
            <w:proofErr w:type="gramEnd"/>
            <w:r>
              <w:t xml:space="preserve"> Extensive Study on S&amp;P 500 Stocks</w:t>
            </w:r>
          </w:p>
        </w:tc>
        <w:tc>
          <w:tcPr>
            <w:tcW w:w="0" w:type="auto"/>
          </w:tcPr>
          <w:p w14:paraId="3E49FECA" w14:textId="77777777" w:rsidR="00B35B59" w:rsidRDefault="00000000" w:rsidP="00CE1C07">
            <w:pPr>
              <w:pStyle w:val="Compact"/>
              <w:spacing w:line="360" w:lineRule="auto"/>
              <w:jc w:val="center"/>
            </w:pPr>
            <w:r>
              <w:t>(</w:t>
            </w:r>
            <w:hyperlink w:anchor="ref-jiao2017predicting">
              <w:r>
                <w:rPr>
                  <w:rStyle w:val="Hyperlink"/>
                </w:rPr>
                <w:t xml:space="preserve">Jiao &amp; </w:t>
              </w:r>
              <w:proofErr w:type="spellStart"/>
              <w:r>
                <w:rPr>
                  <w:rStyle w:val="Hyperlink"/>
                </w:rPr>
                <w:t>Jakubowicz</w:t>
              </w:r>
              <w:proofErr w:type="spellEnd"/>
              <w:r>
                <w:rPr>
                  <w:rStyle w:val="Hyperlink"/>
                </w:rPr>
                <w:t>, 2017</w:t>
              </w:r>
            </w:hyperlink>
            <w:r>
              <w:t>)</w:t>
            </w:r>
          </w:p>
        </w:tc>
      </w:tr>
      <w:tr w:rsidR="00B35B59" w14:paraId="749E9CF4" w14:textId="77777777">
        <w:tc>
          <w:tcPr>
            <w:tcW w:w="0" w:type="auto"/>
          </w:tcPr>
          <w:p w14:paraId="6C2E7F69" w14:textId="77777777" w:rsidR="00B35B59" w:rsidRDefault="00000000" w:rsidP="00CE1C07">
            <w:pPr>
              <w:pStyle w:val="Compact"/>
              <w:spacing w:line="360" w:lineRule="auto"/>
              <w:jc w:val="center"/>
            </w:pPr>
            <w:r>
              <w:t>6</w:t>
            </w:r>
          </w:p>
        </w:tc>
        <w:tc>
          <w:tcPr>
            <w:tcW w:w="0" w:type="auto"/>
          </w:tcPr>
          <w:p w14:paraId="4EDAC7D2" w14:textId="77777777" w:rsidR="00B35B59" w:rsidRDefault="00000000" w:rsidP="00CE1C07">
            <w:pPr>
              <w:pStyle w:val="Compact"/>
              <w:spacing w:line="360" w:lineRule="auto"/>
              <w:jc w:val="center"/>
            </w:pPr>
            <w:r>
              <w:t>Forecasting S&amp;P 500 Stock Index Using Statistical Learning Models</w:t>
            </w:r>
          </w:p>
        </w:tc>
        <w:tc>
          <w:tcPr>
            <w:tcW w:w="0" w:type="auto"/>
          </w:tcPr>
          <w:p w14:paraId="3A3093B0" w14:textId="77777777" w:rsidR="00B35B59" w:rsidRDefault="00000000" w:rsidP="00CE1C07">
            <w:pPr>
              <w:pStyle w:val="Compact"/>
              <w:spacing w:line="360" w:lineRule="auto"/>
              <w:jc w:val="center"/>
            </w:pPr>
            <w:r>
              <w:t>(</w:t>
            </w:r>
            <w:hyperlink w:anchor="ref-liu2016forecasting">
              <w:r>
                <w:rPr>
                  <w:rStyle w:val="Hyperlink"/>
                </w:rPr>
                <w:t xml:space="preserve">Liu </w:t>
              </w:r>
              <w:r>
                <w:rPr>
                  <w:rStyle w:val="Hyperlink"/>
                  <w:i/>
                  <w:iCs/>
                </w:rPr>
                <w:t>et al.</w:t>
              </w:r>
              <w:r>
                <w:rPr>
                  <w:rStyle w:val="Hyperlink"/>
                </w:rPr>
                <w:t>, 2016</w:t>
              </w:r>
            </w:hyperlink>
            <w:r>
              <w:t>)</w:t>
            </w:r>
          </w:p>
        </w:tc>
      </w:tr>
      <w:tr w:rsidR="00B35B59" w14:paraId="6921243B" w14:textId="77777777">
        <w:tc>
          <w:tcPr>
            <w:tcW w:w="0" w:type="auto"/>
          </w:tcPr>
          <w:p w14:paraId="03F82A90" w14:textId="77777777" w:rsidR="00B35B59" w:rsidRDefault="00000000" w:rsidP="00CE1C07">
            <w:pPr>
              <w:pStyle w:val="Compact"/>
              <w:spacing w:line="360" w:lineRule="auto"/>
              <w:jc w:val="center"/>
            </w:pPr>
            <w:r>
              <w:t>7</w:t>
            </w:r>
          </w:p>
        </w:tc>
        <w:tc>
          <w:tcPr>
            <w:tcW w:w="0" w:type="auto"/>
          </w:tcPr>
          <w:p w14:paraId="62859BC5" w14:textId="77777777" w:rsidR="00B35B59" w:rsidRDefault="00000000" w:rsidP="00CE1C07">
            <w:pPr>
              <w:pStyle w:val="Compact"/>
              <w:spacing w:line="360" w:lineRule="auto"/>
              <w:jc w:val="center"/>
            </w:pPr>
            <w:r>
              <w:t>A machine-learning based framework for detection of fake political speech</w:t>
            </w:r>
          </w:p>
        </w:tc>
        <w:tc>
          <w:tcPr>
            <w:tcW w:w="0" w:type="auto"/>
          </w:tcPr>
          <w:p w14:paraId="3AB5BD04" w14:textId="77777777" w:rsidR="00B35B59" w:rsidRDefault="00000000" w:rsidP="00CE1C07">
            <w:pPr>
              <w:pStyle w:val="Compact"/>
              <w:spacing w:line="360" w:lineRule="auto"/>
              <w:jc w:val="center"/>
            </w:pPr>
            <w:r>
              <w:t>(</w:t>
            </w:r>
            <w:proofErr w:type="spellStart"/>
            <w:r>
              <w:fldChar w:fldCharType="begin"/>
            </w:r>
            <w:r>
              <w:instrText xml:space="preserve"> HYPERLINK \l "ref-purevdagva2020machine" \h </w:instrText>
            </w:r>
            <w:r>
              <w:fldChar w:fldCharType="separate"/>
            </w:r>
            <w:r>
              <w:rPr>
                <w:rStyle w:val="Hyperlink"/>
              </w:rPr>
              <w:t>Purevdagva</w:t>
            </w:r>
            <w:proofErr w:type="spellEnd"/>
            <w:r>
              <w:rPr>
                <w:rStyle w:val="Hyperlink"/>
              </w:rPr>
              <w:t xml:space="preserve"> </w:t>
            </w:r>
            <w:r>
              <w:rPr>
                <w:rStyle w:val="Hyperlink"/>
                <w:i/>
                <w:iCs/>
              </w:rPr>
              <w:t>et al.</w:t>
            </w:r>
            <w:r>
              <w:rPr>
                <w:rStyle w:val="Hyperlink"/>
              </w:rPr>
              <w:t>, 2020</w:t>
            </w:r>
            <w:r>
              <w:rPr>
                <w:rStyle w:val="Hyperlink"/>
              </w:rPr>
              <w:fldChar w:fldCharType="end"/>
            </w:r>
            <w:r>
              <w:t>)</w:t>
            </w:r>
          </w:p>
        </w:tc>
      </w:tr>
    </w:tbl>
    <w:p w14:paraId="3777ED36" w14:textId="77777777" w:rsidR="00B35B59" w:rsidRDefault="00000000" w:rsidP="00CE1C07">
      <w:pPr>
        <w:pStyle w:val="Heading1"/>
        <w:spacing w:line="360" w:lineRule="auto"/>
      </w:pPr>
      <w:bookmarkStart w:id="11" w:name="data-collection-and-cleaning-process"/>
      <w:bookmarkStart w:id="12" w:name="_Toc112655184"/>
      <w:bookmarkEnd w:id="1"/>
      <w:bookmarkEnd w:id="5"/>
      <w:bookmarkEnd w:id="9"/>
      <w:r>
        <w:t>Data collection and cleaning process</w:t>
      </w:r>
      <w:bookmarkEnd w:id="12"/>
    </w:p>
    <w:p w14:paraId="0ED3FB2D" w14:textId="77777777" w:rsidR="00B35B59" w:rsidRDefault="00000000" w:rsidP="00CE1C07">
      <w:pPr>
        <w:pStyle w:val="FirstParagraph"/>
        <w:spacing w:line="360" w:lineRule="auto"/>
      </w:pPr>
      <w:r>
        <w:t xml:space="preserve">This section describes the data collection and cleaning process as well as the feature extraction process. It begins by explaining the three data-subset collected for this study, namely: control, meta and test data. Control refers to auto-regressive features extracted from the S&amp;P 500, meta refers to S&amp;P 500 adjacent financial data and test refers to </w:t>
      </w:r>
      <w:proofErr w:type="spellStart"/>
      <w:r>
        <w:t>vectorised</w:t>
      </w:r>
      <w:proofErr w:type="spellEnd"/>
      <w:r>
        <w:t xml:space="preserve"> presidential speeches - which are the focus of this study. The section begins by elaborating on the collection and cleaning steps for each of these datasets. The next subsection describes the feature engineering methods (sentiment analysis and word vectorization) that were used to extract variables with potentially strong signals from the text data. The final subsection describes the reasoning, methods and results used in a time </w:t>
      </w:r>
      <w:r>
        <w:lastRenderedPageBreak/>
        <w:t xml:space="preserve">series analysis of the financial time series (S&amp;P 500) data </w:t>
      </w:r>
      <w:proofErr w:type="gramStart"/>
      <w:r>
        <w:t>in order to</w:t>
      </w:r>
      <w:proofErr w:type="gramEnd"/>
      <w:r>
        <w:t xml:space="preserve"> extract useable auto-regressive features from it for the control data-subset.</w:t>
      </w:r>
    </w:p>
    <w:p w14:paraId="7557968E" w14:textId="77777777" w:rsidR="00B35B59" w:rsidRDefault="00000000" w:rsidP="00CE1C07">
      <w:pPr>
        <w:pStyle w:val="Heading2"/>
        <w:spacing w:line="360" w:lineRule="auto"/>
      </w:pPr>
      <w:bookmarkStart w:id="13" w:name="data"/>
      <w:bookmarkStart w:id="14" w:name="_Toc112655185"/>
      <w:r>
        <w:t>Data</w:t>
      </w:r>
      <w:bookmarkEnd w:id="14"/>
    </w:p>
    <w:p w14:paraId="3C37C20B" w14:textId="77777777" w:rsidR="00B35B59" w:rsidRDefault="00000000" w:rsidP="00CE1C07">
      <w:pPr>
        <w:pStyle w:val="FirstParagraph"/>
        <w:spacing w:line="360" w:lineRule="auto"/>
      </w:pPr>
      <w:r>
        <w:t xml:space="preserve">Three types of data were gathered for this project, namely: presidential speeches/text data (all the transcripts from the Presidency Project website including formal and informal and written and verbal addresses), a history of the S&amp;P 500 index and a history of 5 S&amp;P 500 adjacent price histories – </w:t>
      </w:r>
      <w:proofErr w:type="gramStart"/>
      <w:r>
        <w:t>i.e.</w:t>
      </w:r>
      <w:proofErr w:type="gramEnd"/>
      <w:r>
        <w:t> 2 subsets of financial data.</w:t>
      </w:r>
    </w:p>
    <w:p w14:paraId="421BEE99" w14:textId="77777777" w:rsidR="00B35B59" w:rsidRDefault="00000000" w:rsidP="00CE1C07">
      <w:pPr>
        <w:pStyle w:val="BodyText"/>
        <w:spacing w:line="360" w:lineRule="auto"/>
      </w:pPr>
      <w:r>
        <w:t>The S&amp;P 500 index and the metadata was downloaded from Yahoo Finance while the presidential speeches were scraped from the American Presidency Project (</w:t>
      </w:r>
      <w:hyperlink w:anchor="ref-yahooSP500">
        <w:r>
          <w:rPr>
            <w:rStyle w:val="Hyperlink"/>
          </w:rPr>
          <w:t>Yahoo, n.d.</w:t>
        </w:r>
      </w:hyperlink>
      <w:r>
        <w:t>) (</w:t>
      </w:r>
      <w:hyperlink w:anchor="ref-americanPresProj1">
        <w:r>
          <w:rPr>
            <w:rStyle w:val="Hyperlink"/>
          </w:rPr>
          <w:t xml:space="preserve">Woolley &amp; Peters, </w:t>
        </w:r>
        <w:proofErr w:type="spellStart"/>
        <w:r>
          <w:rPr>
            <w:rStyle w:val="Hyperlink"/>
          </w:rPr>
          <w:t>n.d</w:t>
        </w:r>
        <w:proofErr w:type="spellEnd"/>
      </w:hyperlink>
      <w:r>
        <w:t>). The S&amp;P 500 is downloaded using the ‘</w:t>
      </w:r>
      <w:proofErr w:type="spellStart"/>
      <w:r>
        <w:t>fin_data_downloader</w:t>
      </w:r>
      <w:proofErr w:type="spellEnd"/>
      <w:r>
        <w:t xml:space="preserve">’ Python module and will always download the entire history of the S&amp;P 500 index at a daily interval </w:t>
      </w:r>
      <w:r>
        <w:rPr>
          <w:rStyle w:val="FootnoteReference"/>
        </w:rPr>
        <w:footnoteReference w:id="4"/>
      </w:r>
      <w:r>
        <w:t>. The same goes for the metadata. The presidential speeches on the other hand were scraped using the ‘</w:t>
      </w:r>
      <w:proofErr w:type="spellStart"/>
      <w:r>
        <w:t>WebScrapeAndClean</w:t>
      </w:r>
      <w:proofErr w:type="spellEnd"/>
      <w:r>
        <w:t>’ Python module which will also always scrape the entire corpus available on the American Presidency Project website. This allows for perfectly updated data to be collected at any time.</w:t>
      </w:r>
    </w:p>
    <w:p w14:paraId="449D2BD0" w14:textId="77777777" w:rsidR="00B35B59" w:rsidRDefault="00000000" w:rsidP="00CE1C07">
      <w:pPr>
        <w:pStyle w:val="BodyText"/>
        <w:spacing w:line="360" w:lineRule="auto"/>
      </w:pPr>
      <w:r>
        <w:t>The S&amp;P 500 data contains seven variables, namely: ‘Date’, ‘Open’, ‘High’, ‘Low’, ‘Close’, ‘Adj Close’, and ‘Volume’. ‘Open’ records the opening price for each day, while ‘Close’ records the closing price. ‘High’ records the daily high and ‘Low’ the daily low. ‘Volume’ records the dollar amount of stock traded in the S&amp;P 500 on each day and ‘Adj Close’ is irrelevant because it never differs from ‘Close’. Notably, opening and closing prices are only differentiated between after April 20th</w:t>
      </w:r>
      <w:proofErr w:type="gramStart"/>
      <w:r>
        <w:t xml:space="preserve"> 1982</w:t>
      </w:r>
      <w:proofErr w:type="gramEnd"/>
      <w:r>
        <w:t xml:space="preserve"> while volume was only recorded after 1950.</w:t>
      </w:r>
    </w:p>
    <w:p w14:paraId="5CA6A84C" w14:textId="77777777" w:rsidR="00B35B59" w:rsidRDefault="00000000" w:rsidP="00CE1C07">
      <w:pPr>
        <w:pStyle w:val="BodyText"/>
        <w:spacing w:line="360" w:lineRule="auto"/>
      </w:pPr>
      <w:r>
        <w:t xml:space="preserve">After scraping, the Presidency Project data contains five variables. These are ‘Type’ which records the category and sub-category of each speech, ‘Name’ which records the title and name of the main speaker, ‘Date’ which records the date the speech occurred on, ‘Title’ </w:t>
      </w:r>
      <w:r>
        <w:lastRenderedPageBreak/>
        <w:t>which records the title of each speech and ‘Transcript’ which contains the raw HTML transcript of the speech.</w:t>
      </w:r>
    </w:p>
    <w:p w14:paraId="00934E5E" w14:textId="77777777" w:rsidR="00B35B59" w:rsidRDefault="00000000" w:rsidP="00CE1C07">
      <w:pPr>
        <w:pStyle w:val="Heading2"/>
        <w:spacing w:line="360" w:lineRule="auto"/>
      </w:pPr>
      <w:bookmarkStart w:id="15" w:name="cleaning"/>
      <w:bookmarkStart w:id="16" w:name="_Toc112655186"/>
      <w:bookmarkEnd w:id="13"/>
      <w:r>
        <w:t>Cleaning</w:t>
      </w:r>
      <w:bookmarkEnd w:id="16"/>
    </w:p>
    <w:p w14:paraId="2E322F10" w14:textId="77777777" w:rsidR="00B35B59" w:rsidRDefault="00000000" w:rsidP="00CE1C07">
      <w:pPr>
        <w:pStyle w:val="FirstParagraph"/>
        <w:spacing w:line="360" w:lineRule="auto"/>
      </w:pPr>
      <w:r>
        <w:t>The S&amp;P 500 index did not require any cleaning after download, besides the removal of the redundant ‘Adj Close’ variable. Conversely, the presidential speeches required extensive cleaning. Text that has been web-scraped contains HTML tags</w:t>
      </w:r>
      <w:r>
        <w:rPr>
          <w:rStyle w:val="FootnoteReference"/>
        </w:rPr>
        <w:footnoteReference w:id="5"/>
      </w:r>
      <w:r>
        <w:t>, thus the first step was to remove the HTML tags from the text. Similarly, the test contained reactions from the crowds listening to the speeches</w:t>
      </w:r>
      <w:r>
        <w:rPr>
          <w:rStyle w:val="FootnoteReference"/>
        </w:rPr>
        <w:footnoteReference w:id="6"/>
      </w:r>
      <w:r>
        <w:t>, which were also removed. Next, the transcripts were converted to lower case and the question sections removed. Next a ‘No Stops Transcript’ variable was created by removing the stopwords</w:t>
      </w:r>
      <w:r>
        <w:rPr>
          <w:rStyle w:val="FootnoteReference"/>
        </w:rPr>
        <w:footnoteReference w:id="7"/>
      </w:r>
      <w:r>
        <w:t xml:space="preserve"> in the Natural Language Tool Kit (NLTK) stop words dictionary from the clean transcript. The original transcripts were also kept. The cleaning of the speech data and both financial data-subsets was done in their original collection modules, </w:t>
      </w:r>
      <w:proofErr w:type="gramStart"/>
      <w:r>
        <w:t>i.e.</w:t>
      </w:r>
      <w:proofErr w:type="gramEnd"/>
      <w:r>
        <w:t> the ‘</w:t>
      </w:r>
      <w:proofErr w:type="spellStart"/>
      <w:r>
        <w:t>fin_data_downloader</w:t>
      </w:r>
      <w:proofErr w:type="spellEnd"/>
      <w:r>
        <w:t>’ Python modules and the ‘</w:t>
      </w:r>
      <w:proofErr w:type="spellStart"/>
      <w:r>
        <w:t>WebScrapeAndClean</w:t>
      </w:r>
      <w:proofErr w:type="spellEnd"/>
      <w:r>
        <w:t>’ Python modules respectively.</w:t>
      </w:r>
    </w:p>
    <w:p w14:paraId="56443428" w14:textId="77777777" w:rsidR="00B35B59" w:rsidRDefault="00000000" w:rsidP="00CE1C07">
      <w:pPr>
        <w:pStyle w:val="Heading2"/>
        <w:spacing w:line="360" w:lineRule="auto"/>
      </w:pPr>
      <w:bookmarkStart w:id="17" w:name="text-feature-engineering"/>
      <w:bookmarkStart w:id="18" w:name="_Toc112655187"/>
      <w:bookmarkEnd w:id="15"/>
      <w:r>
        <w:t>Text feature engineering</w:t>
      </w:r>
      <w:bookmarkEnd w:id="18"/>
    </w:p>
    <w:p w14:paraId="1191C27B" w14:textId="77777777" w:rsidR="00B35B59" w:rsidRDefault="00000000" w:rsidP="00CE1C07">
      <w:pPr>
        <w:pStyle w:val="FirstParagraph"/>
        <w:spacing w:line="360" w:lineRule="auto"/>
      </w:pPr>
      <w:r>
        <w:t xml:space="preserve">To increase the strength of the signals coming out of the speech data and reduce the computational power required to run the machine learning algorithms – feature engineering is required. Feature engineering refers to the emphasis of certain signals within the available data and creation of new variables which capture these signals. It results in the addition of extra features (variables) to the dataset. There are three broad methods of feature engineering: feature selection, feature extraction and the creation of </w:t>
      </w:r>
      <w:r>
        <w:lastRenderedPageBreak/>
        <w:t>new features (</w:t>
      </w:r>
      <w:proofErr w:type="spellStart"/>
      <w:r>
        <w:fldChar w:fldCharType="begin"/>
      </w:r>
      <w:r>
        <w:instrText xml:space="preserve"> HYPERLINK \l "ref-geron2019hands" \h </w:instrText>
      </w:r>
      <w:r>
        <w:fldChar w:fldCharType="separate"/>
      </w:r>
      <w:r>
        <w:rPr>
          <w:rStyle w:val="Hyperlink"/>
        </w:rPr>
        <w:t>Géron</w:t>
      </w:r>
      <w:proofErr w:type="spellEnd"/>
      <w:r>
        <w:rPr>
          <w:rStyle w:val="Hyperlink"/>
        </w:rPr>
        <w:t>, 2019: 27</w:t>
      </w:r>
      <w:r>
        <w:rPr>
          <w:rStyle w:val="Hyperlink"/>
        </w:rPr>
        <w:fldChar w:fldCharType="end"/>
      </w:r>
      <w:r>
        <w:t>). In this section the creation of new features occurred and took the form of sentiment analysis and vectorization via word embedding for the text data.</w:t>
      </w:r>
    </w:p>
    <w:p w14:paraId="1FDE9FAF" w14:textId="77777777" w:rsidR="00B35B59" w:rsidRDefault="00000000" w:rsidP="00CE1C07">
      <w:pPr>
        <w:pStyle w:val="Heading3"/>
        <w:spacing w:line="360" w:lineRule="auto"/>
      </w:pPr>
      <w:bookmarkStart w:id="19" w:name="sentiment-analysis"/>
      <w:bookmarkStart w:id="20" w:name="_Toc112655188"/>
      <w:r>
        <w:t>Sentiment analysis</w:t>
      </w:r>
      <w:bookmarkEnd w:id="20"/>
    </w:p>
    <w:p w14:paraId="3AA0BC7D" w14:textId="77777777" w:rsidR="00B35B59" w:rsidRDefault="00000000" w:rsidP="00CE1C07">
      <w:pPr>
        <w:pStyle w:val="FirstParagraph"/>
        <w:spacing w:line="360" w:lineRule="auto"/>
      </w:pPr>
      <w:r>
        <w:t xml:space="preserve">Two versions of sentiment analysis were carried out. First, NLTK’s Valence Aware Dictionary for Sentiment Reasoning (VADER) was used to extract a sentiment analysis tuple, in this instance containing four scores, namely, negativity, neutrality, positivity and compound. VADER is a </w:t>
      </w:r>
      <w:proofErr w:type="gramStart"/>
      <w:r>
        <w:t>lexicon based</w:t>
      </w:r>
      <w:proofErr w:type="gramEnd"/>
      <w:r>
        <w:t xml:space="preserve"> system of sentiment analysis (</w:t>
      </w:r>
      <w:proofErr w:type="spellStart"/>
      <w:r>
        <w:fldChar w:fldCharType="begin"/>
      </w:r>
      <w:r>
        <w:instrText xml:space="preserve"> HYPERLINK \l "ref-sohangir2018financial" \h </w:instrText>
      </w:r>
      <w:r>
        <w:fldChar w:fldCharType="separate"/>
      </w:r>
      <w:r>
        <w:rPr>
          <w:rStyle w:val="Hyperlink"/>
        </w:rPr>
        <w:t>Sohangir</w:t>
      </w:r>
      <w:proofErr w:type="spellEnd"/>
      <w:r>
        <w:rPr>
          <w:rStyle w:val="Hyperlink"/>
        </w:rPr>
        <w:t>, Petty &amp; Wang, 2018</w:t>
      </w:r>
      <w:r>
        <w:rPr>
          <w:rStyle w:val="Hyperlink"/>
        </w:rPr>
        <w:fldChar w:fldCharType="end"/>
      </w:r>
      <w:r>
        <w:t>). Each of negativity, neutrality and positivity describe a transcript independently of the other scores while compound describes a transcript comprehensively (combining the other three scores). VADER, when compared with alternative NLP feature extraction techniques has performed better on social media transcripts and generalized better to other areas Elbagir &amp; Yang (</w:t>
      </w:r>
      <w:hyperlink w:anchor="ref-elbagir2019twitter">
        <w:r>
          <w:rPr>
            <w:rStyle w:val="Hyperlink"/>
          </w:rPr>
          <w:t>2019</w:t>
        </w:r>
      </w:hyperlink>
      <w:r>
        <w:t xml:space="preserve">). VADER has been used in sentiment extraction from text relative to financial data in </w:t>
      </w:r>
      <w:proofErr w:type="spellStart"/>
      <w:r>
        <w:t>Pano</w:t>
      </w:r>
      <w:proofErr w:type="spellEnd"/>
      <w:r>
        <w:t xml:space="preserve"> &amp; </w:t>
      </w:r>
      <w:proofErr w:type="spellStart"/>
      <w:r>
        <w:t>Kashef</w:t>
      </w:r>
      <w:proofErr w:type="spellEnd"/>
      <w:r>
        <w:t xml:space="preserve"> (</w:t>
      </w:r>
      <w:hyperlink w:anchor="ref-pano2020complete">
        <w:r>
          <w:rPr>
            <w:rStyle w:val="Hyperlink"/>
          </w:rPr>
          <w:t>2020</w:t>
        </w:r>
      </w:hyperlink>
      <w:r>
        <w:t>) for Bitcoin price predictions, Agarwal (</w:t>
      </w:r>
      <w:hyperlink w:anchor="ref-agarwal2020sentiment">
        <w:r>
          <w:rPr>
            <w:rStyle w:val="Hyperlink"/>
          </w:rPr>
          <w:t>2020</w:t>
        </w:r>
      </w:hyperlink>
      <w:r>
        <w:t xml:space="preserve">) which found a strong correlation between VADER sentiment scores and stock price changes and Sohangir </w:t>
      </w:r>
      <w:r>
        <w:rPr>
          <w:i/>
          <w:iCs/>
        </w:rPr>
        <w:t>et al.</w:t>
      </w:r>
      <w:r>
        <w:t xml:space="preserve"> (</w:t>
      </w:r>
      <w:hyperlink w:anchor="ref-sohangir2018financial">
        <w:r>
          <w:rPr>
            <w:rStyle w:val="Hyperlink"/>
          </w:rPr>
          <w:t>2018</w:t>
        </w:r>
      </w:hyperlink>
      <w:r>
        <w:t>) which shows the superiority of lexicon based approaches (specifically VADER) over ML approaches for sentiment classification.</w:t>
      </w:r>
    </w:p>
    <w:p w14:paraId="436BDEED" w14:textId="77777777" w:rsidR="00B35B59" w:rsidRDefault="00000000" w:rsidP="00CE1C07">
      <w:pPr>
        <w:pStyle w:val="BodyText"/>
        <w:spacing w:line="360" w:lineRule="auto"/>
      </w:pPr>
      <w:r>
        <w:t>Next, the TextBlob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 (</w:t>
      </w:r>
      <w:hyperlink w:anchor="ref-loria2018textblob">
        <w:r>
          <w:rPr>
            <w:rStyle w:val="Hyperlink"/>
          </w:rPr>
          <w:t>Loria &amp; others, 2018</w:t>
        </w:r>
      </w:hyperlink>
      <w:r>
        <w:t>). Biswas, Sarkar, Das, Bose &amp; Roy (</w:t>
      </w:r>
      <w:hyperlink w:anchor="ref-biswas2020examining">
        <w:r>
          <w:rPr>
            <w:rStyle w:val="Hyperlink"/>
          </w:rPr>
          <w:t>2020</w:t>
        </w:r>
      </w:hyperlink>
      <w:r>
        <w:t xml:space="preserve">) use </w:t>
      </w:r>
      <w:proofErr w:type="spellStart"/>
      <w:r>
        <w:t>TextBlob</w:t>
      </w:r>
      <w:proofErr w:type="spellEnd"/>
      <w:r>
        <w:t xml:space="preserve"> sentiment scores in their analysis of the effects of Covid-19 on stock markets. TextBlob was also tested in Sohangir </w:t>
      </w:r>
      <w:r>
        <w:rPr>
          <w:i/>
          <w:iCs/>
        </w:rPr>
        <w:t>et al.</w:t>
      </w:r>
      <w:r>
        <w:t xml:space="preserve"> (</w:t>
      </w:r>
      <w:hyperlink w:anchor="ref-sohangir2018financial">
        <w:r>
          <w:rPr>
            <w:rStyle w:val="Hyperlink"/>
          </w:rPr>
          <w:t>2018</w:t>
        </w:r>
      </w:hyperlink>
      <w:r>
        <w:t>) but did not perform as well as VADER although it did outperform ML methods in terms of area under the curve (AUC) scores. Given the superior performance of VADER in other projects it was expected that VADER’s sentiment tuple would outperform TextBlob’s sentiment tuple as a predictor of the S&amp;P 500 data. The results explained in section  show that this expectation was correct.</w:t>
      </w:r>
    </w:p>
    <w:p w14:paraId="1C5409EF" w14:textId="77777777" w:rsidR="00B35B59" w:rsidRDefault="00000000" w:rsidP="00CE1C07">
      <w:pPr>
        <w:pStyle w:val="Heading3"/>
        <w:spacing w:line="360" w:lineRule="auto"/>
      </w:pPr>
      <w:bookmarkStart w:id="21" w:name="speech-vectorization"/>
      <w:bookmarkStart w:id="22" w:name="_Toc112655189"/>
      <w:bookmarkEnd w:id="19"/>
      <w:r>
        <w:lastRenderedPageBreak/>
        <w:t>Speech vectorization</w:t>
      </w:r>
      <w:bookmarkEnd w:id="22"/>
    </w:p>
    <w:p w14:paraId="5F0DD583" w14:textId="77777777" w:rsidR="00B35B59" w:rsidRDefault="00000000" w:rsidP="00CE1C07">
      <w:pPr>
        <w:pStyle w:val="FirstParagraph"/>
        <w:spacing w:line="360" w:lineRule="auto"/>
      </w:pPr>
      <w:r>
        <w:t xml:space="preserve">Converting human readable text into machine readable data requires the conversion from words to numbers. This vectorization can be done in various ways but </w:t>
      </w:r>
      <w:proofErr w:type="gramStart"/>
      <w:r>
        <w:t>in order to</w:t>
      </w:r>
      <w:proofErr w:type="gramEnd"/>
      <w:r>
        <w:t xml:space="preserve"> preserve the meaning of the texts the Word2Vec and Doc2Vec Python packages provided by Gensim were used (</w:t>
      </w:r>
      <w:proofErr w:type="spellStart"/>
      <w:r>
        <w:fldChar w:fldCharType="begin"/>
      </w:r>
      <w:r>
        <w:instrText xml:space="preserve"> HYPERLINK \l "ref-rehurek2011gensim" \h </w:instrText>
      </w:r>
      <w:r>
        <w:fldChar w:fldCharType="separate"/>
      </w:r>
      <w:r>
        <w:rPr>
          <w:rStyle w:val="Hyperlink"/>
        </w:rPr>
        <w:t>Rehurek</w:t>
      </w:r>
      <w:proofErr w:type="spellEnd"/>
      <w:r>
        <w:rPr>
          <w:rStyle w:val="Hyperlink"/>
        </w:rPr>
        <w:t xml:space="preserve"> &amp; Sojka, 2011</w:t>
      </w:r>
      <w:r>
        <w:rPr>
          <w:rStyle w:val="Hyperlink"/>
        </w:rPr>
        <w:fldChar w:fldCharType="end"/>
      </w:r>
      <w:r>
        <w:t>). However, Word2Vec was not originally designed by Gensim, but rather by Mikolov, Chen, Corrado &amp; Dean (</w:t>
      </w:r>
      <w:hyperlink w:anchor="ref-mikolov2013efficient">
        <w:r>
          <w:rPr>
            <w:rStyle w:val="Hyperlink"/>
          </w:rPr>
          <w:t>2013</w:t>
        </w:r>
      </w:hyperlink>
      <w:r>
        <w:t xml:space="preserve">) and </w:t>
      </w:r>
      <w:proofErr w:type="spellStart"/>
      <w:r>
        <w:t>Mikolov</w:t>
      </w:r>
      <w:proofErr w:type="spellEnd"/>
      <w:r>
        <w:t xml:space="preserve">, </w:t>
      </w:r>
      <w:proofErr w:type="spellStart"/>
      <w:r>
        <w:t>Sutskever</w:t>
      </w:r>
      <w:proofErr w:type="spellEnd"/>
      <w:r>
        <w:t>, Chen, Corrado &amp; Dean (</w:t>
      </w:r>
      <w:hyperlink w:anchor="ref-mikolov2013distributed">
        <w:r>
          <w:rPr>
            <w:rStyle w:val="Hyperlink"/>
          </w:rPr>
          <w:t>2013</w:t>
        </w:r>
      </w:hyperlink>
      <w:r>
        <w:t xml:space="preserve">) while Doc2Vec was suggested by Le &amp; </w:t>
      </w:r>
      <w:proofErr w:type="spellStart"/>
      <w:r>
        <w:t>Mikolov</w:t>
      </w:r>
      <w:proofErr w:type="spellEnd"/>
      <w:r>
        <w:t xml:space="preserve"> (</w:t>
      </w:r>
      <w:hyperlink w:anchor="ref-le2014distributed">
        <w:r>
          <w:rPr>
            <w:rStyle w:val="Hyperlink"/>
          </w:rPr>
          <w:t>2014</w:t>
        </w:r>
      </w:hyperlink>
      <w:r>
        <w:t>).</w:t>
      </w:r>
    </w:p>
    <w:p w14:paraId="30C4EB91" w14:textId="77777777" w:rsidR="00B35B59" w:rsidRDefault="00000000" w:rsidP="00CE1C07">
      <w:pPr>
        <w:pStyle w:val="Heading4"/>
        <w:spacing w:line="360" w:lineRule="auto"/>
      </w:pPr>
      <w:bookmarkStart w:id="23" w:name="word2vec"/>
      <w:r>
        <w:t>Word2Vec</w:t>
      </w:r>
    </w:p>
    <w:p w14:paraId="0D8DDF83" w14:textId="77777777" w:rsidR="00B35B59" w:rsidRDefault="00000000" w:rsidP="00CE1C07">
      <w:pPr>
        <w:pStyle w:val="FirstParagraph"/>
        <w:spacing w:line="360" w:lineRule="auto"/>
      </w:pPr>
      <w:r>
        <w:t>Gensim’s Word2Vec Python package’s skip-gram model is used for Word2Vec vectorization. Using the full vocabulary of words in a corpus of speeches and one-hot encoding for word vectors, Word2Vec trains a single hidden layer neural network to predict words based on the words around them. The parameters used for training are available in Appendix A.</w:t>
      </w:r>
    </w:p>
    <w:p w14:paraId="16C46328" w14:textId="77777777" w:rsidR="00B35B59" w:rsidRDefault="00000000" w:rsidP="00CE1C07">
      <w:pPr>
        <w:pStyle w:val="BodyText"/>
        <w:spacing w:line="360" w:lineRule="auto"/>
      </w:pPr>
      <w:r>
        <w:t xml:space="preserve">The model contextually embeds each word in the entire corpus of speeches by running the speeches through a single hidden layer predictive neural network (NN). The NN is provided with the pseudo-task of predicting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 Mikolov, Sutskever, </w:t>
      </w:r>
      <w:r>
        <w:rPr>
          <w:i/>
          <w:iCs/>
        </w:rPr>
        <w:t>et al.</w:t>
      </w:r>
      <w:r>
        <w:t xml:space="preserve"> (</w:t>
      </w:r>
      <w:hyperlink w:anchor="ref-mikolov2013distributed">
        <w:r>
          <w:rPr>
            <w:rStyle w:val="Hyperlink"/>
          </w:rPr>
          <w:t>2013</w:t>
        </w:r>
      </w:hyperlink>
      <w:r>
        <w:t>).</w:t>
      </w:r>
    </w:p>
    <w:p w14:paraId="071CC2B6" w14:textId="77777777" w:rsidR="00B35B59" w:rsidRDefault="00000000" w:rsidP="00CE1C07">
      <w:pPr>
        <w:pStyle w:val="BodyText"/>
        <w:spacing w:line="360" w:lineRule="auto"/>
      </w:pPr>
      <w:r>
        <w:t>An example phrase might be ‘The quick brown fox jumps’. If the word ‘brown’ is the focus word, the words ‘quick’ and ‘fox’ would be fed into the NN which would then be trained to map the input to the word ‘brown’. Doing this for every instance of ‘brown’ in a corpus creates a hidden layer that contains all the contextual information required to predict the word ‘brown’ in the given corpus. Figure  depicts this process.</w:t>
      </w:r>
    </w:p>
    <w:p w14:paraId="75667709" w14:textId="77777777" w:rsidR="00B35B59" w:rsidRDefault="00000000" w:rsidP="00CE1C07">
      <w:pPr>
        <w:pStyle w:val="BodyText"/>
        <w:spacing w:line="360" w:lineRule="auto"/>
      </w:pPr>
      <w:r>
        <w:lastRenderedPageBreak/>
        <w:t>The model is extremely good at relating words that appear in similar contexts to each other. For example, when asked for the three words most similar to ‘oil’ the model trained on the presidential speeches corpus returns ‘crude’, ‘gas’ and ‘petroleum’. The input ‘gold’ returns ‘silver’, ‘bullion’ and ‘coin’; whilst ‘virus’ returns ‘covid19’, ‘infection’ and ‘pandemic’.</w:t>
      </w:r>
    </w:p>
    <w:p w14:paraId="76F199F0" w14:textId="77777777" w:rsidR="00B35B59" w:rsidRDefault="00000000" w:rsidP="00CE1C07">
      <w:pPr>
        <w:pStyle w:val="BodyText"/>
        <w:spacing w:line="360" w:lineRule="auto"/>
      </w:pPr>
      <w:r>
        <w:t xml:space="preserve">In this study the representational vectors each contain 200 elements (because the hidden layers were set to contain 200 elements). The size of the vector was set to 200 because of precedent set by Vargas, De Lima &amp; </w:t>
      </w:r>
      <w:proofErr w:type="spellStart"/>
      <w:r>
        <w:t>Evsukoff</w:t>
      </w:r>
      <w:proofErr w:type="spellEnd"/>
      <w:r>
        <w:t xml:space="preserve"> (</w:t>
      </w:r>
      <w:hyperlink w:anchor="ref-vargas2017deep">
        <w:r>
          <w:rPr>
            <w:rStyle w:val="Hyperlink"/>
          </w:rPr>
          <w:t>2017</w:t>
        </w:r>
      </w:hyperlink>
      <w:r>
        <w:t>), however there is little consensus on the dimensions of word embedding vectors that should be used and most researchers use a vector size between 50 and 300 (</w:t>
      </w:r>
      <w:hyperlink w:anchor="ref-patel-bhattacharyya-2017-towards">
        <w:r>
          <w:rPr>
            <w:rStyle w:val="Hyperlink"/>
          </w:rPr>
          <w:t>Patel &amp; Bhattacharyya, 2017</w:t>
        </w:r>
      </w:hyperlink>
      <w:r>
        <w:t xml:space="preserve">). However, this is an avenue that warrants further research. Thus each word is described by a vector containing 200 elements. In order to create a similarly sized vector for each speech, the vectors describing all the words in each speech were averaged. Thus, each speech has been reduced to a 200 element vector averaging the contextual embeddings of each word contained therein. This averaging technique was also used in Vargas </w:t>
      </w:r>
      <w:r>
        <w:rPr>
          <w:i/>
          <w:iCs/>
        </w:rPr>
        <w:t>et al.</w:t>
      </w:r>
      <w:r>
        <w:t xml:space="preserve"> (</w:t>
      </w:r>
      <w:hyperlink w:anchor="ref-vargas2017deep">
        <w:r>
          <w:rPr>
            <w:rStyle w:val="Hyperlink"/>
          </w:rPr>
          <w:t>2017</w:t>
        </w:r>
      </w:hyperlink>
      <w:r>
        <w:t>) and Qin (</w:t>
      </w:r>
      <w:hyperlink w:anchor="ref-qin230natural">
        <w:r>
          <w:rPr>
            <w:rStyle w:val="Hyperlink"/>
          </w:rPr>
          <w:t>2018</w:t>
        </w:r>
      </w:hyperlink>
      <w:r>
        <w:t>). However, this method fails to preserve word order in a document vector (</w:t>
      </w:r>
      <w:hyperlink w:anchor="ref-le2014distributed">
        <w:r>
          <w:rPr>
            <w:rStyle w:val="Hyperlink"/>
          </w:rPr>
          <w:t xml:space="preserve">Le &amp; </w:t>
        </w:r>
        <w:proofErr w:type="spellStart"/>
        <w:r>
          <w:rPr>
            <w:rStyle w:val="Hyperlink"/>
          </w:rPr>
          <w:t>Mikolov</w:t>
        </w:r>
        <w:proofErr w:type="spellEnd"/>
        <w:r>
          <w:rPr>
            <w:rStyle w:val="Hyperlink"/>
          </w:rPr>
          <w:t>, 2014</w:t>
        </w:r>
      </w:hyperlink>
      <w:r>
        <w:t>).</w:t>
      </w:r>
    </w:p>
    <w:p w14:paraId="2DAB8E31" w14:textId="77777777" w:rsidR="00B35B59" w:rsidRDefault="00000000" w:rsidP="00CE1C07">
      <w:pPr>
        <w:pStyle w:val="BodyText"/>
        <w:spacing w:line="360" w:lineRule="auto"/>
      </w:pPr>
      <w:r>
        <w:t>Notably, the algorithm also makes room for two-word phrases such as ‘asset backed’ or ‘short selling’ – which are considered as ‘assetbacked’ and ‘shortselling’. When two words that occur irregularly in the vocabulary occur together frequently the algorithm interprets them as a phrase and treats them as such. There is, however, only room for two words in each phrase if the algorithm has only been executed once – which is the case here.</w:t>
      </w:r>
    </w:p>
    <w:p w14:paraId="297AA6F9" w14:textId="77777777" w:rsidR="00B35B59" w:rsidRDefault="00000000" w:rsidP="00CE1C07">
      <w:pPr>
        <w:pStyle w:val="BodyText"/>
        <w:spacing w:line="360" w:lineRule="auto"/>
      </w:pPr>
      <w:r>
        <w:t>Word2vec is used by (</w:t>
      </w:r>
      <w:hyperlink w:anchor="ref-shi2019word2vec">
        <w:r>
          <w:rPr>
            <w:rStyle w:val="Hyperlink"/>
          </w:rPr>
          <w:t>Shi, Zhao &amp; Xu, 2019</w:t>
        </w:r>
      </w:hyperlink>
      <w:r>
        <w:t xml:space="preserve">) for the improvement of sentiment classification which implies that the final vectors in this study may contain sentiment information. It is also used by Vargas </w:t>
      </w:r>
      <w:r>
        <w:rPr>
          <w:i/>
          <w:iCs/>
        </w:rPr>
        <w:t>et al.</w:t>
      </w:r>
      <w:r>
        <w:t xml:space="preserve"> (</w:t>
      </w:r>
      <w:hyperlink w:anchor="ref-vargas2017deep">
        <w:r>
          <w:rPr>
            <w:rStyle w:val="Hyperlink"/>
          </w:rPr>
          <w:t>2017</w:t>
        </w:r>
      </w:hyperlink>
      <w:r>
        <w:t>) and Qin (</w:t>
      </w:r>
      <w:hyperlink w:anchor="ref-qin230natural">
        <w:r>
          <w:rPr>
            <w:rStyle w:val="Hyperlink"/>
          </w:rPr>
          <w:t>2018</w:t>
        </w:r>
      </w:hyperlink>
      <w:r>
        <w:t xml:space="preserve">) in their predictive modelling of S&amp;P 500 changes based on Twitter data. Vargas </w:t>
      </w:r>
      <w:r>
        <w:rPr>
          <w:i/>
          <w:iCs/>
        </w:rPr>
        <w:t>et al.</w:t>
      </w:r>
      <w:r>
        <w:t xml:space="preserve"> (</w:t>
      </w:r>
      <w:hyperlink w:anchor="ref-vargas2017deep">
        <w:r>
          <w:rPr>
            <w:rStyle w:val="Hyperlink"/>
          </w:rPr>
          <w:t>2017</w:t>
        </w:r>
      </w:hyperlink>
      <w:r>
        <w:t>) also used 200 element vectors while Qin (</w:t>
      </w:r>
      <w:hyperlink w:anchor="ref-qin230natural">
        <w:r>
          <w:rPr>
            <w:rStyle w:val="Hyperlink"/>
          </w:rPr>
          <w:t>2018</w:t>
        </w:r>
      </w:hyperlink>
      <w:r>
        <w:t>) used 300 element vectors. Both studies achieved prediction accuracy around 65%.</w:t>
      </w:r>
    </w:p>
    <w:p w14:paraId="616468A2" w14:textId="77777777" w:rsidR="00B35B59" w:rsidRDefault="00000000" w:rsidP="00CE1C07">
      <w:pPr>
        <w:pStyle w:val="CaptionedFigure"/>
        <w:spacing w:line="360" w:lineRule="auto"/>
      </w:pPr>
      <w:r>
        <w:rPr>
          <w:noProof/>
        </w:rPr>
        <w:lastRenderedPageBreak/>
        <w:drawing>
          <wp:inline distT="0" distB="0" distL="0" distR="0" wp14:anchorId="38796745" wp14:editId="247B8428">
            <wp:extent cx="5322419" cy="4738759"/>
            <wp:effectExtent l="0" t="0" r="0" b="0"/>
            <wp:docPr id="38" name="Picture" descr="Word2Vec Model "/>
            <wp:cNvGraphicFramePr/>
            <a:graphic xmlns:a="http://schemas.openxmlformats.org/drawingml/2006/main">
              <a:graphicData uri="http://schemas.openxmlformats.org/drawingml/2006/picture">
                <pic:pic xmlns:pic="http://schemas.openxmlformats.org/drawingml/2006/picture">
                  <pic:nvPicPr>
                    <pic:cNvPr id="39" name="Picture" descr="Images/Word2Vec_model.png"/>
                    <pic:cNvPicPr>
                      <a:picLocks noChangeAspect="1" noChangeArrowheads="1"/>
                    </pic:cNvPicPr>
                  </pic:nvPicPr>
                  <pic:blipFill>
                    <a:blip r:embed="rId7"/>
                    <a:stretch>
                      <a:fillRect/>
                    </a:stretch>
                  </pic:blipFill>
                  <pic:spPr bwMode="auto">
                    <a:xfrm>
                      <a:off x="0" y="0"/>
                      <a:ext cx="5322419" cy="4738759"/>
                    </a:xfrm>
                    <a:prstGeom prst="rect">
                      <a:avLst/>
                    </a:prstGeom>
                    <a:noFill/>
                    <a:ln w="9525">
                      <a:noFill/>
                      <a:headEnd/>
                      <a:tailEnd/>
                    </a:ln>
                  </pic:spPr>
                </pic:pic>
              </a:graphicData>
            </a:graphic>
          </wp:inline>
        </w:drawing>
      </w:r>
    </w:p>
    <w:p w14:paraId="640F084F" w14:textId="77777777" w:rsidR="00B35B59" w:rsidRDefault="00000000" w:rsidP="00CE1C07">
      <w:pPr>
        <w:pStyle w:val="ImageCaption"/>
        <w:spacing w:line="360" w:lineRule="auto"/>
      </w:pPr>
      <w:r>
        <w:t xml:space="preserve">Word2Vec Model </w:t>
      </w:r>
    </w:p>
    <w:p w14:paraId="2FBEA966" w14:textId="77777777" w:rsidR="00B35B59" w:rsidRDefault="00000000" w:rsidP="00CE1C07">
      <w:pPr>
        <w:pStyle w:val="Heading4"/>
        <w:spacing w:line="360" w:lineRule="auto"/>
      </w:pPr>
      <w:bookmarkStart w:id="24" w:name="doc2vec"/>
      <w:bookmarkEnd w:id="23"/>
      <w:r>
        <w:t xml:space="preserve">Doc2Vec </w:t>
      </w:r>
    </w:p>
    <w:p w14:paraId="40757AB5" w14:textId="77777777" w:rsidR="00B35B59" w:rsidRDefault="00000000" w:rsidP="00CE1C07">
      <w:pPr>
        <w:pStyle w:val="FirstParagraph"/>
        <w:spacing w:line="360" w:lineRule="auto"/>
      </w:pPr>
      <w:r>
        <w:t>An alternative method to creating a vector representation of a sentence or document is Doc2Vec. This method is similar to the Word2Vec method described above but includes an additional floating vector when performing its pseudo-task. This vector is maintained across every word prediction task within a document and subjected to training for each instance of every word. Thus each document in a corpus is assigned a single comprehensive vector that embeds it in the corpus. Embedding within the broader corpus is maintained by tagging each document with a unique tagging phrase. This method outperforms other methods such as bag-of-words for text representations (</w:t>
      </w:r>
      <w:hyperlink w:anchor="ref-le2014distributed">
        <w:r>
          <w:rPr>
            <w:rStyle w:val="Hyperlink"/>
          </w:rPr>
          <w:t xml:space="preserve">Le &amp; </w:t>
        </w:r>
        <w:proofErr w:type="spellStart"/>
        <w:r>
          <w:rPr>
            <w:rStyle w:val="Hyperlink"/>
          </w:rPr>
          <w:t>Mikolov</w:t>
        </w:r>
        <w:proofErr w:type="spellEnd"/>
        <w:r>
          <w:rPr>
            <w:rStyle w:val="Hyperlink"/>
          </w:rPr>
          <w:t>, 2014</w:t>
        </w:r>
      </w:hyperlink>
      <w:r>
        <w:t>).</w:t>
      </w:r>
    </w:p>
    <w:p w14:paraId="75F1449F" w14:textId="77777777" w:rsidR="00B35B59" w:rsidRDefault="00000000" w:rsidP="00CE1C07">
      <w:pPr>
        <w:pStyle w:val="BodyText"/>
        <w:spacing w:line="360" w:lineRule="auto"/>
      </w:pPr>
      <w:r>
        <w:lastRenderedPageBreak/>
        <w:t>There are two implementations of Doc2Vec, namely Distributed Bag of Words (DBOW) and Distributed Memory (DM) (</w:t>
      </w:r>
      <w:proofErr w:type="spellStart"/>
      <w:r>
        <w:fldChar w:fldCharType="begin"/>
      </w:r>
      <w:r>
        <w:instrText xml:space="preserve"> HYPERLINK \l "ref-sohangir2018financial" \h </w:instrText>
      </w:r>
      <w:r>
        <w:fldChar w:fldCharType="separate"/>
      </w:r>
      <w:r>
        <w:rPr>
          <w:rStyle w:val="Hyperlink"/>
        </w:rPr>
        <w:t>Sohangir</w:t>
      </w:r>
      <w:proofErr w:type="spellEnd"/>
      <w:r>
        <w:rPr>
          <w:rStyle w:val="Hyperlink"/>
        </w:rPr>
        <w:t xml:space="preserve"> </w:t>
      </w:r>
      <w:r>
        <w:rPr>
          <w:rStyle w:val="Hyperlink"/>
          <w:i/>
          <w:iCs/>
        </w:rPr>
        <w:t>et al.</w:t>
      </w:r>
      <w:r>
        <w:rPr>
          <w:rStyle w:val="Hyperlink"/>
        </w:rPr>
        <w:t>, 2018</w:t>
      </w:r>
      <w:r>
        <w:rPr>
          <w:rStyle w:val="Hyperlink"/>
        </w:rPr>
        <w:fldChar w:fldCharType="end"/>
      </w:r>
      <w:r>
        <w:t>). Both have been used in this study. In both cases each document is assigned a paragraph tag which represents the paragraph to the Doc2Vec algorithm. DM Doc2vec does this in the same way that a word represents itself to the Word2Vec algorithm. For every word in a document, its paragraph tag is passed to the Doc2Vec algorithm along with the words relevant to the current prediction pseudo-task. Back propagation is employed in the same manner as in Word2Vec except that the document tag vector is optimized for separately from the word vectors. This document tag vector is the relevant output in this case. Because a single vector of weights is created for each document, this vector should constitute a vectorized representation of the document as a whole. Figure  depicts the architecture of DM Doc2Vec algorithms. Alternatively, DBOW Doc2Vec algorithms ignore the context of a word and use random sampling to predict words from a paragraph. Figure  depicts the architecture of a DBOW Doc2Vec algorithm.</w:t>
      </w:r>
    </w:p>
    <w:p w14:paraId="43E283EB" w14:textId="77777777" w:rsidR="00B35B59" w:rsidRDefault="00000000" w:rsidP="00CE1C07">
      <w:pPr>
        <w:pStyle w:val="BodyText"/>
        <w:spacing w:line="360" w:lineRule="auto"/>
      </w:pPr>
      <w:r>
        <w:t>Only one example of the use of Word2Vec for financial prediction could be found. Rashid &amp; Leon (</w:t>
      </w:r>
      <w:hyperlink w:anchor="ref-rashid2019making">
        <w:r>
          <w:rPr>
            <w:rStyle w:val="Hyperlink"/>
          </w:rPr>
          <w:t>2019</w:t>
        </w:r>
      </w:hyperlink>
      <w:r>
        <w:t>) studies the possibility of predicting closing prices of 4 major private technology companies’ and 3 major government contracted companies’ stocks based on tweets from then U.S. president, Donald Trump. Backtesting a trading model based on the stock price predictions of a 4 layer NN using Doc2Vec data as input yielded fair portfolio gains for the government contracted companies’ stocks but almost no change in portfolio values for the private technology companies’ stocks.</w:t>
      </w:r>
    </w:p>
    <w:p w14:paraId="63EBA775" w14:textId="77777777" w:rsidR="00B35B59" w:rsidRDefault="00000000" w:rsidP="00CE1C07">
      <w:pPr>
        <w:pStyle w:val="CaptionedFigure"/>
        <w:spacing w:line="360" w:lineRule="auto"/>
      </w:pPr>
      <w:r>
        <w:rPr>
          <w:noProof/>
        </w:rPr>
        <w:lastRenderedPageBreak/>
        <w:drawing>
          <wp:inline distT="0" distB="0" distL="0" distR="0" wp14:anchorId="3189ADF3" wp14:editId="09E31EB2">
            <wp:extent cx="5334000" cy="6120507"/>
            <wp:effectExtent l="0" t="0" r="0" b="0"/>
            <wp:docPr id="42" name="Picture" descr="Doc2Vec model - distributed memory architecture: dm = 1 "/>
            <wp:cNvGraphicFramePr/>
            <a:graphic xmlns:a="http://schemas.openxmlformats.org/drawingml/2006/main">
              <a:graphicData uri="http://schemas.openxmlformats.org/drawingml/2006/picture">
                <pic:pic xmlns:pic="http://schemas.openxmlformats.org/drawingml/2006/picture">
                  <pic:nvPicPr>
                    <pic:cNvPr id="43" name="Picture" descr="Images/Doc2Vec_distributed_memory.png"/>
                    <pic:cNvPicPr>
                      <a:picLocks noChangeAspect="1" noChangeArrowheads="1"/>
                    </pic:cNvPicPr>
                  </pic:nvPicPr>
                  <pic:blipFill>
                    <a:blip r:embed="rId8"/>
                    <a:stretch>
                      <a:fillRect/>
                    </a:stretch>
                  </pic:blipFill>
                  <pic:spPr bwMode="auto">
                    <a:xfrm>
                      <a:off x="0" y="0"/>
                      <a:ext cx="5334000" cy="6120507"/>
                    </a:xfrm>
                    <a:prstGeom prst="rect">
                      <a:avLst/>
                    </a:prstGeom>
                    <a:noFill/>
                    <a:ln w="9525">
                      <a:noFill/>
                      <a:headEnd/>
                      <a:tailEnd/>
                    </a:ln>
                  </pic:spPr>
                </pic:pic>
              </a:graphicData>
            </a:graphic>
          </wp:inline>
        </w:drawing>
      </w:r>
    </w:p>
    <w:p w14:paraId="62843295" w14:textId="77777777" w:rsidR="00B35B59" w:rsidRDefault="00000000" w:rsidP="00CE1C07">
      <w:pPr>
        <w:pStyle w:val="ImageCaption"/>
        <w:spacing w:line="360" w:lineRule="auto"/>
      </w:pPr>
      <w:r>
        <w:t xml:space="preserve">Doc2Vec model - distributed memory architecture: dm = 1 </w:t>
      </w:r>
    </w:p>
    <w:p w14:paraId="04955A5F" w14:textId="77777777" w:rsidR="00B35B59" w:rsidRDefault="00000000" w:rsidP="00CE1C07">
      <w:pPr>
        <w:pStyle w:val="CaptionedFigure"/>
        <w:spacing w:line="360" w:lineRule="auto"/>
      </w:pPr>
      <w:r>
        <w:rPr>
          <w:noProof/>
        </w:rPr>
        <w:lastRenderedPageBreak/>
        <w:drawing>
          <wp:inline distT="0" distB="0" distL="0" distR="0" wp14:anchorId="691D36DA" wp14:editId="20CE3F22">
            <wp:extent cx="5334000" cy="5383186"/>
            <wp:effectExtent l="0" t="0" r="0" b="0"/>
            <wp:docPr id="45" name="Picture" descr="Doc2Vec model - distributed bag of words architecture: dm = 0 "/>
            <wp:cNvGraphicFramePr/>
            <a:graphic xmlns:a="http://schemas.openxmlformats.org/drawingml/2006/main">
              <a:graphicData uri="http://schemas.openxmlformats.org/drawingml/2006/picture">
                <pic:pic xmlns:pic="http://schemas.openxmlformats.org/drawingml/2006/picture">
                  <pic:nvPicPr>
                    <pic:cNvPr id="46" name="Picture" descr="Images/Doc2Vec_distributed_bow.png"/>
                    <pic:cNvPicPr>
                      <a:picLocks noChangeAspect="1" noChangeArrowheads="1"/>
                    </pic:cNvPicPr>
                  </pic:nvPicPr>
                  <pic:blipFill>
                    <a:blip r:embed="rId9"/>
                    <a:stretch>
                      <a:fillRect/>
                    </a:stretch>
                  </pic:blipFill>
                  <pic:spPr bwMode="auto">
                    <a:xfrm>
                      <a:off x="0" y="0"/>
                      <a:ext cx="5334000" cy="5383186"/>
                    </a:xfrm>
                    <a:prstGeom prst="rect">
                      <a:avLst/>
                    </a:prstGeom>
                    <a:noFill/>
                    <a:ln w="9525">
                      <a:noFill/>
                      <a:headEnd/>
                      <a:tailEnd/>
                    </a:ln>
                  </pic:spPr>
                </pic:pic>
              </a:graphicData>
            </a:graphic>
          </wp:inline>
        </w:drawing>
      </w:r>
    </w:p>
    <w:p w14:paraId="70B892A0" w14:textId="77777777" w:rsidR="00B35B59" w:rsidRDefault="00000000" w:rsidP="00CE1C07">
      <w:pPr>
        <w:pStyle w:val="ImageCaption"/>
        <w:spacing w:line="360" w:lineRule="auto"/>
      </w:pPr>
      <w:r>
        <w:t xml:space="preserve">Doc2Vec model - distributed bag of words architecture: dm = 0 </w:t>
      </w:r>
    </w:p>
    <w:p w14:paraId="73DDF317" w14:textId="77777777" w:rsidR="00B35B59" w:rsidRDefault="00000000" w:rsidP="00CE1C07">
      <w:pPr>
        <w:pStyle w:val="Heading2"/>
        <w:spacing w:line="360" w:lineRule="auto"/>
      </w:pPr>
      <w:bookmarkStart w:id="25" w:name="sp-500-time-series-analysis"/>
      <w:bookmarkStart w:id="26" w:name="_Toc112655190"/>
      <w:bookmarkEnd w:id="17"/>
      <w:bookmarkEnd w:id="21"/>
      <w:bookmarkEnd w:id="24"/>
      <w:r>
        <w:t>S&amp;P 500 time series analysis</w:t>
      </w:r>
      <w:bookmarkEnd w:id="26"/>
    </w:p>
    <w:p w14:paraId="24C3BA02" w14:textId="77777777" w:rsidR="00B35B59" w:rsidRDefault="00000000" w:rsidP="00CE1C07">
      <w:pPr>
        <w:pStyle w:val="FirstParagraph"/>
        <w:spacing w:line="360" w:lineRule="auto"/>
      </w:pPr>
      <w:r>
        <w:t xml:space="preserve">As part of feature extraction - econometric time series analysis was run on the S&amp;P 500 data. The aim of this analysis was to find the linear model of best fit to the S&amp;P 500 data and then include relevant auto-regressive variables in the final dataset under the assumption that they will be relevant in the highly non-linear ML models. An initial analysis was done on the S&amp;P 500 data after April 20th 1982 because opening and closing prices are differentiated between from that date onwards. This analysis found a large array of significant variables – more than half the days of the month, the month of September, a few </w:t>
      </w:r>
      <w:r>
        <w:lastRenderedPageBreak/>
        <w:t>specific years, 10 non-consecutive lags and the first lag of volume of trade. The significance of these variables, particularly the days of the month were difficult to explain rationally. However, they did indicate persistence of volatility. This volatility persistence and the fact that volume is a strong indicator of absolute price change encouraged a second round of analysis that was done on all data following the initial recording of volume in 1950. This second round of analysis was focused on finding an auto-regressive conditional heteroskedasticity (ARCH) model that fit the data well. The analysis concluded with the selection of an ARMA (2,0) GARCH (1,1) model. Thus, the auto-regressive variables selected for inclusion in the final data set are the first and second lags of the demeaned log difference between consecutive closing prices (DlogDif), the first lag of the absolute DlogDif (absDlogDif_1) as a pseudo-variance measure and the first lag of standardized volume of trade controlled for date trend (stdVol_1DateResid) as a second pseudo-variance measure.</w:t>
      </w:r>
    </w:p>
    <w:p w14:paraId="03C3B3ED" w14:textId="77777777" w:rsidR="00B35B59" w:rsidRDefault="00000000" w:rsidP="00CE1C07">
      <w:pPr>
        <w:pStyle w:val="Heading3"/>
        <w:spacing w:line="360" w:lineRule="auto"/>
      </w:pPr>
      <w:bookmarkStart w:id="27" w:name="onwards"/>
      <w:bookmarkStart w:id="28" w:name="_Toc112655191"/>
      <w:r>
        <w:t>1982 onwards</w:t>
      </w:r>
      <w:bookmarkEnd w:id="28"/>
      <w:r>
        <w:t xml:space="preserve"> </w:t>
      </w:r>
    </w:p>
    <w:p w14:paraId="05DA2C5F" w14:textId="77777777" w:rsidR="00B35B59" w:rsidRDefault="00000000" w:rsidP="00CE1C07">
      <w:pPr>
        <w:pStyle w:val="FirstParagraph"/>
        <w:spacing w:line="360" w:lineRule="auto"/>
      </w:pPr>
      <w:r>
        <w:t xml:space="preserve">Running time series analysis on the daily percentage change in the S&amp;P 500 after April 20th 1982 revealed 10 significant non-consecutive lags. The ‘Daily percentage change’ variable was created by taking the percentage difference between the ‘Close’ and ‘Open’ variables for each day of the data. Before April 20th 1982 the ‘Open’ and ‘Close’ variables hold identical values, hence the time series analysis only being run after that date. ‘Daily percentage change’ is naturally stationary. This is supported by the results of an Augmented Dickey-Fuller unit root test which indicated that no unit root is present in the data. Running a partial autocorrelation function revealed 10 significant lags (these were lagged by 1, 2, 4, 12, 15, 16, 18, 27, 32, and 34 periods, respectively). Regressing ‘Daily percentage change’ on all 10 significant lags reinforced the finding by yielding significance above the 95% confidence interval for all 10 lags. Further, regressing the daily percentage change on weekday, monthday, month and year categorical variables yielded an array of significant correlations across the monthday, month and year categories (none of the weekdays were significant). Regressing on the categorical variables and the lags simultaneously yielded similar results with increased significance for 2002 (to the 99% level) and 2008 (to the 99,9% level) and the addition of 2018 (significant at the 95% level), further an extra 4 monthdays were deemed significant - bringing the total to 21 (out of 31) </w:t>
      </w:r>
      <w:r>
        <w:lastRenderedPageBreak/>
        <w:t>significant monthdays, finally, some of the significance levels on the lags changed. Adding a normalized (distributed standard normal) volume variable lagged by one period to the regression yields a significance at the 99% level on the lagged volume variable and reduces alters the significance on the year variables.</w:t>
      </w:r>
    </w:p>
    <w:p w14:paraId="1DE4DE81" w14:textId="77777777" w:rsidR="00B35B59" w:rsidRDefault="00000000" w:rsidP="00CE1C07">
      <w:pPr>
        <w:pStyle w:val="BodyText"/>
        <w:spacing w:line="360" w:lineRule="auto"/>
      </w:pPr>
      <w:r>
        <w:t>While the years 2002 and 2008 are justifiable as significant because of the financial crashes that happened in each of those years (2002 dot com bubble and 2008 housing bubble) and September is also relatable to the housing bubble; it is difficult to rationally justify the monthday variables as significant regardless of their quantitative significance. The high number of lags is also difficult to justify and implies rather that there may be persistence of volatility. Thus, the following section focuses on the modelling of volatility over a time period that maximises the inclusion of volume statistics in the data. All of the analysis reported in this section was done in R</w:t>
      </w:r>
      <w:r>
        <w:rPr>
          <w:rStyle w:val="FootnoteReference"/>
        </w:rPr>
        <w:footnoteReference w:id="8"/>
      </w:r>
      <w:r>
        <w:t xml:space="preserve"> (Marais, 2022).</w:t>
      </w:r>
    </w:p>
    <w:p w14:paraId="7038B1DC" w14:textId="77777777" w:rsidR="00B35B59" w:rsidRDefault="00000000" w:rsidP="00CE1C07">
      <w:pPr>
        <w:pStyle w:val="Heading3"/>
        <w:spacing w:line="360" w:lineRule="auto"/>
      </w:pPr>
      <w:bookmarkStart w:id="29" w:name="onwards-arch-model"/>
      <w:bookmarkStart w:id="30" w:name="_Toc112655192"/>
      <w:bookmarkEnd w:id="27"/>
      <w:r>
        <w:t>1950 onwards – ARCH model</w:t>
      </w:r>
      <w:bookmarkEnd w:id="30"/>
    </w:p>
    <w:p w14:paraId="4A0C2B33" w14:textId="77777777" w:rsidR="00B35B59" w:rsidRDefault="00000000" w:rsidP="00CE1C07">
      <w:pPr>
        <w:pStyle w:val="FirstParagraph"/>
        <w:spacing w:line="360" w:lineRule="auto"/>
      </w:pPr>
      <w:r>
        <w:t>A second round of time series analysis was performed on all the data after Jan 1st 1950 which revealed that an ARMA(2,0) GARCH(1,1) model might be the most appropriate linear fit to the data and that the first lag on a date controlled version of standardized volume is a good predictor of logDif.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w:t>
      </w:r>
    </w:p>
    <w:p w14:paraId="4FE21B1E" w14:textId="77777777" w:rsidR="00B35B59" w:rsidRDefault="00000000" w:rsidP="00CE1C07">
      <w:pPr>
        <w:pStyle w:val="BodyText"/>
        <w:spacing w:line="360" w:lineRule="auto"/>
      </w:pPr>
      <w:r>
        <w:t xml:space="preserve">The extended dataset required a different dependent variable because open and closing prices were only differentiated between after April 20th 1982. Thus, the inter-day log difference in closing price constituted the dependent variable in the second round of analysis. Figure  depicts the logDif from 1950 until present – the persistence of volatility is made apparent by the intermittent spikes. Figure  illustrates the correlation between the logDif and standardized volume which justifies the extension of the dataset. Further the </w:t>
      </w:r>
      <w:r>
        <w:lastRenderedPageBreak/>
        <w:t>logDif auto-regression results depicted in Table  and the categorical regression results depicted in Table  align with the regression results presented in section  and further suggest persistent volatility exists in the logDif series.</w:t>
      </w:r>
    </w:p>
    <w:p w14:paraId="303734B4" w14:textId="77777777" w:rsidR="00B35B59" w:rsidRDefault="00000000" w:rsidP="00CE1C07">
      <w:pPr>
        <w:pStyle w:val="CaptionedFigure"/>
        <w:spacing w:line="360" w:lineRule="auto"/>
      </w:pPr>
      <w:r>
        <w:rPr>
          <w:noProof/>
        </w:rPr>
        <w:drawing>
          <wp:inline distT="0" distB="0" distL="0" distR="0" wp14:anchorId="2358D172" wp14:editId="2167D0F1">
            <wp:extent cx="5334000" cy="2667000"/>
            <wp:effectExtent l="0" t="0" r="0" b="0"/>
            <wp:docPr id="53" name="Picture" descr="SandP 500 Closing Price Log Difference 1950 – 2022 "/>
            <wp:cNvGraphicFramePr/>
            <a:graphic xmlns:a="http://schemas.openxmlformats.org/drawingml/2006/main">
              <a:graphicData uri="http://schemas.openxmlformats.org/drawingml/2006/picture">
                <pic:pic xmlns:pic="http://schemas.openxmlformats.org/drawingml/2006/picture">
                  <pic:nvPicPr>
                    <pic:cNvPr id="54" name="Picture" descr="Thesis_WriteUp_files/figure-docx/GSPC_figure_4-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50ED98F5" w14:textId="77777777" w:rsidR="00B35B59" w:rsidRDefault="00000000" w:rsidP="00CE1C07">
      <w:pPr>
        <w:pStyle w:val="ImageCaption"/>
        <w:spacing w:line="360" w:lineRule="auto"/>
      </w:pPr>
      <w:r>
        <w:t xml:space="preserve">SandP 500 Closing Price Log Difference 1950 – 2022 </w:t>
      </w:r>
    </w:p>
    <w:p w14:paraId="4611D85A" w14:textId="77777777" w:rsidR="00B35B59" w:rsidRDefault="00000000" w:rsidP="00CE1C07">
      <w:pPr>
        <w:pStyle w:val="CaptionedFigure"/>
        <w:spacing w:line="360" w:lineRule="auto"/>
      </w:pPr>
      <w:r>
        <w:rPr>
          <w:noProof/>
        </w:rPr>
        <w:drawing>
          <wp:inline distT="0" distB="0" distL="0" distR="0" wp14:anchorId="26C76ED1" wp14:editId="4BF3036B">
            <wp:extent cx="5334000" cy="2667000"/>
            <wp:effectExtent l="0" t="0" r="0" b="0"/>
            <wp:docPr id="56" name="Picture" descr="Standardized volume (red) and absolute logDiff (green) "/>
            <wp:cNvGraphicFramePr/>
            <a:graphic xmlns:a="http://schemas.openxmlformats.org/drawingml/2006/main">
              <a:graphicData uri="http://schemas.openxmlformats.org/drawingml/2006/picture">
                <pic:pic xmlns:pic="http://schemas.openxmlformats.org/drawingml/2006/picture">
                  <pic:nvPicPr>
                    <pic:cNvPr id="57" name="Picture" descr="Thesis_WriteUp_files/figure-docx/GSPC_figure_5-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35A5DD5F" w14:textId="77777777" w:rsidR="00B35B59" w:rsidRDefault="00000000" w:rsidP="00CE1C07">
      <w:pPr>
        <w:pStyle w:val="ImageCaption"/>
        <w:spacing w:line="360" w:lineRule="auto"/>
      </w:pPr>
      <w:r>
        <w:t xml:space="preserve">Standardized volume (red) and absolute logDiff (green) </w:t>
      </w:r>
    </w:p>
    <w:p w14:paraId="372A55D6" w14:textId="77777777" w:rsidR="00B35B59" w:rsidRDefault="00000000" w:rsidP="00CE1C07">
      <w:pPr>
        <w:pStyle w:val="TableCaption"/>
        <w:spacing w:line="360" w:lineRule="auto"/>
      </w:pPr>
      <w:r>
        <w:rPr>
          <w:b/>
        </w:rPr>
        <w:lastRenderedPageBreak/>
        <w:t xml:space="preserve">Table </w:t>
      </w:r>
      <w:bookmarkStart w:id="31" w:name="GSPC_TS_regs1"/>
      <w:r>
        <w:rPr>
          <w:b/>
        </w:rPr>
        <w:fldChar w:fldCharType="begin"/>
      </w:r>
      <w:r>
        <w:rPr>
          <w:b/>
        </w:rPr>
        <w:instrText>SEQ tab \* Arabic</w:instrText>
      </w:r>
      <w:r w:rsidR="00787E83">
        <w:rPr>
          <w:b/>
        </w:rPr>
        <w:fldChar w:fldCharType="separate"/>
      </w:r>
      <w:r w:rsidR="00787E83">
        <w:rPr>
          <w:b/>
          <w:noProof/>
        </w:rPr>
        <w:t>1</w:t>
      </w:r>
      <w:r>
        <w:rPr>
          <w:b/>
        </w:rPr>
        <w:fldChar w:fldCharType="end"/>
      </w:r>
      <w:bookmarkEnd w:id="31"/>
      <w:r>
        <w:t xml:space="preserve">: Auto-regressions of logDif on significant lags </w:t>
      </w:r>
    </w:p>
    <w:tbl>
      <w:tblPr>
        <w:tblStyle w:val="Table"/>
        <w:tblW w:w="0" w:type="auto"/>
        <w:jc w:val="center"/>
        <w:tblLayout w:type="fixed"/>
        <w:tblLook w:val="0420" w:firstRow="1" w:lastRow="0" w:firstColumn="0" w:lastColumn="0" w:noHBand="0" w:noVBand="1"/>
      </w:tblPr>
      <w:tblGrid>
        <w:gridCol w:w="1558"/>
        <w:gridCol w:w="1665"/>
        <w:gridCol w:w="1665"/>
      </w:tblGrid>
      <w:tr w:rsidR="00B35B59" w14:paraId="74C4450D" w14:textId="77777777" w:rsidTr="00B35B59">
        <w:trPr>
          <w:cnfStyle w:val="100000000000" w:firstRow="1" w:lastRow="0" w:firstColumn="0" w:lastColumn="0" w:oddVBand="0" w:evenVBand="0" w:oddHBand="0" w:evenHBand="0" w:firstRowFirstColumn="0" w:firstRowLastColumn="0" w:lastRowFirstColumn="0" w:lastRowLastColumn="0"/>
          <w:cantSplit/>
          <w:jc w:val="center"/>
        </w:trPr>
        <w:tc>
          <w:tcPr>
            <w:tcW w:w="1558"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top"/>
          </w:tcPr>
          <w:p w14:paraId="6E2BC1CA"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center"/>
            </w:pPr>
          </w:p>
        </w:tc>
        <w:tc>
          <w:tcPr>
            <w:tcW w:w="1665"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vAlign w:val="top"/>
          </w:tcPr>
          <w:p w14:paraId="1FB6546D"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center"/>
            </w:pPr>
            <w:r>
              <w:rPr>
                <w:rFonts w:ascii="Helvetica" w:eastAsia="Helvetica" w:hAnsi="Helvetica" w:cs="Helvetica"/>
                <w:color w:val="000000"/>
              </w:rPr>
              <w:t>Reg1</w:t>
            </w:r>
          </w:p>
        </w:tc>
        <w:tc>
          <w:tcPr>
            <w:tcW w:w="1665"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vAlign w:val="top"/>
          </w:tcPr>
          <w:p w14:paraId="30D19EC2"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center"/>
            </w:pPr>
            <w:r>
              <w:rPr>
                <w:rFonts w:ascii="Helvetica" w:eastAsia="Helvetica" w:hAnsi="Helvetica" w:cs="Helvetica"/>
                <w:color w:val="000000"/>
              </w:rPr>
              <w:t>Reg2</w:t>
            </w:r>
          </w:p>
        </w:tc>
      </w:tr>
      <w:tr w:rsidR="00B35B59" w14:paraId="556B9B67"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99F5FD"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(Intercept)</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EC4E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0.032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48B29"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0.031 ***</w:t>
            </w:r>
          </w:p>
        </w:tc>
      </w:tr>
      <w:tr w:rsidR="00B35B59" w14:paraId="12F9BF4F"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5B3C2"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DDE2F"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81A092"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r>
      <w:tr w:rsidR="00B35B59" w14:paraId="02CAEF9A"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CEB01"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LD_2</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04CC5"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-0.020 **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DFF61"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02FC66A1"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6A5BC"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0FF62"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2142B"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4F05E03A"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9DA0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LD_6</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DE01D"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-0.022 **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FB916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0A1BE24D"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77F9BF"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B4E4B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6E92B"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13E4184C"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568FB"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LD_8</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94A3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-0.015 *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FE795"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42F0E6EC"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4D4EE"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98693"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DCA69F"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47247B95"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7B85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LD_12</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6A0F8"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0.031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9FDA4"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0.031 ***</w:t>
            </w:r>
          </w:p>
        </w:tc>
      </w:tr>
      <w:tr w:rsidR="00B35B59" w14:paraId="39918047"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A5D879"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6E6F8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B9522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r>
      <w:tr w:rsidR="00B35B59" w14:paraId="540F4E5D"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3030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LD_15</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7F83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-0.025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A1333"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-0.024 ** </w:t>
            </w:r>
          </w:p>
        </w:tc>
      </w:tr>
      <w:tr w:rsidR="00B35B59" w14:paraId="2A8C9C3C"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E2085"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28D3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A17831"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r>
      <w:tr w:rsidR="00B35B59" w14:paraId="5764E600"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2789F"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LD_16</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546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0.040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B4AD3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0.040 ***</w:t>
            </w:r>
          </w:p>
        </w:tc>
      </w:tr>
      <w:tr w:rsidR="00B35B59" w14:paraId="7E5E9725"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8667D"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0B71C"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DD5DA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r>
      <w:tr w:rsidR="00B35B59" w14:paraId="19684C52"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9719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LD_18</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746C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-0.018 *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43954"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1CF7E2DF"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4A27B"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A2778"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F7D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49B6E178"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C745AC"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LD_26</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8CE52"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-0.026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FFCED"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-0.025 ***</w:t>
            </w:r>
          </w:p>
        </w:tc>
      </w:tr>
      <w:tr w:rsidR="00B35B59" w14:paraId="2FC9CAF1"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49C7A"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3ACAA"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3E66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r>
      <w:tr w:rsidR="00B35B59" w14:paraId="42E4F548"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B3FC3"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lastRenderedPageBreak/>
              <w:t>LD_27</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4A0F3A"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0.022 **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719C9"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31543247"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2AD03"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42E78"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79E64"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023FAE1A"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9A05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LD_29</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29F012"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0.018 *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BA5A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1A47DE87"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6BD29"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3C40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D54F1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        </w:t>
            </w:r>
          </w:p>
        </w:tc>
      </w:tr>
      <w:tr w:rsidR="00B35B59" w14:paraId="7219F7A2"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0AB39"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LD_34</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57CC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-0.033 ***</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1AF2C"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-0.034 ***</w:t>
            </w:r>
          </w:p>
        </w:tc>
      </w:tr>
      <w:tr w:rsidR="00B35B59" w14:paraId="595BE6CC"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DFB15"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09D650F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DEBC7C6"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r>
      <w:tr w:rsidR="00B35B59" w14:paraId="186CA938" w14:textId="77777777" w:rsidTr="00B35B59">
        <w:trPr>
          <w:cantSplit/>
          <w:jc w:val="center"/>
        </w:trPr>
        <w:tc>
          <w:tcPr>
            <w:tcW w:w="15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B2014B"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N</w:t>
            </w:r>
          </w:p>
        </w:tc>
        <w:tc>
          <w:tcPr>
            <w:tcW w:w="1665"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86447"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18138        </w:t>
            </w:r>
          </w:p>
        </w:tc>
        <w:tc>
          <w:tcPr>
            <w:tcW w:w="1665"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BBCF3"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18138        </w:t>
            </w:r>
          </w:p>
        </w:tc>
      </w:tr>
      <w:tr w:rsidR="00B35B59" w14:paraId="4E2BDDCE" w14:textId="77777777" w:rsidTr="00B35B59">
        <w:trPr>
          <w:cantSplit/>
          <w:jc w:val="center"/>
        </w:trPr>
        <w:tc>
          <w:tcPr>
            <w:tcW w:w="1558"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BA49540"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R2</w:t>
            </w:r>
          </w:p>
        </w:tc>
        <w:tc>
          <w:tcPr>
            <w:tcW w:w="166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3FE6BCE"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0.007    </w:t>
            </w:r>
          </w:p>
        </w:tc>
        <w:tc>
          <w:tcPr>
            <w:tcW w:w="166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27A701D"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0.005    </w:t>
            </w:r>
          </w:p>
        </w:tc>
      </w:tr>
      <w:tr w:rsidR="00B35B59" w14:paraId="1B42EEEC" w14:textId="77777777" w:rsidTr="00B35B59">
        <w:trPr>
          <w:cantSplit/>
          <w:jc w:val="center"/>
        </w:trPr>
        <w:tc>
          <w:tcPr>
            <w:tcW w:w="4888" w:type="dxa"/>
            <w:gridSpan w:val="3"/>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8F671"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 xml:space="preserve"> *** p &lt; 0.001;  ** p &lt; 0.01;  * p &lt; 0.05.</w:t>
            </w:r>
          </w:p>
        </w:tc>
      </w:tr>
    </w:tbl>
    <w:p w14:paraId="71D48B1B" w14:textId="77777777" w:rsidR="00B35B59" w:rsidRDefault="00000000" w:rsidP="00CE1C07">
      <w:pPr>
        <w:pStyle w:val="TableCaption"/>
        <w:spacing w:line="360" w:lineRule="auto"/>
      </w:pPr>
      <w:r>
        <w:rPr>
          <w:b/>
        </w:rPr>
        <w:t xml:space="preserve">Table </w:t>
      </w:r>
      <w:bookmarkStart w:id="32" w:name="GSPC_TS_regs2"/>
      <w:r>
        <w:rPr>
          <w:b/>
        </w:rPr>
        <w:fldChar w:fldCharType="begin"/>
      </w:r>
      <w:r>
        <w:rPr>
          <w:b/>
        </w:rPr>
        <w:instrText>SEQ tab \* Arabic</w:instrText>
      </w:r>
      <w:r w:rsidR="00787E83">
        <w:rPr>
          <w:b/>
        </w:rPr>
        <w:fldChar w:fldCharType="separate"/>
      </w:r>
      <w:r w:rsidR="00787E83">
        <w:rPr>
          <w:b/>
          <w:noProof/>
        </w:rPr>
        <w:t>2</w:t>
      </w:r>
      <w:r>
        <w:rPr>
          <w:b/>
        </w:rPr>
        <w:fldChar w:fldCharType="end"/>
      </w:r>
      <w:bookmarkEnd w:id="32"/>
      <w:r>
        <w:t xml:space="preserve">: Regression of logDif on significant categorical variables </w:t>
      </w:r>
    </w:p>
    <w:tbl>
      <w:tblPr>
        <w:tblStyle w:val="Table"/>
        <w:tblW w:w="0" w:type="auto"/>
        <w:jc w:val="center"/>
        <w:tblLayout w:type="fixed"/>
        <w:tblLook w:val="0420" w:firstRow="1" w:lastRow="0" w:firstColumn="0" w:lastColumn="0" w:noHBand="0" w:noVBand="1"/>
      </w:tblPr>
      <w:tblGrid>
        <w:gridCol w:w="1905"/>
        <w:gridCol w:w="1665"/>
      </w:tblGrid>
      <w:tr w:rsidR="00B35B59" w14:paraId="3DFE19F1" w14:textId="77777777" w:rsidTr="00B35B59">
        <w:trPr>
          <w:cnfStyle w:val="100000000000" w:firstRow="1" w:lastRow="0" w:firstColumn="0" w:lastColumn="0" w:oddVBand="0" w:evenVBand="0" w:oddHBand="0" w:evenHBand="0" w:firstRowFirstColumn="0" w:firstRowLastColumn="0" w:lastRowFirstColumn="0" w:lastRowLastColumn="0"/>
          <w:cantSplit/>
          <w:jc w:val="center"/>
        </w:trPr>
        <w:tc>
          <w:tcPr>
            <w:tcW w:w="190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top"/>
          </w:tcPr>
          <w:p w14:paraId="01E96D91"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center"/>
            </w:pPr>
          </w:p>
        </w:tc>
        <w:tc>
          <w:tcPr>
            <w:tcW w:w="1665" w:type="dxa"/>
            <w:tcBorders>
              <w:top w:val="single" w:sz="6"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vAlign w:val="top"/>
          </w:tcPr>
          <w:p w14:paraId="731D16BC"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center"/>
            </w:pPr>
            <w:r>
              <w:rPr>
                <w:rFonts w:ascii="Helvetica" w:eastAsia="Helvetica" w:hAnsi="Helvetica" w:cs="Helvetica"/>
                <w:color w:val="000000"/>
              </w:rPr>
              <w:t>Reg3</w:t>
            </w:r>
          </w:p>
        </w:tc>
      </w:tr>
      <w:tr w:rsidR="00B35B59" w14:paraId="78AE399C"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615D4"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(Intercept)</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059B5"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0.059 ***</w:t>
            </w:r>
          </w:p>
        </w:tc>
      </w:tr>
      <w:tr w:rsidR="00B35B59" w14:paraId="2AD18B8A"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5131A"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AA8FB"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(0.008)   </w:t>
            </w:r>
          </w:p>
        </w:tc>
      </w:tr>
      <w:tr w:rsidR="00B35B59" w14:paraId="783BB894"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2E541"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September::1</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1CA53"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-0.071 ** </w:t>
            </w:r>
          </w:p>
        </w:tc>
      </w:tr>
      <w:tr w:rsidR="00B35B59" w14:paraId="106DF364"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4EB4C"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637AE1"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(0.027)   </w:t>
            </w:r>
          </w:p>
        </w:tc>
      </w:tr>
      <w:tr w:rsidR="00B35B59" w14:paraId="198D3C0F"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EFB4C"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Monday::1</w:t>
            </w:r>
          </w:p>
        </w:tc>
        <w:tc>
          <w:tcPr>
            <w:tcW w:w="16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B86BF"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-0.116 ***</w:t>
            </w:r>
          </w:p>
        </w:tc>
      </w:tr>
      <w:tr w:rsidR="00B35B59" w14:paraId="2C87D1FF"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5C9DD" w14:textId="77777777" w:rsidR="00B35B59" w:rsidRDefault="00B35B59"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p>
        </w:tc>
        <w:tc>
          <w:tcPr>
            <w:tcW w:w="1665"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25E08E3"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(0.019)   </w:t>
            </w:r>
          </w:p>
        </w:tc>
      </w:tr>
      <w:tr w:rsidR="00B35B59" w14:paraId="648BEAD4" w14:textId="77777777" w:rsidTr="00B35B59">
        <w:trPr>
          <w:cantSplit/>
          <w:jc w:val="center"/>
        </w:trPr>
        <w:tc>
          <w:tcPr>
            <w:tcW w:w="1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8FDBD5"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N</w:t>
            </w:r>
          </w:p>
        </w:tc>
        <w:tc>
          <w:tcPr>
            <w:tcW w:w="1665"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5D0F"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18172        </w:t>
            </w:r>
          </w:p>
        </w:tc>
      </w:tr>
      <w:tr w:rsidR="00B35B59" w14:paraId="08AC2E2A" w14:textId="77777777" w:rsidTr="00B35B59">
        <w:trPr>
          <w:cantSplit/>
          <w:jc w:val="center"/>
        </w:trPr>
        <w:tc>
          <w:tcPr>
            <w:tcW w:w="190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6BCB3CF"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R2</w:t>
            </w:r>
          </w:p>
        </w:tc>
        <w:tc>
          <w:tcPr>
            <w:tcW w:w="166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04B0282"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jc w:val="right"/>
            </w:pPr>
            <w:r>
              <w:rPr>
                <w:rFonts w:ascii="Helvetica" w:eastAsia="Helvetica" w:hAnsi="Helvetica" w:cs="Helvetica"/>
                <w:color w:val="000000"/>
              </w:rPr>
              <w:t xml:space="preserve">0.002    </w:t>
            </w:r>
          </w:p>
        </w:tc>
      </w:tr>
      <w:tr w:rsidR="00B35B59" w14:paraId="02E65698" w14:textId="77777777" w:rsidTr="00B35B59">
        <w:trPr>
          <w:cantSplit/>
          <w:jc w:val="center"/>
        </w:trPr>
        <w:tc>
          <w:tcPr>
            <w:tcW w:w="3570" w:type="dxa"/>
            <w:gridSpan w:val="2"/>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3BB54" w14:textId="77777777" w:rsidR="00B35B59" w:rsidRDefault="00000000" w:rsidP="00CE1C07">
            <w:pPr>
              <w:keepNext/>
              <w:pBdr>
                <w:top w:val="none" w:sz="0" w:space="0" w:color="000000"/>
                <w:left w:val="none" w:sz="0" w:space="0" w:color="000000"/>
                <w:bottom w:val="none" w:sz="0" w:space="0" w:color="000000"/>
                <w:right w:val="none" w:sz="0" w:space="0" w:color="000000"/>
              </w:pBdr>
              <w:spacing w:before="120" w:after="120" w:line="360" w:lineRule="auto"/>
              <w:ind w:left="120" w:right="120"/>
            </w:pPr>
            <w:r>
              <w:rPr>
                <w:rFonts w:ascii="Helvetica" w:eastAsia="Helvetica" w:hAnsi="Helvetica" w:cs="Helvetica"/>
                <w:color w:val="000000"/>
              </w:rPr>
              <w:t xml:space="preserve"> *** p &lt; 0.001;  ** p &lt; 0.01;  * p &lt; 0.05.</w:t>
            </w:r>
          </w:p>
        </w:tc>
      </w:tr>
    </w:tbl>
    <w:p w14:paraId="5994A6DC" w14:textId="77777777" w:rsidR="00B35B59" w:rsidRDefault="00000000" w:rsidP="00CE1C07">
      <w:pPr>
        <w:pStyle w:val="Heading4"/>
        <w:spacing w:line="360" w:lineRule="auto"/>
      </w:pPr>
      <w:bookmarkStart w:id="33" w:name="volume"/>
      <w:r>
        <w:t>Volume</w:t>
      </w:r>
    </w:p>
    <w:p w14:paraId="36D2351E" w14:textId="77777777" w:rsidR="00B35B59" w:rsidRDefault="00000000" w:rsidP="00CE1C07">
      <w:pPr>
        <w:pStyle w:val="FirstParagraph"/>
        <w:spacing w:line="360" w:lineRule="auto"/>
      </w:pPr>
      <w:r>
        <w:t>Regressing the logDif on the first lag of standardized volume yielded insignificant results. However, regressing absolute logDif (pseudo-volatility) on the first lag of standardized volume (stdVol_1) yielded a coefficient of 0,148 significant above the 99,9th percentile. Figure  shows this relationship. Figure 6 also shows that standardized volume (stdVol) trends upwards over time. Further, regressing stdVol_1 on Date (regression 6) yields a positive coefficient significant above the 99,9th percentile and an adjusted R2 of 0,6. This shows that a large percentage of the variation in stdVol is explained by variation in Date. Thus to avoid implicitly including a Date proxy</w:t>
      </w:r>
      <w:r>
        <w:rPr>
          <w:rStyle w:val="FootnoteReference"/>
        </w:rPr>
        <w:footnoteReference w:id="9"/>
      </w:r>
      <w:r>
        <w:t xml:space="preserve"> as a predictor of S&amp;P 500 returns the </w:t>
      </w:r>
      <w:r>
        <w:lastRenderedPageBreak/>
        <w:t>included volume variable must be adjusted to be stationary over time. The residuals from regression 6 make up the variation in stdVol that cannot be explained by the variation in Date – thus they are a Date neutral measure of stdVol. Figure  shows the difference between stdVol and stdVol controlled for variance due to Date (stdVolControlled). Regressing the residuals of regression 6 on Date (regression 7) shows no significant relationship between the two while regressing absolute logDif on the residuals from regression 6 (regression 8) yields a coefficient of 0,164 significant above the 99,9th percentile. Figure  shows the relationship between absolute logDif and stdVolControlled. Thus these residuals (rather than stdVol) should be included as a variable in the final prediction data.</w:t>
      </w:r>
    </w:p>
    <w:p w14:paraId="394C9FA8" w14:textId="77777777" w:rsidR="00B35B59" w:rsidRDefault="00000000" w:rsidP="00CE1C07">
      <w:pPr>
        <w:pStyle w:val="CaptionedFigure"/>
        <w:spacing w:line="360" w:lineRule="auto"/>
      </w:pPr>
      <w:r>
        <w:rPr>
          <w:noProof/>
        </w:rPr>
        <w:drawing>
          <wp:inline distT="0" distB="0" distL="0" distR="0" wp14:anchorId="44D70241" wp14:editId="077E3E0D">
            <wp:extent cx="5334000" cy="2667000"/>
            <wp:effectExtent l="0" t="0" r="0" b="0"/>
            <wp:docPr id="60" name="Picture" descr="Absolute logDiff and stdVol "/>
            <wp:cNvGraphicFramePr/>
            <a:graphic xmlns:a="http://schemas.openxmlformats.org/drawingml/2006/main">
              <a:graphicData uri="http://schemas.openxmlformats.org/drawingml/2006/picture">
                <pic:pic xmlns:pic="http://schemas.openxmlformats.org/drawingml/2006/picture">
                  <pic:nvPicPr>
                    <pic:cNvPr id="61" name="Picture" descr="Thesis_WriteUp_files/figure-docx/GSPC_figure_6-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4B95CF1D" w14:textId="77777777" w:rsidR="00B35B59" w:rsidRDefault="00000000" w:rsidP="00CE1C07">
      <w:pPr>
        <w:pStyle w:val="ImageCaption"/>
        <w:spacing w:line="360" w:lineRule="auto"/>
      </w:pPr>
      <w:r>
        <w:t xml:space="preserve">Absolute logDiff and stdVol </w:t>
      </w:r>
    </w:p>
    <w:p w14:paraId="4D3778A1" w14:textId="77777777" w:rsidR="00B35B59" w:rsidRDefault="00000000" w:rsidP="00CE1C07">
      <w:pPr>
        <w:pStyle w:val="CaptionedFigure"/>
        <w:spacing w:line="360" w:lineRule="auto"/>
      </w:pPr>
      <w:r>
        <w:rPr>
          <w:noProof/>
        </w:rPr>
        <w:lastRenderedPageBreak/>
        <w:drawing>
          <wp:inline distT="0" distB="0" distL="0" distR="0" wp14:anchorId="111F2250" wp14:editId="72740344">
            <wp:extent cx="5334000" cy="2667000"/>
            <wp:effectExtent l="0" t="0" r="0" b="0"/>
            <wp:docPr id="63" name="Picture" descr="DateResid of StdVol (Red) and stdVol (Green) "/>
            <wp:cNvGraphicFramePr/>
            <a:graphic xmlns:a="http://schemas.openxmlformats.org/drawingml/2006/main">
              <a:graphicData uri="http://schemas.openxmlformats.org/drawingml/2006/picture">
                <pic:pic xmlns:pic="http://schemas.openxmlformats.org/drawingml/2006/picture">
                  <pic:nvPicPr>
                    <pic:cNvPr id="64" name="Picture" descr="Thesis_WriteUp_files/figure-docx/GSPC_figure_7-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641BA44F" w14:textId="77777777" w:rsidR="00B35B59" w:rsidRDefault="00000000" w:rsidP="00CE1C07">
      <w:pPr>
        <w:pStyle w:val="ImageCaption"/>
        <w:spacing w:line="360" w:lineRule="auto"/>
      </w:pPr>
      <w:r>
        <w:t xml:space="preserve">DateResid of StdVol (Red) and stdVol (Green) </w:t>
      </w:r>
    </w:p>
    <w:p w14:paraId="137B5327" w14:textId="77777777" w:rsidR="00B35B59" w:rsidRDefault="00000000" w:rsidP="00CE1C07">
      <w:pPr>
        <w:pStyle w:val="CaptionedFigure"/>
        <w:spacing w:line="360" w:lineRule="auto"/>
      </w:pPr>
      <w:r>
        <w:rPr>
          <w:noProof/>
        </w:rPr>
        <w:drawing>
          <wp:inline distT="0" distB="0" distL="0" distR="0" wp14:anchorId="67AE4E59" wp14:editId="250095E8">
            <wp:extent cx="5334000" cy="2667000"/>
            <wp:effectExtent l="0" t="0" r="0" b="0"/>
            <wp:docPr id="66" name="Picture" descr="stdVolControlled and absolute LogDiff "/>
            <wp:cNvGraphicFramePr/>
            <a:graphic xmlns:a="http://schemas.openxmlformats.org/drawingml/2006/main">
              <a:graphicData uri="http://schemas.openxmlformats.org/drawingml/2006/picture">
                <pic:pic xmlns:pic="http://schemas.openxmlformats.org/drawingml/2006/picture">
                  <pic:nvPicPr>
                    <pic:cNvPr id="67" name="Picture" descr="Thesis_WriteUp_files/figure-docx/GSPC_figure_8-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7D31BA95" w14:textId="77777777" w:rsidR="00B35B59" w:rsidRDefault="00000000" w:rsidP="00CE1C07">
      <w:pPr>
        <w:pStyle w:val="ImageCaption"/>
        <w:spacing w:line="360" w:lineRule="auto"/>
      </w:pPr>
      <w:r>
        <w:t xml:space="preserve">stdVolControlled and absolute LogDiff </w:t>
      </w:r>
    </w:p>
    <w:p w14:paraId="77CFE7E7" w14:textId="77777777" w:rsidR="00B35B59" w:rsidRDefault="00000000" w:rsidP="00CE1C07">
      <w:pPr>
        <w:pStyle w:val="Heading4"/>
        <w:spacing w:line="360" w:lineRule="auto"/>
      </w:pPr>
      <w:bookmarkStart w:id="34" w:name="arch-and-garch-testing"/>
      <w:bookmarkEnd w:id="33"/>
      <w:r>
        <w:t xml:space="preserve">ARCH and GARCH testing </w:t>
      </w:r>
    </w:p>
    <w:p w14:paraId="7E0079D5" w14:textId="77777777" w:rsidR="00B35B59" w:rsidRDefault="00000000" w:rsidP="00CE1C07">
      <w:pPr>
        <w:pStyle w:val="FirstParagraph"/>
        <w:spacing w:line="360" w:lineRule="auto"/>
      </w:pPr>
      <w:r>
        <w:t xml:space="preserve">The LJung-Box test is a standard inference test in time series analysis. It tests the </w:t>
      </w:r>
      <w:proofErr w:type="gramStart"/>
      <w:r>
        <w:t>null-hypothesis</w:t>
      </w:r>
      <w:proofErr w:type="gramEnd"/>
      <w:r>
        <w:t xml:space="preserve"> that a series is a white noise series (</w:t>
      </w:r>
      <w:proofErr w:type="spellStart"/>
      <w:r>
        <w:fldChar w:fldCharType="begin"/>
      </w:r>
      <w:r>
        <w:instrText xml:space="preserve"> HYPERLINK \l "ref-hassani2020selecting" \h </w:instrText>
      </w:r>
      <w:r>
        <w:fldChar w:fldCharType="separate"/>
      </w:r>
      <w:r>
        <w:rPr>
          <w:rStyle w:val="Hyperlink"/>
        </w:rPr>
        <w:t>Hassani</w:t>
      </w:r>
      <w:proofErr w:type="spellEnd"/>
      <w:r>
        <w:rPr>
          <w:rStyle w:val="Hyperlink"/>
        </w:rPr>
        <w:t xml:space="preserve"> &amp; </w:t>
      </w:r>
      <w:proofErr w:type="spellStart"/>
      <w:r>
        <w:rPr>
          <w:rStyle w:val="Hyperlink"/>
        </w:rPr>
        <w:t>Yeganegi</w:t>
      </w:r>
      <w:proofErr w:type="spellEnd"/>
      <w:r>
        <w:rPr>
          <w:rStyle w:val="Hyperlink"/>
        </w:rPr>
        <w:t>, 2020</w:t>
      </w:r>
      <w:r>
        <w:rPr>
          <w:rStyle w:val="Hyperlink"/>
        </w:rPr>
        <w:fldChar w:fldCharType="end"/>
      </w:r>
      <w:r>
        <w:t xml:space="preserve">). Selection of the number of lags to be included in the Ljung-Box test is discussed by Hassani &amp; </w:t>
      </w:r>
      <w:proofErr w:type="spellStart"/>
      <w:r>
        <w:t>Yeganegi</w:t>
      </w:r>
      <w:proofErr w:type="spellEnd"/>
      <w:r>
        <w:t xml:space="preserve"> (</w:t>
      </w:r>
      <w:hyperlink w:anchor="ref-hassani2020selecting">
        <w:r>
          <w:rPr>
            <w:rStyle w:val="Hyperlink"/>
          </w:rPr>
          <w:t>2020</w:t>
        </w:r>
      </w:hyperlink>
      <w:r>
        <w:t xml:space="preserve">). Critical to this decision is the ratio of lags (H) to the number of observations (T) in the data set. If the size of H is too large the actual size of the test exceeds the nominal size of </w:t>
      </w:r>
      <w:r>
        <w:lastRenderedPageBreak/>
        <w:t xml:space="preserve">the test and the integrity of the test is violated. The dataset for this set of tests contains 18143 observations. The smallest (most difficult to satisfy) ratio permitted in the discussion is 0,001 suggested by Hyndman &amp; </w:t>
      </w:r>
      <w:proofErr w:type="spellStart"/>
      <w:r>
        <w:t>Athanasopoulos</w:t>
      </w:r>
      <w:proofErr w:type="spellEnd"/>
      <w:r>
        <w:t xml:space="preserve"> (</w:t>
      </w:r>
      <w:hyperlink w:anchor="ref-hyndman2018forecasting">
        <w:r>
          <w:rPr>
            <w:rStyle w:val="Hyperlink"/>
          </w:rPr>
          <w:t>2018</w:t>
        </w:r>
      </w:hyperlink>
      <w:r>
        <w:t>). Thus the maximum number of lags that satisfy the smallest H/T ratio is 18 and any number of lags less than 18 is permissible.</w:t>
      </w:r>
    </w:p>
    <w:p w14:paraId="734ED663" w14:textId="77777777" w:rsidR="00B35B59" w:rsidRDefault="00000000" w:rsidP="00CE1C07">
      <w:pPr>
        <w:pStyle w:val="BodyText"/>
        <w:spacing w:line="360" w:lineRule="auto"/>
      </w:pPr>
      <w:r>
        <w:t>Running a 10-Lag LJung Box test on the logDif yields a p-value of 0.0002 which indicates that the null hypothesis should be rejected and that the series is not a white noise series. I.e. ARCH effects are present in the series. Running autocorrelation and partial-autocorrelation tests on the absolute logDif indicates that there is a degree of persistence of volatility (</w:t>
      </w:r>
      <w:proofErr w:type="spellStart"/>
      <w:r>
        <w:fldChar w:fldCharType="begin"/>
      </w:r>
      <w:r>
        <w:instrText xml:space="preserve"> HYPERLINK \l "ref-kotze2021volatility" \h </w:instrText>
      </w:r>
      <w:r>
        <w:fldChar w:fldCharType="separate"/>
      </w:r>
      <w:r>
        <w:rPr>
          <w:rStyle w:val="Hyperlink"/>
        </w:rPr>
        <w:t>Kotzé</w:t>
      </w:r>
      <w:proofErr w:type="spellEnd"/>
      <w:r>
        <w:rPr>
          <w:rStyle w:val="Hyperlink"/>
        </w:rPr>
        <w:t>, 2021</w:t>
      </w:r>
      <w:r>
        <w:rPr>
          <w:rStyle w:val="Hyperlink"/>
        </w:rPr>
        <w:fldChar w:fldCharType="end"/>
      </w:r>
      <w:r>
        <w:t xml:space="preserve">). This can be seen in Figure . A t-test indicates that the mean of the population is significantly different from zero (0.036). Thus, demeaning the equation constitutes the construction of a mean equation (essentially the demeaned logDif) represented in the series – a demeaned daily percentage </w:t>
      </w:r>
      <w:proofErr w:type="gramStart"/>
      <w:r>
        <w:t>change(</w:t>
      </w:r>
      <w:proofErr w:type="spellStart"/>
      <w:proofErr w:type="gramEnd"/>
      <w:r>
        <w:t>DlogDif</w:t>
      </w:r>
      <w:proofErr w:type="spellEnd"/>
      <w:r>
        <w:t>) (</w:t>
      </w:r>
      <w:proofErr w:type="spellStart"/>
      <w:r>
        <w:fldChar w:fldCharType="begin"/>
      </w:r>
      <w:r>
        <w:instrText xml:space="preserve"> HYPERLINK \l "ref-kotze2020univariate" \h </w:instrText>
      </w:r>
      <w:r>
        <w:fldChar w:fldCharType="separate"/>
      </w:r>
      <w:r>
        <w:rPr>
          <w:rStyle w:val="Hyperlink"/>
        </w:rPr>
        <w:t>Kotzé</w:t>
      </w:r>
      <w:proofErr w:type="spellEnd"/>
      <w:r>
        <w:rPr>
          <w:rStyle w:val="Hyperlink"/>
        </w:rPr>
        <w:t>, 2020</w:t>
      </w:r>
      <w:r>
        <w:rPr>
          <w:rStyle w:val="Hyperlink"/>
        </w:rPr>
        <w:fldChar w:fldCharType="end"/>
      </w:r>
      <w:r>
        <w:t>). A 10 lag Ljung-Box test again indicates the presence of ARCH effects specifically in the 1st,2nd, 5th, 6th, 8th, and 9th lags. However, running a multiple linear regression (OLS) of DlogDif on its lags reveals only the 2nd, 6th, 8th and 9th lags as significant above the 95th percentile.</w:t>
      </w:r>
    </w:p>
    <w:p w14:paraId="32839777" w14:textId="77777777" w:rsidR="00B35B59" w:rsidRDefault="00000000" w:rsidP="00CE1C07">
      <w:pPr>
        <w:pStyle w:val="CaptionedFigure"/>
        <w:spacing w:line="360" w:lineRule="auto"/>
      </w:pPr>
      <w:r>
        <w:rPr>
          <w:noProof/>
        </w:rPr>
        <w:drawing>
          <wp:inline distT="0" distB="0" distL="0" distR="0" wp14:anchorId="2283BC80" wp14:editId="32E33E76">
            <wp:extent cx="5334000" cy="2667000"/>
            <wp:effectExtent l="0" t="0" r="0" b="0"/>
            <wp:docPr id="70" name="Picture" descr="Autocorrelation and partial-autocorrelation functions of absolute LogDiff "/>
            <wp:cNvGraphicFramePr/>
            <a:graphic xmlns:a="http://schemas.openxmlformats.org/drawingml/2006/main">
              <a:graphicData uri="http://schemas.openxmlformats.org/drawingml/2006/picture">
                <pic:pic xmlns:pic="http://schemas.openxmlformats.org/drawingml/2006/picture">
                  <pic:nvPicPr>
                    <pic:cNvPr id="71" name="Picture" descr="Thesis_WriteUp_files/figure-docx/ARCH_figure_9-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7D5681AD" w14:textId="77777777" w:rsidR="00B35B59" w:rsidRDefault="00000000" w:rsidP="00CE1C07">
      <w:pPr>
        <w:pStyle w:val="ImageCaption"/>
        <w:spacing w:line="360" w:lineRule="auto"/>
      </w:pPr>
      <w:r>
        <w:t xml:space="preserve">Autocorrelation and partial-autocorrelation functions of absolute LogDiff </w:t>
      </w:r>
    </w:p>
    <w:p w14:paraId="7AB9B4B1" w14:textId="77777777" w:rsidR="00B35B59" w:rsidRDefault="00000000" w:rsidP="00CE1C07">
      <w:pPr>
        <w:pStyle w:val="BodyText"/>
        <w:spacing w:line="360" w:lineRule="auto"/>
      </w:pPr>
      <w:r>
        <w:lastRenderedPageBreak/>
        <w:t xml:space="preserve">Eight models were tested for performance considering the above results. Model 1 is an ARIMA(0,0,1), model 2 is an ARIMA(1,0,0), model 3 is an ARMA(1,0) GARCH(1,1), model 4 is a GARCH(1,1), model 5 is an EGARCH(1,1), model 6 is an ARMA(1,0) ARCH(1,0), model 7 is an ARCH(1,0) and model 8 is an ARMA(2,0) GARCH(1,1). The inclusion of an EGARCH model is motivated by its use in Nelson (1991), Blazsek &amp; Mendoza (2016) and Tiwari, Raheem &amp; Kang (2019) in their time series analyses of the S&amp;P 500. Table  compares the coefficients from the 6 ARCH model variations (models 3, 4, 5, 6, 7 and 8). Figure 10, 11 and 12, 13, 14 and 15 show the results of autocorrelation and partial-autocorrelation functions of the residuals of the 6 ARCH variation models. Notably, all three of the models that do not contain an ARMA(1,0) component (models 4,5 and 7) yield a significant first residual indicating that inclusion of the ARMA(1,0) component is important. However, all the models containing an ARCH(1,0) - besides model 6 - component yield a significant second residual. Further, model 6 – the non-generalized ARCH model – has intermittent significant residuals indicating that volatility is clustered and persistent. Persistent volatility is one of the oversights of the ARCH model that is addressed in the GARCH model. As can be seen, Model 8 (Figure ) yields the least significant residuals and as such has been selected as the model that best fits this time series. The model linearly predicts the dependent variable using the first and second lags of the dependent variable, the first residual of an </w:t>
      </w:r>
      <w:proofErr w:type="gramStart"/>
      <w:r>
        <w:t>ARMA(</w:t>
      </w:r>
      <w:proofErr w:type="gramEnd"/>
      <w:r>
        <w:t>1,0) model and the first lag of variance in the time series (</w:t>
      </w:r>
      <w:proofErr w:type="spellStart"/>
      <w:r>
        <w:fldChar w:fldCharType="begin"/>
      </w:r>
      <w:r>
        <w:instrText xml:space="preserve"> HYPERLINK \l "ref-kotze2020univariate" \h </w:instrText>
      </w:r>
      <w:r>
        <w:fldChar w:fldCharType="separate"/>
      </w:r>
      <w:r>
        <w:rPr>
          <w:rStyle w:val="Hyperlink"/>
        </w:rPr>
        <w:t>Kotzé</w:t>
      </w:r>
      <w:proofErr w:type="spellEnd"/>
      <w:r>
        <w:rPr>
          <w:rStyle w:val="Hyperlink"/>
        </w:rPr>
        <w:t>, 2020</w:t>
      </w:r>
      <w:r>
        <w:rPr>
          <w:rStyle w:val="Hyperlink"/>
        </w:rPr>
        <w:fldChar w:fldCharType="end"/>
      </w:r>
      <w:r>
        <w:t>). As such the first and second lags of DlogDif and both the the first lag of the absolute DlogDif (absDlogDif_1) and the first lag of standardized volume of trade controlled for date trend (stdVol_1DateResid) as a pseudo-variance measures.</w:t>
      </w:r>
    </w:p>
    <w:p w14:paraId="4155EB67" w14:textId="77777777" w:rsidR="00B35B59" w:rsidRDefault="00000000" w:rsidP="00CE1C07">
      <w:pPr>
        <w:pStyle w:val="CaptionedFigure"/>
        <w:spacing w:line="360" w:lineRule="auto"/>
      </w:pPr>
      <w:r>
        <w:rPr>
          <w:noProof/>
        </w:rPr>
        <w:lastRenderedPageBreak/>
        <w:drawing>
          <wp:inline distT="0" distB="0" distL="0" distR="0" wp14:anchorId="52E0050A" wp14:editId="772E381B">
            <wp:extent cx="5334000" cy="3111500"/>
            <wp:effectExtent l="0" t="0" r="0" b="0"/>
            <wp:docPr id="73" name="Picture" descr="Autocorrelation and partial-autocorrelation functions of model 3 - ARMA(1,0) GARCH(1,1) - residuals "/>
            <wp:cNvGraphicFramePr/>
            <a:graphic xmlns:a="http://schemas.openxmlformats.org/drawingml/2006/main">
              <a:graphicData uri="http://schemas.openxmlformats.org/drawingml/2006/picture">
                <pic:pic xmlns:pic="http://schemas.openxmlformats.org/drawingml/2006/picture">
                  <pic:nvPicPr>
                    <pic:cNvPr id="74" name="Picture" descr="Thesis_WriteUp_files/figure-docx/ARCH_figure_10-1.png"/>
                    <pic:cNvPicPr>
                      <a:picLocks noChangeAspect="1" noChangeArrowheads="1"/>
                    </pic:cNvPicPr>
                  </pic:nvPicPr>
                  <pic:blipFill>
                    <a:blip r:embed="rId16"/>
                    <a:stretch>
                      <a:fillRect/>
                    </a:stretch>
                  </pic:blipFill>
                  <pic:spPr bwMode="auto">
                    <a:xfrm>
                      <a:off x="0" y="0"/>
                      <a:ext cx="5334000" cy="3111500"/>
                    </a:xfrm>
                    <a:prstGeom prst="rect">
                      <a:avLst/>
                    </a:prstGeom>
                    <a:noFill/>
                    <a:ln w="9525">
                      <a:noFill/>
                      <a:headEnd/>
                      <a:tailEnd/>
                    </a:ln>
                  </pic:spPr>
                </pic:pic>
              </a:graphicData>
            </a:graphic>
          </wp:inline>
        </w:drawing>
      </w:r>
    </w:p>
    <w:p w14:paraId="1834A710" w14:textId="77777777" w:rsidR="00B35B59" w:rsidRDefault="00000000" w:rsidP="00CE1C07">
      <w:pPr>
        <w:pStyle w:val="ImageCaption"/>
        <w:spacing w:line="360" w:lineRule="auto"/>
      </w:pPr>
      <w:r>
        <w:t xml:space="preserve">Autocorrelation and partial-autocorrelation functions of model 3 - ARMA(1,0) GARCH(1,1) - residuals </w:t>
      </w:r>
    </w:p>
    <w:p w14:paraId="36F9BFB8" w14:textId="77777777" w:rsidR="00B35B59" w:rsidRDefault="00000000" w:rsidP="00CE1C07">
      <w:pPr>
        <w:pStyle w:val="CaptionedFigure"/>
        <w:spacing w:line="360" w:lineRule="auto"/>
      </w:pPr>
      <w:r>
        <w:rPr>
          <w:noProof/>
        </w:rPr>
        <w:drawing>
          <wp:inline distT="0" distB="0" distL="0" distR="0" wp14:anchorId="432B5E17" wp14:editId="71C582FA">
            <wp:extent cx="5334000" cy="3111500"/>
            <wp:effectExtent l="0" t="0" r="0" b="0"/>
            <wp:docPr id="76" name="Picture" descr="Autocorrelation and partial-autocorrelation functions of model 4 - GARCH(1,1) - residuals "/>
            <wp:cNvGraphicFramePr/>
            <a:graphic xmlns:a="http://schemas.openxmlformats.org/drawingml/2006/main">
              <a:graphicData uri="http://schemas.openxmlformats.org/drawingml/2006/picture">
                <pic:pic xmlns:pic="http://schemas.openxmlformats.org/drawingml/2006/picture">
                  <pic:nvPicPr>
                    <pic:cNvPr id="77" name="Picture" descr="Thesis_WriteUp_files/figure-docx/ARCH_figure_11-1.png"/>
                    <pic:cNvPicPr>
                      <a:picLocks noChangeAspect="1" noChangeArrowheads="1"/>
                    </pic:cNvPicPr>
                  </pic:nvPicPr>
                  <pic:blipFill>
                    <a:blip r:embed="rId17"/>
                    <a:stretch>
                      <a:fillRect/>
                    </a:stretch>
                  </pic:blipFill>
                  <pic:spPr bwMode="auto">
                    <a:xfrm>
                      <a:off x="0" y="0"/>
                      <a:ext cx="5334000" cy="3111500"/>
                    </a:xfrm>
                    <a:prstGeom prst="rect">
                      <a:avLst/>
                    </a:prstGeom>
                    <a:noFill/>
                    <a:ln w="9525">
                      <a:noFill/>
                      <a:headEnd/>
                      <a:tailEnd/>
                    </a:ln>
                  </pic:spPr>
                </pic:pic>
              </a:graphicData>
            </a:graphic>
          </wp:inline>
        </w:drawing>
      </w:r>
    </w:p>
    <w:p w14:paraId="263CC472" w14:textId="77777777" w:rsidR="00B35B59" w:rsidRDefault="00000000" w:rsidP="00CE1C07">
      <w:pPr>
        <w:pStyle w:val="ImageCaption"/>
        <w:spacing w:line="360" w:lineRule="auto"/>
      </w:pPr>
      <w:r>
        <w:t xml:space="preserve">Autocorrelation and partial-autocorrelation functions of model 4 - GARCH(1,1) - residuals </w:t>
      </w:r>
    </w:p>
    <w:p w14:paraId="044911A6" w14:textId="77777777" w:rsidR="00B35B59" w:rsidRDefault="00000000" w:rsidP="00CE1C07">
      <w:pPr>
        <w:pStyle w:val="CaptionedFigure"/>
        <w:spacing w:line="360" w:lineRule="auto"/>
      </w:pPr>
      <w:r>
        <w:rPr>
          <w:noProof/>
        </w:rPr>
        <w:lastRenderedPageBreak/>
        <w:drawing>
          <wp:inline distT="0" distB="0" distL="0" distR="0" wp14:anchorId="413E9CDE" wp14:editId="1A14C7CB">
            <wp:extent cx="5334000" cy="3111500"/>
            <wp:effectExtent l="0" t="0" r="0" b="0"/>
            <wp:docPr id="79" name="Picture" descr="Autocorrelation and partial-autocorrelation functions of model 5 - EGARCH(1,1) - residuals "/>
            <wp:cNvGraphicFramePr/>
            <a:graphic xmlns:a="http://schemas.openxmlformats.org/drawingml/2006/main">
              <a:graphicData uri="http://schemas.openxmlformats.org/drawingml/2006/picture">
                <pic:pic xmlns:pic="http://schemas.openxmlformats.org/drawingml/2006/picture">
                  <pic:nvPicPr>
                    <pic:cNvPr id="80" name="Picture" descr="Thesis_WriteUp_files/figure-docx/ARCH_figure_12-1.png"/>
                    <pic:cNvPicPr>
                      <a:picLocks noChangeAspect="1" noChangeArrowheads="1"/>
                    </pic:cNvPicPr>
                  </pic:nvPicPr>
                  <pic:blipFill>
                    <a:blip r:embed="rId18"/>
                    <a:stretch>
                      <a:fillRect/>
                    </a:stretch>
                  </pic:blipFill>
                  <pic:spPr bwMode="auto">
                    <a:xfrm>
                      <a:off x="0" y="0"/>
                      <a:ext cx="5334000" cy="3111500"/>
                    </a:xfrm>
                    <a:prstGeom prst="rect">
                      <a:avLst/>
                    </a:prstGeom>
                    <a:noFill/>
                    <a:ln w="9525">
                      <a:noFill/>
                      <a:headEnd/>
                      <a:tailEnd/>
                    </a:ln>
                  </pic:spPr>
                </pic:pic>
              </a:graphicData>
            </a:graphic>
          </wp:inline>
        </w:drawing>
      </w:r>
    </w:p>
    <w:p w14:paraId="0236C4AE" w14:textId="77777777" w:rsidR="00B35B59" w:rsidRDefault="00000000" w:rsidP="00CE1C07">
      <w:pPr>
        <w:pStyle w:val="ImageCaption"/>
        <w:spacing w:line="360" w:lineRule="auto"/>
      </w:pPr>
      <w:r>
        <w:t xml:space="preserve">Autocorrelation and partial-autocorrelation functions of model 5 - EGARCH(1,1) - residuals </w:t>
      </w:r>
    </w:p>
    <w:p w14:paraId="0A24039B" w14:textId="77777777" w:rsidR="00B35B59" w:rsidRDefault="00000000" w:rsidP="00CE1C07">
      <w:pPr>
        <w:pStyle w:val="CaptionedFigure"/>
        <w:spacing w:line="360" w:lineRule="auto"/>
      </w:pPr>
      <w:r>
        <w:rPr>
          <w:noProof/>
        </w:rPr>
        <w:drawing>
          <wp:inline distT="0" distB="0" distL="0" distR="0" wp14:anchorId="2A4173BD" wp14:editId="2C01EDF5">
            <wp:extent cx="5334000" cy="3111500"/>
            <wp:effectExtent l="0" t="0" r="0" b="0"/>
            <wp:docPr id="82" name="Picture" descr="Autocorrelation and partial-autocorrelation functions of model 6 - ARMA(1,0) ARCH(1,0) - residuals "/>
            <wp:cNvGraphicFramePr/>
            <a:graphic xmlns:a="http://schemas.openxmlformats.org/drawingml/2006/main">
              <a:graphicData uri="http://schemas.openxmlformats.org/drawingml/2006/picture">
                <pic:pic xmlns:pic="http://schemas.openxmlformats.org/drawingml/2006/picture">
                  <pic:nvPicPr>
                    <pic:cNvPr id="83" name="Picture" descr="Thesis_WriteUp_files/figure-docx/ARCH_figure_13-1.png"/>
                    <pic:cNvPicPr>
                      <a:picLocks noChangeAspect="1" noChangeArrowheads="1"/>
                    </pic:cNvPicPr>
                  </pic:nvPicPr>
                  <pic:blipFill>
                    <a:blip r:embed="rId19"/>
                    <a:stretch>
                      <a:fillRect/>
                    </a:stretch>
                  </pic:blipFill>
                  <pic:spPr bwMode="auto">
                    <a:xfrm>
                      <a:off x="0" y="0"/>
                      <a:ext cx="5334000" cy="3111500"/>
                    </a:xfrm>
                    <a:prstGeom prst="rect">
                      <a:avLst/>
                    </a:prstGeom>
                    <a:noFill/>
                    <a:ln w="9525">
                      <a:noFill/>
                      <a:headEnd/>
                      <a:tailEnd/>
                    </a:ln>
                  </pic:spPr>
                </pic:pic>
              </a:graphicData>
            </a:graphic>
          </wp:inline>
        </w:drawing>
      </w:r>
    </w:p>
    <w:p w14:paraId="22AB1439" w14:textId="77777777" w:rsidR="00B35B59" w:rsidRDefault="00000000" w:rsidP="00CE1C07">
      <w:pPr>
        <w:pStyle w:val="ImageCaption"/>
        <w:spacing w:line="360" w:lineRule="auto"/>
      </w:pPr>
      <w:r>
        <w:t xml:space="preserve">Autocorrelation and partial-autocorrelation functions of model 6 - ARMA(1,0) ARCH(1,0) - residuals </w:t>
      </w:r>
    </w:p>
    <w:p w14:paraId="1833A10C" w14:textId="77777777" w:rsidR="00B35B59" w:rsidRDefault="00000000" w:rsidP="00CE1C07">
      <w:pPr>
        <w:pStyle w:val="CaptionedFigure"/>
        <w:spacing w:line="360" w:lineRule="auto"/>
      </w:pPr>
      <w:r>
        <w:rPr>
          <w:noProof/>
        </w:rPr>
        <w:lastRenderedPageBreak/>
        <w:drawing>
          <wp:inline distT="0" distB="0" distL="0" distR="0" wp14:anchorId="611290BE" wp14:editId="2047A078">
            <wp:extent cx="5334000" cy="3111500"/>
            <wp:effectExtent l="0" t="0" r="0" b="0"/>
            <wp:docPr id="85" name="Picture" descr="Autocorrelation and partial-autocorrelation functions of model 7 - ARCH(1,0) - residuals "/>
            <wp:cNvGraphicFramePr/>
            <a:graphic xmlns:a="http://schemas.openxmlformats.org/drawingml/2006/main">
              <a:graphicData uri="http://schemas.openxmlformats.org/drawingml/2006/picture">
                <pic:pic xmlns:pic="http://schemas.openxmlformats.org/drawingml/2006/picture">
                  <pic:nvPicPr>
                    <pic:cNvPr id="86" name="Picture" descr="Thesis_WriteUp_files/figure-docx/ARCH_figure_14-1.png"/>
                    <pic:cNvPicPr>
                      <a:picLocks noChangeAspect="1" noChangeArrowheads="1"/>
                    </pic:cNvPicPr>
                  </pic:nvPicPr>
                  <pic:blipFill>
                    <a:blip r:embed="rId20"/>
                    <a:stretch>
                      <a:fillRect/>
                    </a:stretch>
                  </pic:blipFill>
                  <pic:spPr bwMode="auto">
                    <a:xfrm>
                      <a:off x="0" y="0"/>
                      <a:ext cx="5334000" cy="3111500"/>
                    </a:xfrm>
                    <a:prstGeom prst="rect">
                      <a:avLst/>
                    </a:prstGeom>
                    <a:noFill/>
                    <a:ln w="9525">
                      <a:noFill/>
                      <a:headEnd/>
                      <a:tailEnd/>
                    </a:ln>
                  </pic:spPr>
                </pic:pic>
              </a:graphicData>
            </a:graphic>
          </wp:inline>
        </w:drawing>
      </w:r>
    </w:p>
    <w:p w14:paraId="0FB6057E" w14:textId="77777777" w:rsidR="00B35B59" w:rsidRDefault="00000000" w:rsidP="00CE1C07">
      <w:pPr>
        <w:pStyle w:val="ImageCaption"/>
        <w:spacing w:line="360" w:lineRule="auto"/>
      </w:pPr>
      <w:r>
        <w:t xml:space="preserve">Autocorrelation and partial-autocorrelation functions of model 7 - ARCH(1,0) - residuals </w:t>
      </w:r>
    </w:p>
    <w:p w14:paraId="54FD707A" w14:textId="77777777" w:rsidR="00B35B59" w:rsidRDefault="00000000" w:rsidP="00CE1C07">
      <w:pPr>
        <w:pStyle w:val="CaptionedFigure"/>
        <w:spacing w:line="360" w:lineRule="auto"/>
      </w:pPr>
      <w:r>
        <w:rPr>
          <w:noProof/>
        </w:rPr>
        <w:drawing>
          <wp:inline distT="0" distB="0" distL="0" distR="0" wp14:anchorId="76E3CE18" wp14:editId="1C6658E5">
            <wp:extent cx="5334000" cy="3111500"/>
            <wp:effectExtent l="0" t="0" r="0" b="0"/>
            <wp:docPr id="88" name="Picture" descr="Autocorrelation and partial-autocorrelation functions of model 8 - ARMA(2,0) GARCH(1,1) - residuals "/>
            <wp:cNvGraphicFramePr/>
            <a:graphic xmlns:a="http://schemas.openxmlformats.org/drawingml/2006/main">
              <a:graphicData uri="http://schemas.openxmlformats.org/drawingml/2006/picture">
                <pic:pic xmlns:pic="http://schemas.openxmlformats.org/drawingml/2006/picture">
                  <pic:nvPicPr>
                    <pic:cNvPr id="89" name="Picture" descr="Thesis_WriteUp_files/figure-docx/ARCH_figure_15-1.png"/>
                    <pic:cNvPicPr>
                      <a:picLocks noChangeAspect="1" noChangeArrowheads="1"/>
                    </pic:cNvPicPr>
                  </pic:nvPicPr>
                  <pic:blipFill>
                    <a:blip r:embed="rId21"/>
                    <a:stretch>
                      <a:fillRect/>
                    </a:stretch>
                  </pic:blipFill>
                  <pic:spPr bwMode="auto">
                    <a:xfrm>
                      <a:off x="0" y="0"/>
                      <a:ext cx="5334000" cy="3111500"/>
                    </a:xfrm>
                    <a:prstGeom prst="rect">
                      <a:avLst/>
                    </a:prstGeom>
                    <a:noFill/>
                    <a:ln w="9525">
                      <a:noFill/>
                      <a:headEnd/>
                      <a:tailEnd/>
                    </a:ln>
                  </pic:spPr>
                </pic:pic>
              </a:graphicData>
            </a:graphic>
          </wp:inline>
        </w:drawing>
      </w:r>
    </w:p>
    <w:p w14:paraId="19D0D546" w14:textId="77777777" w:rsidR="00B35B59" w:rsidRDefault="00000000" w:rsidP="00CE1C07">
      <w:pPr>
        <w:pStyle w:val="ImageCaption"/>
        <w:spacing w:line="360" w:lineRule="auto"/>
      </w:pPr>
      <w:r>
        <w:t xml:space="preserve">Autocorrelation and partial-autocorrelation functions of model 8 - ARMA(2,0) GARCH(1,1) - residuals </w:t>
      </w:r>
    </w:p>
    <w:p w14:paraId="7B928B3C" w14:textId="77777777" w:rsidR="00B35B59" w:rsidRDefault="00000000" w:rsidP="00CE1C07">
      <w:pPr>
        <w:pStyle w:val="TableCaption"/>
        <w:spacing w:line="360" w:lineRule="auto"/>
      </w:pPr>
      <w:r>
        <w:lastRenderedPageBreak/>
        <w:t xml:space="preserve">Significancies of various ARCH models </w:t>
      </w:r>
    </w:p>
    <w:tbl>
      <w:tblPr>
        <w:tblStyle w:val="Table"/>
        <w:tblW w:w="5000" w:type="pct"/>
        <w:tblLook w:val="0020" w:firstRow="1" w:lastRow="0" w:firstColumn="0" w:lastColumn="0" w:noHBand="0" w:noVBand="0"/>
        <w:tblCaption w:val="Significancies of various ARCH models "/>
      </w:tblPr>
      <w:tblGrid>
        <w:gridCol w:w="1531"/>
        <w:gridCol w:w="1453"/>
        <w:gridCol w:w="1031"/>
        <w:gridCol w:w="1065"/>
        <w:gridCol w:w="1514"/>
        <w:gridCol w:w="1313"/>
        <w:gridCol w:w="1453"/>
      </w:tblGrid>
      <w:tr w:rsidR="00B35B59" w14:paraId="24C5237B" w14:textId="77777777" w:rsidTr="00B35B59">
        <w:trPr>
          <w:cnfStyle w:val="100000000000" w:firstRow="1" w:lastRow="0" w:firstColumn="0" w:lastColumn="0" w:oddVBand="0" w:evenVBand="0" w:oddHBand="0" w:evenHBand="0" w:firstRowFirstColumn="0" w:firstRowLastColumn="0" w:lastRowFirstColumn="0" w:lastRowLastColumn="0"/>
          <w:tblHeader/>
        </w:trPr>
        <w:tc>
          <w:tcPr>
            <w:tcW w:w="0" w:type="auto"/>
          </w:tcPr>
          <w:p w14:paraId="3FF46E77" w14:textId="77777777" w:rsidR="00B35B59" w:rsidRDefault="00000000" w:rsidP="00CE1C07">
            <w:pPr>
              <w:pStyle w:val="Compact"/>
              <w:spacing w:line="360" w:lineRule="auto"/>
              <w:jc w:val="center"/>
            </w:pPr>
            <w:r>
              <w:t>Statistic</w:t>
            </w:r>
          </w:p>
        </w:tc>
        <w:tc>
          <w:tcPr>
            <w:tcW w:w="0" w:type="auto"/>
          </w:tcPr>
          <w:p w14:paraId="1F3E93D7" w14:textId="77777777" w:rsidR="00B35B59" w:rsidRDefault="00000000" w:rsidP="00CE1C07">
            <w:pPr>
              <w:pStyle w:val="Compact"/>
              <w:spacing w:line="360" w:lineRule="auto"/>
              <w:jc w:val="center"/>
            </w:pPr>
            <w:r>
              <w:t>Model3</w:t>
            </w:r>
          </w:p>
        </w:tc>
        <w:tc>
          <w:tcPr>
            <w:tcW w:w="0" w:type="auto"/>
          </w:tcPr>
          <w:p w14:paraId="3EBA52F5" w14:textId="77777777" w:rsidR="00B35B59" w:rsidRDefault="00000000" w:rsidP="00CE1C07">
            <w:pPr>
              <w:pStyle w:val="Compact"/>
              <w:spacing w:line="360" w:lineRule="auto"/>
              <w:jc w:val="center"/>
            </w:pPr>
            <w:r>
              <w:t>Model4</w:t>
            </w:r>
          </w:p>
        </w:tc>
        <w:tc>
          <w:tcPr>
            <w:tcW w:w="0" w:type="auto"/>
          </w:tcPr>
          <w:p w14:paraId="0D0D4F28" w14:textId="77777777" w:rsidR="00B35B59" w:rsidRDefault="00000000" w:rsidP="00CE1C07">
            <w:pPr>
              <w:pStyle w:val="Compact"/>
              <w:spacing w:line="360" w:lineRule="auto"/>
              <w:jc w:val="center"/>
            </w:pPr>
            <w:r>
              <w:t>Model5</w:t>
            </w:r>
          </w:p>
        </w:tc>
        <w:tc>
          <w:tcPr>
            <w:tcW w:w="0" w:type="auto"/>
          </w:tcPr>
          <w:p w14:paraId="52A27651" w14:textId="77777777" w:rsidR="00B35B59" w:rsidRDefault="00000000" w:rsidP="00CE1C07">
            <w:pPr>
              <w:pStyle w:val="Compact"/>
              <w:spacing w:line="360" w:lineRule="auto"/>
              <w:jc w:val="center"/>
            </w:pPr>
            <w:r>
              <w:t>Model6</w:t>
            </w:r>
          </w:p>
        </w:tc>
        <w:tc>
          <w:tcPr>
            <w:tcW w:w="0" w:type="auto"/>
          </w:tcPr>
          <w:p w14:paraId="3DA1D186" w14:textId="77777777" w:rsidR="00B35B59" w:rsidRDefault="00000000" w:rsidP="00CE1C07">
            <w:pPr>
              <w:pStyle w:val="Compact"/>
              <w:spacing w:line="360" w:lineRule="auto"/>
              <w:jc w:val="center"/>
            </w:pPr>
            <w:r>
              <w:t>Model7</w:t>
            </w:r>
          </w:p>
        </w:tc>
        <w:tc>
          <w:tcPr>
            <w:tcW w:w="0" w:type="auto"/>
          </w:tcPr>
          <w:p w14:paraId="03EFE231" w14:textId="77777777" w:rsidR="00B35B59" w:rsidRDefault="00000000" w:rsidP="00CE1C07">
            <w:pPr>
              <w:pStyle w:val="Compact"/>
              <w:spacing w:line="360" w:lineRule="auto"/>
              <w:jc w:val="center"/>
            </w:pPr>
            <w:r>
              <w:t>Model8</w:t>
            </w:r>
          </w:p>
        </w:tc>
      </w:tr>
      <w:tr w:rsidR="00B35B59" w14:paraId="2B7492EE" w14:textId="77777777">
        <w:tc>
          <w:tcPr>
            <w:tcW w:w="0" w:type="auto"/>
          </w:tcPr>
          <w:p w14:paraId="39EEE992" w14:textId="77777777" w:rsidR="00B35B59" w:rsidRDefault="00000000" w:rsidP="00CE1C07">
            <w:pPr>
              <w:pStyle w:val="Compact"/>
              <w:spacing w:line="360" w:lineRule="auto"/>
              <w:jc w:val="center"/>
            </w:pPr>
            <w:r>
              <w:t>Specification</w:t>
            </w:r>
          </w:p>
        </w:tc>
        <w:tc>
          <w:tcPr>
            <w:tcW w:w="0" w:type="auto"/>
          </w:tcPr>
          <w:p w14:paraId="1D834F3F" w14:textId="77777777" w:rsidR="00B35B59" w:rsidRDefault="00000000" w:rsidP="00CE1C07">
            <w:pPr>
              <w:pStyle w:val="Compact"/>
              <w:spacing w:line="360" w:lineRule="auto"/>
              <w:jc w:val="center"/>
            </w:pPr>
            <w:r>
              <w:t>ARMA(1,0) G(1,1)</w:t>
            </w:r>
          </w:p>
        </w:tc>
        <w:tc>
          <w:tcPr>
            <w:tcW w:w="0" w:type="auto"/>
          </w:tcPr>
          <w:p w14:paraId="5183E91F" w14:textId="77777777" w:rsidR="00B35B59" w:rsidRDefault="00000000" w:rsidP="00CE1C07">
            <w:pPr>
              <w:pStyle w:val="Compact"/>
              <w:spacing w:line="360" w:lineRule="auto"/>
              <w:jc w:val="center"/>
            </w:pPr>
            <w:r>
              <w:t>G(1,1)</w:t>
            </w:r>
          </w:p>
        </w:tc>
        <w:tc>
          <w:tcPr>
            <w:tcW w:w="0" w:type="auto"/>
          </w:tcPr>
          <w:p w14:paraId="4C931DCE" w14:textId="77777777" w:rsidR="00B35B59" w:rsidRDefault="00000000" w:rsidP="00CE1C07">
            <w:pPr>
              <w:pStyle w:val="Compact"/>
              <w:spacing w:line="360" w:lineRule="auto"/>
              <w:jc w:val="center"/>
            </w:pPr>
            <w:r>
              <w:t>EG(1,1)</w:t>
            </w:r>
          </w:p>
        </w:tc>
        <w:tc>
          <w:tcPr>
            <w:tcW w:w="0" w:type="auto"/>
          </w:tcPr>
          <w:p w14:paraId="42EB55FB" w14:textId="77777777" w:rsidR="00B35B59" w:rsidRDefault="00000000" w:rsidP="00CE1C07">
            <w:pPr>
              <w:pStyle w:val="Compact"/>
              <w:spacing w:line="360" w:lineRule="auto"/>
              <w:jc w:val="center"/>
            </w:pPr>
            <w:r>
              <w:t>ARMA(1,0) ARCH(1,0)</w:t>
            </w:r>
          </w:p>
        </w:tc>
        <w:tc>
          <w:tcPr>
            <w:tcW w:w="0" w:type="auto"/>
          </w:tcPr>
          <w:p w14:paraId="594E5879" w14:textId="77777777" w:rsidR="00B35B59" w:rsidRDefault="00000000" w:rsidP="00CE1C07">
            <w:pPr>
              <w:pStyle w:val="Compact"/>
              <w:spacing w:line="360" w:lineRule="auto"/>
              <w:jc w:val="center"/>
            </w:pPr>
            <w:r>
              <w:t>ARCH(1,0)</w:t>
            </w:r>
          </w:p>
        </w:tc>
        <w:tc>
          <w:tcPr>
            <w:tcW w:w="0" w:type="auto"/>
          </w:tcPr>
          <w:p w14:paraId="2DA4EF14" w14:textId="77777777" w:rsidR="00B35B59" w:rsidRDefault="00000000" w:rsidP="00CE1C07">
            <w:pPr>
              <w:pStyle w:val="Compact"/>
              <w:spacing w:line="360" w:lineRule="auto"/>
              <w:jc w:val="center"/>
            </w:pPr>
            <w:r>
              <w:t>ARMA(2,0) G(1,1)</w:t>
            </w:r>
          </w:p>
        </w:tc>
      </w:tr>
      <w:tr w:rsidR="00B35B59" w14:paraId="30A4011E" w14:textId="77777777">
        <w:tc>
          <w:tcPr>
            <w:tcW w:w="0" w:type="auto"/>
          </w:tcPr>
          <w:p w14:paraId="323584EF" w14:textId="77777777" w:rsidR="00B35B59" w:rsidRDefault="00000000" w:rsidP="00CE1C07">
            <w:pPr>
              <w:pStyle w:val="Compact"/>
              <w:spacing w:line="360" w:lineRule="auto"/>
              <w:jc w:val="center"/>
            </w:pPr>
            <m:oMathPara>
              <m:oMath>
                <m:r>
                  <w:rPr>
                    <w:rFonts w:ascii="Cambria Math" w:hAnsi="Cambria Math"/>
                  </w:rPr>
                  <m:t>μ</m:t>
                </m:r>
              </m:oMath>
            </m:oMathPara>
          </w:p>
        </w:tc>
        <w:tc>
          <w:tcPr>
            <w:tcW w:w="0" w:type="auto"/>
          </w:tcPr>
          <w:p w14:paraId="4A39A1CF" w14:textId="77777777" w:rsidR="00B35B59" w:rsidRDefault="00000000" w:rsidP="00CE1C07">
            <w:pPr>
              <w:pStyle w:val="Compact"/>
              <w:spacing w:line="360" w:lineRule="auto"/>
              <w:jc w:val="center"/>
            </w:pPr>
            <w:r>
              <w:t>1</w:t>
            </w:r>
          </w:p>
        </w:tc>
        <w:tc>
          <w:tcPr>
            <w:tcW w:w="0" w:type="auto"/>
          </w:tcPr>
          <w:p w14:paraId="20016C00" w14:textId="77777777" w:rsidR="00B35B59" w:rsidRDefault="00000000" w:rsidP="00CE1C07">
            <w:pPr>
              <w:pStyle w:val="Compact"/>
              <w:spacing w:line="360" w:lineRule="auto"/>
              <w:jc w:val="center"/>
            </w:pPr>
            <w:r>
              <w:t>1</w:t>
            </w:r>
          </w:p>
        </w:tc>
        <w:tc>
          <w:tcPr>
            <w:tcW w:w="0" w:type="auto"/>
          </w:tcPr>
          <w:p w14:paraId="719901C1" w14:textId="77777777" w:rsidR="00B35B59" w:rsidRDefault="00000000" w:rsidP="00CE1C07">
            <w:pPr>
              <w:pStyle w:val="Compact"/>
              <w:spacing w:line="360" w:lineRule="auto"/>
              <w:jc w:val="center"/>
            </w:pPr>
            <w:r>
              <w:t>1</w:t>
            </w:r>
          </w:p>
        </w:tc>
        <w:tc>
          <w:tcPr>
            <w:tcW w:w="0" w:type="auto"/>
          </w:tcPr>
          <w:p w14:paraId="15E54D71" w14:textId="77777777" w:rsidR="00B35B59" w:rsidRDefault="00000000" w:rsidP="00CE1C07">
            <w:pPr>
              <w:pStyle w:val="Compact"/>
              <w:spacing w:line="360" w:lineRule="auto"/>
              <w:jc w:val="center"/>
            </w:pPr>
            <w:r>
              <w:t>1</w:t>
            </w:r>
          </w:p>
        </w:tc>
        <w:tc>
          <w:tcPr>
            <w:tcW w:w="0" w:type="auto"/>
          </w:tcPr>
          <w:p w14:paraId="18D89323" w14:textId="77777777" w:rsidR="00B35B59" w:rsidRDefault="00000000" w:rsidP="00CE1C07">
            <w:pPr>
              <w:pStyle w:val="Compact"/>
              <w:spacing w:line="360" w:lineRule="auto"/>
              <w:jc w:val="center"/>
            </w:pPr>
            <w:r>
              <w:t>1</w:t>
            </w:r>
          </w:p>
        </w:tc>
        <w:tc>
          <w:tcPr>
            <w:tcW w:w="0" w:type="auto"/>
          </w:tcPr>
          <w:p w14:paraId="47916A33" w14:textId="77777777" w:rsidR="00B35B59" w:rsidRDefault="00000000" w:rsidP="00CE1C07">
            <w:pPr>
              <w:pStyle w:val="Compact"/>
              <w:spacing w:line="360" w:lineRule="auto"/>
              <w:jc w:val="center"/>
            </w:pPr>
            <w:r>
              <w:t>1</w:t>
            </w:r>
          </w:p>
        </w:tc>
      </w:tr>
      <w:tr w:rsidR="00B35B59" w14:paraId="5BCD4985" w14:textId="77777777">
        <w:tc>
          <w:tcPr>
            <w:tcW w:w="0" w:type="auto"/>
          </w:tcPr>
          <w:p w14:paraId="1ECBA688" w14:textId="77777777" w:rsidR="00B35B59" w:rsidRDefault="00000000" w:rsidP="00CE1C07">
            <w:pPr>
              <w:pStyle w:val="Compact"/>
              <w:spacing w:line="360" w:lineRule="auto"/>
              <w:jc w:val="center"/>
            </w:pPr>
            <w:r>
              <w:t>AR1</w:t>
            </w:r>
          </w:p>
        </w:tc>
        <w:tc>
          <w:tcPr>
            <w:tcW w:w="0" w:type="auto"/>
          </w:tcPr>
          <w:p w14:paraId="05C05F97" w14:textId="77777777" w:rsidR="00B35B59" w:rsidRDefault="00000000" w:rsidP="00CE1C07">
            <w:pPr>
              <w:pStyle w:val="Compact"/>
              <w:spacing w:line="360" w:lineRule="auto"/>
              <w:jc w:val="center"/>
            </w:pPr>
            <w:r>
              <w:t>-</w:t>
            </w:r>
          </w:p>
        </w:tc>
        <w:tc>
          <w:tcPr>
            <w:tcW w:w="0" w:type="auto"/>
          </w:tcPr>
          <w:p w14:paraId="401FCF77" w14:textId="77777777" w:rsidR="00B35B59" w:rsidRDefault="00000000" w:rsidP="00CE1C07">
            <w:pPr>
              <w:pStyle w:val="Compact"/>
              <w:spacing w:line="360" w:lineRule="auto"/>
              <w:jc w:val="center"/>
            </w:pPr>
            <w:r>
              <w:t>&lt;2e-16 ***</w:t>
            </w:r>
          </w:p>
        </w:tc>
        <w:tc>
          <w:tcPr>
            <w:tcW w:w="0" w:type="auto"/>
          </w:tcPr>
          <w:p w14:paraId="1F66D722" w14:textId="77777777" w:rsidR="00B35B59" w:rsidRDefault="00000000" w:rsidP="00CE1C07">
            <w:pPr>
              <w:pStyle w:val="Compact"/>
              <w:spacing w:line="360" w:lineRule="auto"/>
              <w:jc w:val="center"/>
            </w:pPr>
            <w:r>
              <w:t>6.16e-08 ***</w:t>
            </w:r>
          </w:p>
        </w:tc>
        <w:tc>
          <w:tcPr>
            <w:tcW w:w="0" w:type="auto"/>
          </w:tcPr>
          <w:p w14:paraId="4757F118" w14:textId="77777777" w:rsidR="00B35B59" w:rsidRDefault="00000000" w:rsidP="00CE1C07">
            <w:pPr>
              <w:pStyle w:val="Compact"/>
              <w:spacing w:line="360" w:lineRule="auto"/>
              <w:jc w:val="center"/>
            </w:pPr>
            <w:r>
              <w:t>-</w:t>
            </w:r>
          </w:p>
        </w:tc>
        <w:tc>
          <w:tcPr>
            <w:tcW w:w="0" w:type="auto"/>
          </w:tcPr>
          <w:p w14:paraId="13C8F2F9" w14:textId="77777777" w:rsidR="00B35B59" w:rsidRDefault="00000000" w:rsidP="00CE1C07">
            <w:pPr>
              <w:pStyle w:val="Compact"/>
              <w:spacing w:line="360" w:lineRule="auto"/>
              <w:jc w:val="center"/>
            </w:pPr>
            <w:r>
              <w:t>-</w:t>
            </w:r>
          </w:p>
        </w:tc>
        <w:tc>
          <w:tcPr>
            <w:tcW w:w="0" w:type="auto"/>
          </w:tcPr>
          <w:p w14:paraId="1F1DF85A" w14:textId="77777777" w:rsidR="00B35B59" w:rsidRDefault="00000000" w:rsidP="00CE1C07">
            <w:pPr>
              <w:pStyle w:val="Compact"/>
              <w:spacing w:line="360" w:lineRule="auto"/>
              <w:jc w:val="center"/>
            </w:pPr>
            <w:r>
              <w:t>&lt; 2e-16 ***</w:t>
            </w:r>
          </w:p>
        </w:tc>
      </w:tr>
      <w:tr w:rsidR="00B35B59" w14:paraId="4FE58ABB" w14:textId="77777777">
        <w:tc>
          <w:tcPr>
            <w:tcW w:w="0" w:type="auto"/>
          </w:tcPr>
          <w:p w14:paraId="6D8A4F53" w14:textId="77777777" w:rsidR="00B35B59" w:rsidRDefault="00000000" w:rsidP="00CE1C07">
            <w:pPr>
              <w:pStyle w:val="Compact"/>
              <w:spacing w:line="360" w:lineRule="auto"/>
              <w:jc w:val="center"/>
            </w:pPr>
            <w:r>
              <w:t>AR2</w:t>
            </w:r>
          </w:p>
        </w:tc>
        <w:tc>
          <w:tcPr>
            <w:tcW w:w="0" w:type="auto"/>
          </w:tcPr>
          <w:p w14:paraId="6E122573" w14:textId="77777777" w:rsidR="00B35B59" w:rsidRDefault="00000000" w:rsidP="00CE1C07">
            <w:pPr>
              <w:pStyle w:val="Compact"/>
              <w:spacing w:line="360" w:lineRule="auto"/>
              <w:jc w:val="center"/>
            </w:pPr>
            <w:r>
              <w:t>-</w:t>
            </w:r>
          </w:p>
        </w:tc>
        <w:tc>
          <w:tcPr>
            <w:tcW w:w="0" w:type="auto"/>
          </w:tcPr>
          <w:p w14:paraId="4933A82F" w14:textId="77777777" w:rsidR="00B35B59" w:rsidRDefault="00000000" w:rsidP="00CE1C07">
            <w:pPr>
              <w:pStyle w:val="Compact"/>
              <w:spacing w:line="360" w:lineRule="auto"/>
              <w:jc w:val="center"/>
            </w:pPr>
            <w:r>
              <w:t>-</w:t>
            </w:r>
          </w:p>
        </w:tc>
        <w:tc>
          <w:tcPr>
            <w:tcW w:w="0" w:type="auto"/>
          </w:tcPr>
          <w:p w14:paraId="5DC7F335" w14:textId="77777777" w:rsidR="00B35B59" w:rsidRDefault="00000000" w:rsidP="00CE1C07">
            <w:pPr>
              <w:pStyle w:val="Compact"/>
              <w:spacing w:line="360" w:lineRule="auto"/>
              <w:jc w:val="center"/>
            </w:pPr>
            <w:r>
              <w:t>-</w:t>
            </w:r>
          </w:p>
        </w:tc>
        <w:tc>
          <w:tcPr>
            <w:tcW w:w="0" w:type="auto"/>
          </w:tcPr>
          <w:p w14:paraId="5ACA13D1" w14:textId="77777777" w:rsidR="00B35B59" w:rsidRDefault="00000000" w:rsidP="00CE1C07">
            <w:pPr>
              <w:pStyle w:val="Compact"/>
              <w:spacing w:line="360" w:lineRule="auto"/>
              <w:jc w:val="center"/>
            </w:pPr>
            <w:r>
              <w:t>-</w:t>
            </w:r>
          </w:p>
        </w:tc>
        <w:tc>
          <w:tcPr>
            <w:tcW w:w="0" w:type="auto"/>
          </w:tcPr>
          <w:p w14:paraId="1567116B" w14:textId="77777777" w:rsidR="00B35B59" w:rsidRDefault="00000000" w:rsidP="00CE1C07">
            <w:pPr>
              <w:pStyle w:val="Compact"/>
              <w:spacing w:line="360" w:lineRule="auto"/>
              <w:jc w:val="center"/>
            </w:pPr>
            <w:r>
              <w:t>-</w:t>
            </w:r>
          </w:p>
        </w:tc>
        <w:tc>
          <w:tcPr>
            <w:tcW w:w="0" w:type="auto"/>
          </w:tcPr>
          <w:p w14:paraId="2E13FD34" w14:textId="77777777" w:rsidR="00B35B59" w:rsidRDefault="00000000" w:rsidP="00CE1C07">
            <w:pPr>
              <w:pStyle w:val="Compact"/>
              <w:spacing w:line="360" w:lineRule="auto"/>
              <w:jc w:val="center"/>
            </w:pPr>
            <w:r>
              <w:t>0.00355 **</w:t>
            </w:r>
          </w:p>
        </w:tc>
      </w:tr>
      <w:tr w:rsidR="00B35B59" w14:paraId="797DC71D" w14:textId="77777777">
        <w:tc>
          <w:tcPr>
            <w:tcW w:w="0" w:type="auto"/>
          </w:tcPr>
          <w:p w14:paraId="340815C8" w14:textId="77777777" w:rsidR="00B35B59" w:rsidRDefault="00000000" w:rsidP="00CE1C07">
            <w:pPr>
              <w:pStyle w:val="Compact"/>
              <w:spacing w:line="360" w:lineRule="auto"/>
              <w:jc w:val="center"/>
            </w:pPr>
            <m:oMathPara>
              <m:oMath>
                <m:r>
                  <w:rPr>
                    <w:rFonts w:ascii="Cambria Math" w:hAnsi="Cambria Math"/>
                  </w:rPr>
                  <m:t>ω</m:t>
                </m:r>
              </m:oMath>
            </m:oMathPara>
          </w:p>
        </w:tc>
        <w:tc>
          <w:tcPr>
            <w:tcW w:w="0" w:type="auto"/>
          </w:tcPr>
          <w:p w14:paraId="35385813" w14:textId="77777777" w:rsidR="00B35B59" w:rsidRDefault="00000000" w:rsidP="00CE1C07">
            <w:pPr>
              <w:pStyle w:val="Compact"/>
              <w:spacing w:line="360" w:lineRule="auto"/>
              <w:jc w:val="center"/>
            </w:pPr>
            <w:r>
              <w:t>2.22e-16 ***</w:t>
            </w:r>
          </w:p>
        </w:tc>
        <w:tc>
          <w:tcPr>
            <w:tcW w:w="0" w:type="auto"/>
          </w:tcPr>
          <w:p w14:paraId="4D979024" w14:textId="77777777" w:rsidR="00B35B59" w:rsidRDefault="00000000" w:rsidP="00CE1C07">
            <w:pPr>
              <w:pStyle w:val="Compact"/>
              <w:spacing w:line="360" w:lineRule="auto"/>
              <w:jc w:val="center"/>
            </w:pPr>
            <w:r>
              <w:t>&lt;2e-16 ***</w:t>
            </w:r>
          </w:p>
        </w:tc>
        <w:tc>
          <w:tcPr>
            <w:tcW w:w="0" w:type="auto"/>
          </w:tcPr>
          <w:p w14:paraId="4A819A9B" w14:textId="77777777" w:rsidR="00B35B59" w:rsidRDefault="00000000" w:rsidP="00CE1C07">
            <w:pPr>
              <w:pStyle w:val="Compact"/>
              <w:spacing w:line="360" w:lineRule="auto"/>
              <w:jc w:val="center"/>
            </w:pPr>
            <w:r>
              <w:t>&lt;2e-16 ***</w:t>
            </w:r>
          </w:p>
        </w:tc>
        <w:tc>
          <w:tcPr>
            <w:tcW w:w="0" w:type="auto"/>
          </w:tcPr>
          <w:p w14:paraId="69150ADE" w14:textId="77777777" w:rsidR="00B35B59" w:rsidRDefault="00000000" w:rsidP="00CE1C07">
            <w:pPr>
              <w:pStyle w:val="Compact"/>
              <w:spacing w:line="360" w:lineRule="auto"/>
              <w:jc w:val="center"/>
            </w:pPr>
            <w:r>
              <w:t>&lt;2e-16 ***</w:t>
            </w:r>
          </w:p>
        </w:tc>
        <w:tc>
          <w:tcPr>
            <w:tcW w:w="0" w:type="auto"/>
          </w:tcPr>
          <w:p w14:paraId="674EC954" w14:textId="77777777" w:rsidR="00B35B59" w:rsidRDefault="00000000" w:rsidP="00CE1C07">
            <w:pPr>
              <w:pStyle w:val="Compact"/>
              <w:spacing w:line="360" w:lineRule="auto"/>
              <w:jc w:val="center"/>
            </w:pPr>
            <w:r>
              <w:t>&lt;0.005 ***</w:t>
            </w:r>
          </w:p>
        </w:tc>
        <w:tc>
          <w:tcPr>
            <w:tcW w:w="0" w:type="auto"/>
          </w:tcPr>
          <w:p w14:paraId="548E7DD2" w14:textId="77777777" w:rsidR="00B35B59" w:rsidRDefault="00000000" w:rsidP="00CE1C07">
            <w:pPr>
              <w:pStyle w:val="Compact"/>
              <w:spacing w:line="360" w:lineRule="auto"/>
              <w:jc w:val="center"/>
            </w:pPr>
            <w:r>
              <w:t>&lt;2e-16 ***</w:t>
            </w:r>
          </w:p>
        </w:tc>
      </w:tr>
      <w:tr w:rsidR="00B35B59" w14:paraId="29B36C24" w14:textId="77777777">
        <w:tc>
          <w:tcPr>
            <w:tcW w:w="0" w:type="auto"/>
          </w:tcPr>
          <w:p w14:paraId="694C9DF7" w14:textId="77777777" w:rsidR="00B35B59" w:rsidRDefault="00000000" w:rsidP="00CE1C07">
            <w:pPr>
              <w:pStyle w:val="Compact"/>
              <w:spacing w:line="360" w:lineRule="auto"/>
              <w:jc w:val="center"/>
            </w:pPr>
            <m:oMath>
              <m:r>
                <w:rPr>
                  <w:rFonts w:ascii="Cambria Math" w:hAnsi="Cambria Math"/>
                </w:rPr>
                <m:t>α</m:t>
              </m:r>
            </m:oMath>
            <w:r>
              <w:t xml:space="preserve"> 1</w:t>
            </w:r>
          </w:p>
        </w:tc>
        <w:tc>
          <w:tcPr>
            <w:tcW w:w="0" w:type="auto"/>
          </w:tcPr>
          <w:p w14:paraId="3B550571" w14:textId="77777777" w:rsidR="00B35B59" w:rsidRDefault="00000000" w:rsidP="00CE1C07">
            <w:pPr>
              <w:pStyle w:val="Compact"/>
              <w:spacing w:line="360" w:lineRule="auto"/>
              <w:jc w:val="center"/>
            </w:pPr>
            <w:r>
              <w:t>&lt;2e-16 ***</w:t>
            </w:r>
          </w:p>
        </w:tc>
        <w:tc>
          <w:tcPr>
            <w:tcW w:w="0" w:type="auto"/>
          </w:tcPr>
          <w:p w14:paraId="47BE8B6E" w14:textId="77777777" w:rsidR="00B35B59" w:rsidRDefault="00000000" w:rsidP="00CE1C07">
            <w:pPr>
              <w:pStyle w:val="Compact"/>
              <w:spacing w:line="360" w:lineRule="auto"/>
              <w:jc w:val="center"/>
            </w:pPr>
            <w:r>
              <w:t>&lt;2e-16 ***</w:t>
            </w:r>
          </w:p>
        </w:tc>
        <w:tc>
          <w:tcPr>
            <w:tcW w:w="0" w:type="auto"/>
          </w:tcPr>
          <w:p w14:paraId="73F7CA75" w14:textId="77777777" w:rsidR="00B35B59" w:rsidRDefault="00000000" w:rsidP="00CE1C07">
            <w:pPr>
              <w:pStyle w:val="Compact"/>
              <w:spacing w:line="360" w:lineRule="auto"/>
              <w:jc w:val="center"/>
            </w:pPr>
            <w:r>
              <w:t>&lt;2e-16 ***</w:t>
            </w:r>
          </w:p>
        </w:tc>
        <w:tc>
          <w:tcPr>
            <w:tcW w:w="0" w:type="auto"/>
          </w:tcPr>
          <w:p w14:paraId="041EDFFF" w14:textId="77777777" w:rsidR="00B35B59" w:rsidRDefault="00000000" w:rsidP="00CE1C07">
            <w:pPr>
              <w:pStyle w:val="Compact"/>
              <w:spacing w:line="360" w:lineRule="auto"/>
              <w:jc w:val="center"/>
            </w:pPr>
            <w:r>
              <w:t>&lt;2e-16 ***</w:t>
            </w:r>
          </w:p>
        </w:tc>
        <w:tc>
          <w:tcPr>
            <w:tcW w:w="0" w:type="auto"/>
          </w:tcPr>
          <w:p w14:paraId="2F83E5EC" w14:textId="77777777" w:rsidR="00B35B59" w:rsidRDefault="00000000" w:rsidP="00CE1C07">
            <w:pPr>
              <w:pStyle w:val="Compact"/>
              <w:spacing w:line="360" w:lineRule="auto"/>
              <w:jc w:val="center"/>
            </w:pPr>
            <w:r>
              <w:t>&lt;2e-16 ***</w:t>
            </w:r>
          </w:p>
        </w:tc>
        <w:tc>
          <w:tcPr>
            <w:tcW w:w="0" w:type="auto"/>
          </w:tcPr>
          <w:p w14:paraId="72184F9F" w14:textId="77777777" w:rsidR="00B35B59" w:rsidRDefault="00000000" w:rsidP="00CE1C07">
            <w:pPr>
              <w:pStyle w:val="Compact"/>
              <w:spacing w:line="360" w:lineRule="auto"/>
              <w:jc w:val="center"/>
            </w:pPr>
            <w:r>
              <w:t>&lt;2e-16 ***</w:t>
            </w:r>
          </w:p>
        </w:tc>
      </w:tr>
      <w:tr w:rsidR="00B35B59" w14:paraId="3679366F" w14:textId="77777777">
        <w:tc>
          <w:tcPr>
            <w:tcW w:w="0" w:type="auto"/>
          </w:tcPr>
          <w:p w14:paraId="634871C6" w14:textId="77777777" w:rsidR="00B35B59" w:rsidRDefault="00000000" w:rsidP="00CE1C07">
            <w:pPr>
              <w:pStyle w:val="Compact"/>
              <w:spacing w:line="360" w:lineRule="auto"/>
              <w:jc w:val="center"/>
            </w:pPr>
            <m:oMath>
              <m:r>
                <w:rPr>
                  <w:rFonts w:ascii="Cambria Math" w:hAnsi="Cambria Math"/>
                </w:rPr>
                <m:t>β</m:t>
              </m:r>
            </m:oMath>
            <w:r>
              <w:t xml:space="preserve"> 1</w:t>
            </w:r>
          </w:p>
        </w:tc>
        <w:tc>
          <w:tcPr>
            <w:tcW w:w="0" w:type="auto"/>
          </w:tcPr>
          <w:p w14:paraId="6D41AAD1" w14:textId="77777777" w:rsidR="00B35B59" w:rsidRDefault="00000000" w:rsidP="00CE1C07">
            <w:pPr>
              <w:pStyle w:val="Compact"/>
              <w:spacing w:line="360" w:lineRule="auto"/>
              <w:jc w:val="center"/>
            </w:pPr>
            <w:r>
              <w:t>&lt;2e-16 ***</w:t>
            </w:r>
          </w:p>
        </w:tc>
        <w:tc>
          <w:tcPr>
            <w:tcW w:w="0" w:type="auto"/>
          </w:tcPr>
          <w:p w14:paraId="0B4317BA" w14:textId="77777777" w:rsidR="00B35B59" w:rsidRDefault="00000000" w:rsidP="00CE1C07">
            <w:pPr>
              <w:pStyle w:val="Compact"/>
              <w:spacing w:line="360" w:lineRule="auto"/>
              <w:jc w:val="center"/>
            </w:pPr>
            <w:r>
              <w:t>&lt;2e-16 ***</w:t>
            </w:r>
          </w:p>
        </w:tc>
        <w:tc>
          <w:tcPr>
            <w:tcW w:w="0" w:type="auto"/>
          </w:tcPr>
          <w:p w14:paraId="27F20187" w14:textId="77777777" w:rsidR="00B35B59" w:rsidRDefault="00000000" w:rsidP="00CE1C07">
            <w:pPr>
              <w:pStyle w:val="Compact"/>
              <w:spacing w:line="360" w:lineRule="auto"/>
              <w:jc w:val="center"/>
            </w:pPr>
            <w:r>
              <w:t>-</w:t>
            </w:r>
          </w:p>
        </w:tc>
        <w:tc>
          <w:tcPr>
            <w:tcW w:w="0" w:type="auto"/>
          </w:tcPr>
          <w:p w14:paraId="0A317269" w14:textId="77777777" w:rsidR="00B35B59" w:rsidRDefault="00000000" w:rsidP="00CE1C07">
            <w:pPr>
              <w:pStyle w:val="Compact"/>
              <w:spacing w:line="360" w:lineRule="auto"/>
              <w:jc w:val="center"/>
            </w:pPr>
            <w:r>
              <w:t>-</w:t>
            </w:r>
          </w:p>
        </w:tc>
        <w:tc>
          <w:tcPr>
            <w:tcW w:w="0" w:type="auto"/>
          </w:tcPr>
          <w:p w14:paraId="25FEDBDF" w14:textId="77777777" w:rsidR="00B35B59" w:rsidRDefault="00000000" w:rsidP="00CE1C07">
            <w:pPr>
              <w:pStyle w:val="Compact"/>
              <w:spacing w:line="360" w:lineRule="auto"/>
              <w:jc w:val="center"/>
            </w:pPr>
            <w:r>
              <w:t>&lt;2e-16 ***</w:t>
            </w:r>
          </w:p>
        </w:tc>
        <w:tc>
          <w:tcPr>
            <w:tcW w:w="0" w:type="auto"/>
          </w:tcPr>
          <w:p w14:paraId="3D45B68E" w14:textId="77777777" w:rsidR="00B35B59" w:rsidRDefault="00000000" w:rsidP="00CE1C07">
            <w:pPr>
              <w:pStyle w:val="Compact"/>
              <w:spacing w:line="360" w:lineRule="auto"/>
              <w:jc w:val="center"/>
            </w:pPr>
            <w:r>
              <w:t>&lt;2e-16 ***</w:t>
            </w:r>
          </w:p>
        </w:tc>
      </w:tr>
      <w:tr w:rsidR="00B35B59" w14:paraId="55753870" w14:textId="77777777">
        <w:tc>
          <w:tcPr>
            <w:tcW w:w="0" w:type="auto"/>
          </w:tcPr>
          <w:p w14:paraId="632A19C9" w14:textId="77777777" w:rsidR="00B35B59" w:rsidRDefault="00000000" w:rsidP="00CE1C07">
            <w:pPr>
              <w:pStyle w:val="Compact"/>
              <w:spacing w:line="360" w:lineRule="auto"/>
              <w:jc w:val="center"/>
            </w:pPr>
            <m:oMath>
              <m:r>
                <w:rPr>
                  <w:rFonts w:ascii="Cambria Math" w:hAnsi="Cambria Math"/>
                </w:rPr>
                <m:t>γ</m:t>
              </m:r>
            </m:oMath>
            <w:r>
              <w:t xml:space="preserve"> 1</w:t>
            </w:r>
          </w:p>
        </w:tc>
        <w:tc>
          <w:tcPr>
            <w:tcW w:w="0" w:type="auto"/>
          </w:tcPr>
          <w:p w14:paraId="612C2F93" w14:textId="77777777" w:rsidR="00B35B59" w:rsidRDefault="00000000" w:rsidP="00CE1C07">
            <w:pPr>
              <w:pStyle w:val="Compact"/>
              <w:spacing w:line="360" w:lineRule="auto"/>
              <w:jc w:val="center"/>
            </w:pPr>
            <w:r>
              <w:t>-</w:t>
            </w:r>
          </w:p>
        </w:tc>
        <w:tc>
          <w:tcPr>
            <w:tcW w:w="0" w:type="auto"/>
          </w:tcPr>
          <w:p w14:paraId="772A0865" w14:textId="77777777" w:rsidR="00B35B59" w:rsidRDefault="00000000" w:rsidP="00CE1C07">
            <w:pPr>
              <w:pStyle w:val="Compact"/>
              <w:spacing w:line="360" w:lineRule="auto"/>
              <w:jc w:val="center"/>
            </w:pPr>
            <w:r>
              <w:t>-</w:t>
            </w:r>
          </w:p>
        </w:tc>
        <w:tc>
          <w:tcPr>
            <w:tcW w:w="0" w:type="auto"/>
          </w:tcPr>
          <w:p w14:paraId="2290FD69" w14:textId="77777777" w:rsidR="00B35B59" w:rsidRDefault="00000000" w:rsidP="00CE1C07">
            <w:pPr>
              <w:pStyle w:val="Compact"/>
              <w:spacing w:line="360" w:lineRule="auto"/>
              <w:jc w:val="center"/>
            </w:pPr>
            <w:r>
              <w:t>-</w:t>
            </w:r>
          </w:p>
        </w:tc>
        <w:tc>
          <w:tcPr>
            <w:tcW w:w="0" w:type="auto"/>
          </w:tcPr>
          <w:p w14:paraId="2F565C38" w14:textId="77777777" w:rsidR="00B35B59" w:rsidRDefault="00000000" w:rsidP="00CE1C07">
            <w:pPr>
              <w:pStyle w:val="Compact"/>
              <w:spacing w:line="360" w:lineRule="auto"/>
              <w:jc w:val="center"/>
            </w:pPr>
            <w:r>
              <w:t>-</w:t>
            </w:r>
          </w:p>
        </w:tc>
        <w:tc>
          <w:tcPr>
            <w:tcW w:w="0" w:type="auto"/>
          </w:tcPr>
          <w:p w14:paraId="1F1C973A" w14:textId="77777777" w:rsidR="00B35B59" w:rsidRDefault="00000000" w:rsidP="00CE1C07">
            <w:pPr>
              <w:pStyle w:val="Compact"/>
              <w:spacing w:line="360" w:lineRule="auto"/>
              <w:jc w:val="center"/>
            </w:pPr>
            <w:r>
              <w:t>&lt;2e-16 ***</w:t>
            </w:r>
          </w:p>
        </w:tc>
        <w:tc>
          <w:tcPr>
            <w:tcW w:w="0" w:type="auto"/>
          </w:tcPr>
          <w:p w14:paraId="26E25F78" w14:textId="77777777" w:rsidR="00B35B59" w:rsidRDefault="00000000" w:rsidP="00CE1C07">
            <w:pPr>
              <w:pStyle w:val="Compact"/>
              <w:spacing w:line="360" w:lineRule="auto"/>
              <w:jc w:val="center"/>
            </w:pPr>
            <w:r>
              <w:t>-</w:t>
            </w:r>
          </w:p>
        </w:tc>
      </w:tr>
    </w:tbl>
    <w:p w14:paraId="0D030339" w14:textId="77777777" w:rsidR="00B35B59" w:rsidRDefault="00000000" w:rsidP="00CE1C07">
      <w:pPr>
        <w:pStyle w:val="Heading2"/>
        <w:spacing w:line="360" w:lineRule="auto"/>
      </w:pPr>
      <w:bookmarkStart w:id="35" w:name="additional-variables"/>
      <w:bookmarkStart w:id="36" w:name="_Toc112655193"/>
      <w:bookmarkEnd w:id="25"/>
      <w:bookmarkEnd w:id="29"/>
      <w:bookmarkEnd w:id="34"/>
      <w:r>
        <w:t>Additional variables</w:t>
      </w:r>
      <w:bookmarkEnd w:id="36"/>
      <w:r>
        <w:t xml:space="preserve"> </w:t>
      </w:r>
    </w:p>
    <w:p w14:paraId="479F4FB6" w14:textId="77777777" w:rsidR="00B35B59" w:rsidRDefault="00000000" w:rsidP="00CE1C07">
      <w:pPr>
        <w:pStyle w:val="FirstParagraph"/>
        <w:spacing w:line="360" w:lineRule="auto"/>
      </w:pPr>
      <w:r>
        <w:t xml:space="preserve">Four additional auto-regressive variables were included to bolster the information available to the algorithms under the assumption that the linear modelling completed here is insufficient to exhaustively extract useful variables. To account for persistence in positive or negative momentum, such as in an EGARCH model, a positive and negative transform variable was created. The mean of the positive entries in the DlogDif variable was juxtaposed with the mean of the negative entries to create a ratio of 1:-1.05 for positive to negative entries. Thus, where DlogDif is negative posNegTransform is -1.05 and where posNegTransform is positive posNegTransform is 1. Another three variables were added to account for persistence in extreme price movements such as occured in the 2002 or 2008 financial crises. These are blackSwan_SD3, blackSwan_SD4 and blackSwan_SD5. They are dummy variables set to 1 where the DlogDif variable lies outside 3, 4 or 5 standard deviations from the mean of the series, respectively. Notably, all 3 black swan variables and </w:t>
      </w:r>
      <w:r>
        <w:lastRenderedPageBreak/>
        <w:t>the posNegTransform are lagged by one period. Thus another 4 auto-regressive variables are added to the dataset.</w:t>
      </w:r>
    </w:p>
    <w:p w14:paraId="45C1E730" w14:textId="77777777" w:rsidR="00B35B59" w:rsidRDefault="00000000" w:rsidP="00CE1C07">
      <w:pPr>
        <w:pStyle w:val="BodyText"/>
        <w:spacing w:line="360" w:lineRule="auto"/>
      </w:pPr>
      <w:r>
        <w:t>Further, five S&amp;P 500 adjacent indicators were selected for this study. The five series included were the NASDAQ composite index, the oil price, the Shanghai Stock Exchange composite index (SSE), the Dollar strength index and the CBOE volatility index (VIX). These variables are dubbed ‘meta-data’.</w:t>
      </w:r>
    </w:p>
    <w:p w14:paraId="3ACEEFC2" w14:textId="77777777" w:rsidR="00B35B59" w:rsidRDefault="00000000" w:rsidP="00CE1C07">
      <w:pPr>
        <w:pStyle w:val="Heading2"/>
        <w:spacing w:line="360" w:lineRule="auto"/>
      </w:pPr>
      <w:bookmarkStart w:id="37" w:name="X1e2c12392d7816ea41b9764ad41503ad60ff1f9"/>
      <w:bookmarkStart w:id="38" w:name="_Toc112655194"/>
      <w:bookmarkEnd w:id="35"/>
      <w:r>
        <w:t>Summary of data collection and preparation</w:t>
      </w:r>
      <w:bookmarkEnd w:id="38"/>
    </w:p>
    <w:p w14:paraId="2FD0BEB8" w14:textId="77777777" w:rsidR="00B35B59" w:rsidRDefault="00000000" w:rsidP="00CE1C07">
      <w:pPr>
        <w:pStyle w:val="FirstParagraph"/>
        <w:spacing w:line="360" w:lineRule="auto"/>
      </w:pPr>
      <w:r>
        <w:t xml:space="preserve">The data preparation phase of this project consisted of four sections. These were, data collection, data cleaning, text data feature engineering and financial data feature engineering. Data collection and cleaning consisted of web scraping, removing HTML tags, converting to lowercase, stopword removal and lemmatization for the text data. Collection of the financial data is a done via a Python script that will always download the entire history of the S&amp;P 500. Cleaning requires only the removal of the adjusted close variable. Text data feature engineering took the form of TextBlob sentiment analysis, VADER sentiment analysis, Word2Vec vectorization and Doc2Vec vectorization. The results of which were 2 sentiment descriptors from TextBlob, 4 sentiment descriptors from VADER, a 200 element average descriptor vector from Word2Vec, a 200 and a 20 element vector speech descriptor from Doc2Vec for the speech-centered data, and two 21 element vector speech descriptors from Doc2Vec for the date-centered data for a total of 426 variables (features) engineered from the text data for the speech-centered data and 42 variables engineered from the text data for the date-centered data. The financial data analysis took the form of time series econometrics. This analysis resulted in the fitting of an ARMA(2,0) GARCH(1,1) model to the engineered daily percentage change variable. The model linearly predicts the dependent variable using the first and second lags of the dependent variable, the first residual and the first lag of variance in the time series. Thus the first and second lags of logDif, the first lag of stdVol_1DateResid and the first lag of absDlogDif are included in the data. Thus 4 variables (features) have been engineered using time series analysis of the S&amp;P 500 data. Additionally, a further four auto-regressive variables were added to </w:t>
      </w:r>
      <w:r>
        <w:lastRenderedPageBreak/>
        <w:t>make up for the flaws inherent in purely linear modelling and six S&amp;P 500 adjacent variables were also selected for addition to the dataset.</w:t>
      </w:r>
    </w:p>
    <w:p w14:paraId="76315921" w14:textId="77777777" w:rsidR="00B35B59" w:rsidRDefault="00000000" w:rsidP="00CE1C07">
      <w:pPr>
        <w:pStyle w:val="Heading1"/>
        <w:spacing w:line="360" w:lineRule="auto"/>
      </w:pPr>
      <w:bookmarkStart w:id="39" w:name="experiment-design"/>
      <w:bookmarkStart w:id="40" w:name="_Toc112655195"/>
      <w:bookmarkEnd w:id="11"/>
      <w:bookmarkEnd w:id="37"/>
      <w:r>
        <w:t>Experiment design</w:t>
      </w:r>
      <w:bookmarkEnd w:id="40"/>
    </w:p>
    <w:p w14:paraId="5E354158" w14:textId="77777777" w:rsidR="00B35B59" w:rsidRDefault="00000000" w:rsidP="00CE1C07">
      <w:pPr>
        <w:pStyle w:val="FirstParagraph"/>
        <w:spacing w:line="360" w:lineRule="auto"/>
      </w:pPr>
      <w:r>
        <w:t>Two sets of experiments were run on two categories of data design. The first is a speech-centered design. For every speech in this dataset there is a row of data attached. Thus there is no data for dates when no speeches occurred and there are duplicate dates because there are days when more than one speech occurred. This dataset is the larger of the two datasets and contains 35 251 rows of data – one for each unique speech since 1998-01-01.</w:t>
      </w:r>
    </w:p>
    <w:p w14:paraId="3C18BEA3" w14:textId="77777777" w:rsidR="00B35B59" w:rsidRDefault="00000000" w:rsidP="00CE1C07">
      <w:pPr>
        <w:pStyle w:val="BodyText"/>
        <w:spacing w:line="360" w:lineRule="auto"/>
      </w:pPr>
      <w:r>
        <w:t>Based on the assumption that every speech that occurs on a day affects the closing price of the S&amp;P 500 on that day - the second dataset uses a date-centered design. For every date (trading day) there is one row in the dataset. Thus on dates when more than one speech occurred the speech data has been aggregated into a single vector (see section  for an explanation of this method). The date-centered dataset contains 25 383 rows of data – one for each trading day between 1950-01-01 and 2022-03-22. Notably, the meta-data is not included in this dataset because two types of test data are included and the decision was taken to focus on them. The speech-centered and date-centered datasets are exemplified in Table  and , respectively.</w:t>
      </w:r>
    </w:p>
    <w:p w14:paraId="1C563BBF" w14:textId="77777777" w:rsidR="00B35B59" w:rsidRDefault="00000000" w:rsidP="00CE1C07">
      <w:pPr>
        <w:pStyle w:val="TableCaption"/>
        <w:spacing w:line="360" w:lineRule="auto"/>
      </w:pPr>
      <w:r>
        <w:t xml:space="preserve">Example of the speech-centered data design </w:t>
      </w:r>
    </w:p>
    <w:tbl>
      <w:tblPr>
        <w:tblStyle w:val="Table"/>
        <w:tblW w:w="0" w:type="auto"/>
        <w:tblLook w:val="0020" w:firstRow="1" w:lastRow="0" w:firstColumn="0" w:lastColumn="0" w:noHBand="0" w:noVBand="0"/>
        <w:tblCaption w:val="Example of the speech-centered data design "/>
      </w:tblPr>
      <w:tblGrid>
        <w:gridCol w:w="1439"/>
        <w:gridCol w:w="1864"/>
        <w:gridCol w:w="1947"/>
        <w:gridCol w:w="664"/>
        <w:gridCol w:w="531"/>
        <w:gridCol w:w="664"/>
      </w:tblGrid>
      <w:tr w:rsidR="00B35B59" w14:paraId="5A645445" w14:textId="77777777" w:rsidTr="00B35B59">
        <w:trPr>
          <w:cnfStyle w:val="100000000000" w:firstRow="1" w:lastRow="0" w:firstColumn="0" w:lastColumn="0" w:oddVBand="0" w:evenVBand="0" w:oddHBand="0" w:evenHBand="0" w:firstRowFirstColumn="0" w:firstRowLastColumn="0" w:lastRowFirstColumn="0" w:lastRowLastColumn="0"/>
          <w:tblHeader/>
        </w:trPr>
        <w:tc>
          <w:tcPr>
            <w:tcW w:w="0" w:type="auto"/>
          </w:tcPr>
          <w:p w14:paraId="333EE1A2" w14:textId="77777777" w:rsidR="00B35B59" w:rsidRDefault="00000000" w:rsidP="00CE1C07">
            <w:pPr>
              <w:pStyle w:val="Compact"/>
              <w:spacing w:line="360" w:lineRule="auto"/>
              <w:jc w:val="center"/>
            </w:pPr>
            <w:r>
              <w:t>Date</w:t>
            </w:r>
          </w:p>
        </w:tc>
        <w:tc>
          <w:tcPr>
            <w:tcW w:w="0" w:type="auto"/>
          </w:tcPr>
          <w:p w14:paraId="0E62D620" w14:textId="77777777" w:rsidR="00B35B59" w:rsidRDefault="00000000" w:rsidP="00CE1C07">
            <w:pPr>
              <w:pStyle w:val="Compact"/>
              <w:spacing w:line="360" w:lineRule="auto"/>
              <w:jc w:val="center"/>
            </w:pPr>
            <w:r>
              <w:t>Speech</w:t>
            </w:r>
          </w:p>
        </w:tc>
        <w:tc>
          <w:tcPr>
            <w:tcW w:w="0" w:type="auto"/>
          </w:tcPr>
          <w:p w14:paraId="00BD4E0A" w14:textId="77777777" w:rsidR="00B35B59" w:rsidRDefault="00000000" w:rsidP="00CE1C07">
            <w:pPr>
              <w:pStyle w:val="Compact"/>
              <w:spacing w:line="360" w:lineRule="auto"/>
              <w:jc w:val="center"/>
            </w:pPr>
            <w:r>
              <w:t>LD_Date_Resid_1</w:t>
            </w:r>
          </w:p>
        </w:tc>
        <w:tc>
          <w:tcPr>
            <w:tcW w:w="0" w:type="auto"/>
          </w:tcPr>
          <w:p w14:paraId="796782E3" w14:textId="77777777" w:rsidR="00B35B59" w:rsidRDefault="00000000" w:rsidP="00CE1C07">
            <w:pPr>
              <w:pStyle w:val="Compact"/>
              <w:spacing w:line="360" w:lineRule="auto"/>
              <w:jc w:val="center"/>
            </w:pPr>
            <w:r>
              <w:t>V1</w:t>
            </w:r>
          </w:p>
        </w:tc>
        <w:tc>
          <w:tcPr>
            <w:tcW w:w="0" w:type="auto"/>
          </w:tcPr>
          <w:p w14:paraId="13153395" w14:textId="77777777" w:rsidR="00B35B59" w:rsidRDefault="00000000" w:rsidP="00CE1C07">
            <w:pPr>
              <w:pStyle w:val="Compact"/>
              <w:spacing w:line="360" w:lineRule="auto"/>
              <w:jc w:val="center"/>
            </w:pPr>
            <w:r>
              <w:t>V2</w:t>
            </w:r>
          </w:p>
        </w:tc>
        <w:tc>
          <w:tcPr>
            <w:tcW w:w="0" w:type="auto"/>
          </w:tcPr>
          <w:p w14:paraId="2F68968C" w14:textId="77777777" w:rsidR="00B35B59" w:rsidRDefault="00000000" w:rsidP="00CE1C07">
            <w:pPr>
              <w:pStyle w:val="Compact"/>
              <w:spacing w:line="360" w:lineRule="auto"/>
              <w:jc w:val="center"/>
            </w:pPr>
            <w:r>
              <w:t>V3</w:t>
            </w:r>
          </w:p>
        </w:tc>
      </w:tr>
      <w:tr w:rsidR="00B35B59" w14:paraId="66796279" w14:textId="77777777">
        <w:tc>
          <w:tcPr>
            <w:tcW w:w="0" w:type="auto"/>
          </w:tcPr>
          <w:p w14:paraId="5601CBFB" w14:textId="77777777" w:rsidR="00B35B59" w:rsidRDefault="00000000" w:rsidP="00CE1C07">
            <w:pPr>
              <w:pStyle w:val="Compact"/>
              <w:spacing w:line="360" w:lineRule="auto"/>
              <w:jc w:val="center"/>
            </w:pPr>
            <w:r>
              <w:t>1950-01-02</w:t>
            </w:r>
          </w:p>
        </w:tc>
        <w:tc>
          <w:tcPr>
            <w:tcW w:w="0" w:type="auto"/>
          </w:tcPr>
          <w:p w14:paraId="1DFB5220" w14:textId="77777777" w:rsidR="00B35B59" w:rsidRDefault="00000000" w:rsidP="00CE1C07">
            <w:pPr>
              <w:pStyle w:val="Compact"/>
              <w:spacing w:line="360" w:lineRule="auto"/>
              <w:jc w:val="center"/>
            </w:pPr>
            <w:r>
              <w:t>Good morning…</w:t>
            </w:r>
          </w:p>
        </w:tc>
        <w:tc>
          <w:tcPr>
            <w:tcW w:w="0" w:type="auto"/>
          </w:tcPr>
          <w:p w14:paraId="4D8A455B" w14:textId="77777777" w:rsidR="00B35B59" w:rsidRDefault="00000000" w:rsidP="00CE1C07">
            <w:pPr>
              <w:pStyle w:val="Compact"/>
              <w:spacing w:line="360" w:lineRule="auto"/>
              <w:jc w:val="center"/>
            </w:pPr>
            <w:r>
              <w:t>0.02</w:t>
            </w:r>
          </w:p>
        </w:tc>
        <w:tc>
          <w:tcPr>
            <w:tcW w:w="0" w:type="auto"/>
          </w:tcPr>
          <w:p w14:paraId="4C938295" w14:textId="77777777" w:rsidR="00B35B59" w:rsidRDefault="00000000" w:rsidP="00CE1C07">
            <w:pPr>
              <w:pStyle w:val="Compact"/>
              <w:spacing w:line="360" w:lineRule="auto"/>
              <w:jc w:val="center"/>
            </w:pPr>
            <w:r>
              <w:t>3.6</w:t>
            </w:r>
          </w:p>
        </w:tc>
        <w:tc>
          <w:tcPr>
            <w:tcW w:w="0" w:type="auto"/>
          </w:tcPr>
          <w:p w14:paraId="520575C1" w14:textId="77777777" w:rsidR="00B35B59" w:rsidRDefault="00000000" w:rsidP="00CE1C07">
            <w:pPr>
              <w:pStyle w:val="Compact"/>
              <w:spacing w:line="360" w:lineRule="auto"/>
              <w:jc w:val="center"/>
            </w:pPr>
            <w:r>
              <w:t>2.6</w:t>
            </w:r>
          </w:p>
        </w:tc>
        <w:tc>
          <w:tcPr>
            <w:tcW w:w="0" w:type="auto"/>
          </w:tcPr>
          <w:p w14:paraId="36834EF8" w14:textId="77777777" w:rsidR="00B35B59" w:rsidRDefault="00000000" w:rsidP="00CE1C07">
            <w:pPr>
              <w:pStyle w:val="Compact"/>
              <w:spacing w:line="360" w:lineRule="auto"/>
              <w:jc w:val="center"/>
            </w:pPr>
            <w:r>
              <w:t>1</w:t>
            </w:r>
          </w:p>
        </w:tc>
      </w:tr>
      <w:tr w:rsidR="00B35B59" w14:paraId="4E66BA23" w14:textId="77777777">
        <w:tc>
          <w:tcPr>
            <w:tcW w:w="0" w:type="auto"/>
          </w:tcPr>
          <w:p w14:paraId="59C3A8C0" w14:textId="77777777" w:rsidR="00B35B59" w:rsidRDefault="00000000" w:rsidP="00CE1C07">
            <w:pPr>
              <w:pStyle w:val="Compact"/>
              <w:spacing w:line="360" w:lineRule="auto"/>
              <w:jc w:val="center"/>
            </w:pPr>
            <w:r>
              <w:t>1950-01-06</w:t>
            </w:r>
          </w:p>
        </w:tc>
        <w:tc>
          <w:tcPr>
            <w:tcW w:w="0" w:type="auto"/>
          </w:tcPr>
          <w:p w14:paraId="422DC410" w14:textId="77777777" w:rsidR="00B35B59" w:rsidRDefault="00000000" w:rsidP="00CE1C07">
            <w:pPr>
              <w:pStyle w:val="Compact"/>
              <w:spacing w:line="360" w:lineRule="auto"/>
              <w:jc w:val="center"/>
            </w:pPr>
            <w:r>
              <w:t>Ladies and…</w:t>
            </w:r>
          </w:p>
        </w:tc>
        <w:tc>
          <w:tcPr>
            <w:tcW w:w="0" w:type="auto"/>
          </w:tcPr>
          <w:p w14:paraId="70C76C61" w14:textId="77777777" w:rsidR="00B35B59" w:rsidRDefault="00000000" w:rsidP="00CE1C07">
            <w:pPr>
              <w:pStyle w:val="Compact"/>
              <w:spacing w:line="360" w:lineRule="auto"/>
              <w:jc w:val="center"/>
            </w:pPr>
            <w:r>
              <w:t>-0.05</w:t>
            </w:r>
          </w:p>
        </w:tc>
        <w:tc>
          <w:tcPr>
            <w:tcW w:w="0" w:type="auto"/>
          </w:tcPr>
          <w:p w14:paraId="2D95CBE3" w14:textId="77777777" w:rsidR="00B35B59" w:rsidRDefault="00000000" w:rsidP="00CE1C07">
            <w:pPr>
              <w:pStyle w:val="Compact"/>
              <w:spacing w:line="360" w:lineRule="auto"/>
              <w:jc w:val="center"/>
            </w:pPr>
            <w:r>
              <w:t>2.1</w:t>
            </w:r>
          </w:p>
        </w:tc>
        <w:tc>
          <w:tcPr>
            <w:tcW w:w="0" w:type="auto"/>
          </w:tcPr>
          <w:p w14:paraId="66BB86AC" w14:textId="77777777" w:rsidR="00B35B59" w:rsidRDefault="00000000" w:rsidP="00CE1C07">
            <w:pPr>
              <w:pStyle w:val="Compact"/>
              <w:spacing w:line="360" w:lineRule="auto"/>
              <w:jc w:val="center"/>
            </w:pPr>
            <w:r>
              <w:t>2</w:t>
            </w:r>
          </w:p>
        </w:tc>
        <w:tc>
          <w:tcPr>
            <w:tcW w:w="0" w:type="auto"/>
          </w:tcPr>
          <w:p w14:paraId="432A7210" w14:textId="77777777" w:rsidR="00B35B59" w:rsidRDefault="00000000" w:rsidP="00CE1C07">
            <w:pPr>
              <w:pStyle w:val="Compact"/>
              <w:spacing w:line="360" w:lineRule="auto"/>
              <w:jc w:val="center"/>
            </w:pPr>
            <w:r>
              <w:t>0.36</w:t>
            </w:r>
          </w:p>
        </w:tc>
      </w:tr>
      <w:tr w:rsidR="00B35B59" w14:paraId="0AAF3C31" w14:textId="77777777">
        <w:tc>
          <w:tcPr>
            <w:tcW w:w="0" w:type="auto"/>
          </w:tcPr>
          <w:p w14:paraId="55FFA0E3" w14:textId="77777777" w:rsidR="00B35B59" w:rsidRDefault="00000000" w:rsidP="00CE1C07">
            <w:pPr>
              <w:pStyle w:val="Compact"/>
              <w:spacing w:line="360" w:lineRule="auto"/>
              <w:jc w:val="center"/>
            </w:pPr>
            <w:r>
              <w:t>1950-01-06</w:t>
            </w:r>
          </w:p>
        </w:tc>
        <w:tc>
          <w:tcPr>
            <w:tcW w:w="0" w:type="auto"/>
          </w:tcPr>
          <w:p w14:paraId="4ACC0BF1" w14:textId="77777777" w:rsidR="00B35B59" w:rsidRDefault="00000000" w:rsidP="00CE1C07">
            <w:pPr>
              <w:pStyle w:val="Compact"/>
              <w:spacing w:line="360" w:lineRule="auto"/>
              <w:jc w:val="center"/>
            </w:pPr>
            <w:r>
              <w:t>Congress…</w:t>
            </w:r>
          </w:p>
        </w:tc>
        <w:tc>
          <w:tcPr>
            <w:tcW w:w="0" w:type="auto"/>
          </w:tcPr>
          <w:p w14:paraId="10F2F079" w14:textId="77777777" w:rsidR="00B35B59" w:rsidRDefault="00000000" w:rsidP="00CE1C07">
            <w:pPr>
              <w:pStyle w:val="Compact"/>
              <w:spacing w:line="360" w:lineRule="auto"/>
              <w:jc w:val="center"/>
            </w:pPr>
            <w:r>
              <w:t>-0.05</w:t>
            </w:r>
          </w:p>
        </w:tc>
        <w:tc>
          <w:tcPr>
            <w:tcW w:w="0" w:type="auto"/>
          </w:tcPr>
          <w:p w14:paraId="53001637" w14:textId="77777777" w:rsidR="00B35B59" w:rsidRDefault="00000000" w:rsidP="00CE1C07">
            <w:pPr>
              <w:pStyle w:val="Compact"/>
              <w:spacing w:line="360" w:lineRule="auto"/>
              <w:jc w:val="center"/>
            </w:pPr>
            <w:r>
              <w:t>0.12</w:t>
            </w:r>
          </w:p>
        </w:tc>
        <w:tc>
          <w:tcPr>
            <w:tcW w:w="0" w:type="auto"/>
          </w:tcPr>
          <w:p w14:paraId="45612807" w14:textId="77777777" w:rsidR="00B35B59" w:rsidRDefault="00000000" w:rsidP="00CE1C07">
            <w:pPr>
              <w:pStyle w:val="Compact"/>
              <w:spacing w:line="360" w:lineRule="auto"/>
              <w:jc w:val="center"/>
            </w:pPr>
            <w:r>
              <w:t>3.4</w:t>
            </w:r>
          </w:p>
        </w:tc>
        <w:tc>
          <w:tcPr>
            <w:tcW w:w="0" w:type="auto"/>
          </w:tcPr>
          <w:p w14:paraId="3B496B89" w14:textId="77777777" w:rsidR="00B35B59" w:rsidRDefault="00000000" w:rsidP="00CE1C07">
            <w:pPr>
              <w:pStyle w:val="Compact"/>
              <w:spacing w:line="360" w:lineRule="auto"/>
              <w:jc w:val="center"/>
            </w:pPr>
            <w:r>
              <w:t>2.8</w:t>
            </w:r>
          </w:p>
        </w:tc>
      </w:tr>
      <w:tr w:rsidR="00B35B59" w14:paraId="5D31C2AE" w14:textId="77777777">
        <w:tc>
          <w:tcPr>
            <w:tcW w:w="0" w:type="auto"/>
          </w:tcPr>
          <w:p w14:paraId="7FA4D9F8" w14:textId="77777777" w:rsidR="00B35B59" w:rsidRDefault="00000000" w:rsidP="00CE1C07">
            <w:pPr>
              <w:pStyle w:val="Compact"/>
              <w:spacing w:line="360" w:lineRule="auto"/>
              <w:jc w:val="center"/>
            </w:pPr>
            <w:r>
              <w:t>…</w:t>
            </w:r>
          </w:p>
        </w:tc>
        <w:tc>
          <w:tcPr>
            <w:tcW w:w="0" w:type="auto"/>
          </w:tcPr>
          <w:p w14:paraId="724B0BCE" w14:textId="77777777" w:rsidR="00B35B59" w:rsidRDefault="00B35B59" w:rsidP="00CE1C07">
            <w:pPr>
              <w:pStyle w:val="Compact"/>
              <w:spacing w:line="360" w:lineRule="auto"/>
            </w:pPr>
          </w:p>
        </w:tc>
        <w:tc>
          <w:tcPr>
            <w:tcW w:w="0" w:type="auto"/>
          </w:tcPr>
          <w:p w14:paraId="4410E2D5" w14:textId="77777777" w:rsidR="00B35B59" w:rsidRDefault="00B35B59" w:rsidP="00CE1C07">
            <w:pPr>
              <w:pStyle w:val="Compact"/>
              <w:spacing w:line="360" w:lineRule="auto"/>
            </w:pPr>
          </w:p>
        </w:tc>
        <w:tc>
          <w:tcPr>
            <w:tcW w:w="0" w:type="auto"/>
          </w:tcPr>
          <w:p w14:paraId="56DAEF1A" w14:textId="77777777" w:rsidR="00B35B59" w:rsidRDefault="00B35B59" w:rsidP="00CE1C07">
            <w:pPr>
              <w:pStyle w:val="Compact"/>
              <w:spacing w:line="360" w:lineRule="auto"/>
            </w:pPr>
          </w:p>
        </w:tc>
        <w:tc>
          <w:tcPr>
            <w:tcW w:w="0" w:type="auto"/>
          </w:tcPr>
          <w:p w14:paraId="28139D9A" w14:textId="77777777" w:rsidR="00B35B59" w:rsidRDefault="00B35B59" w:rsidP="00CE1C07">
            <w:pPr>
              <w:pStyle w:val="Compact"/>
              <w:spacing w:line="360" w:lineRule="auto"/>
            </w:pPr>
          </w:p>
        </w:tc>
        <w:tc>
          <w:tcPr>
            <w:tcW w:w="0" w:type="auto"/>
          </w:tcPr>
          <w:p w14:paraId="1391D8AB" w14:textId="77777777" w:rsidR="00B35B59" w:rsidRDefault="00B35B59" w:rsidP="00CE1C07">
            <w:pPr>
              <w:pStyle w:val="Compact"/>
              <w:spacing w:line="360" w:lineRule="auto"/>
            </w:pPr>
          </w:p>
        </w:tc>
      </w:tr>
    </w:tbl>
    <w:p w14:paraId="59066DA4" w14:textId="77777777" w:rsidR="00B35B59" w:rsidRDefault="00B35B59" w:rsidP="00CE1C07">
      <w:pPr>
        <w:spacing w:line="360" w:lineRule="auto"/>
      </w:pPr>
    </w:p>
    <w:p w14:paraId="66A92403" w14:textId="77777777" w:rsidR="00B35B59" w:rsidRDefault="00000000" w:rsidP="00CE1C07">
      <w:pPr>
        <w:pStyle w:val="TableCaption"/>
        <w:spacing w:line="360" w:lineRule="auto"/>
      </w:pPr>
      <w:r>
        <w:lastRenderedPageBreak/>
        <w:t xml:space="preserve">Example of the date-centered data design </w:t>
      </w:r>
    </w:p>
    <w:tbl>
      <w:tblPr>
        <w:tblStyle w:val="Table"/>
        <w:tblW w:w="5000" w:type="pct"/>
        <w:tblLook w:val="0020" w:firstRow="1" w:lastRow="0" w:firstColumn="0" w:lastColumn="0" w:noHBand="0" w:noVBand="0"/>
        <w:tblCaption w:val="Example of the date-centered data design "/>
      </w:tblPr>
      <w:tblGrid>
        <w:gridCol w:w="1435"/>
        <w:gridCol w:w="2234"/>
        <w:gridCol w:w="1947"/>
        <w:gridCol w:w="2469"/>
        <w:gridCol w:w="531"/>
        <w:gridCol w:w="744"/>
      </w:tblGrid>
      <w:tr w:rsidR="00B35B59" w14:paraId="0CFCB810" w14:textId="77777777" w:rsidTr="00B35B59">
        <w:trPr>
          <w:cnfStyle w:val="100000000000" w:firstRow="1" w:lastRow="0" w:firstColumn="0" w:lastColumn="0" w:oddVBand="0" w:evenVBand="0" w:oddHBand="0" w:evenHBand="0" w:firstRowFirstColumn="0" w:firstRowLastColumn="0" w:lastRowFirstColumn="0" w:lastRowLastColumn="0"/>
          <w:tblHeader/>
        </w:trPr>
        <w:tc>
          <w:tcPr>
            <w:tcW w:w="0" w:type="auto"/>
          </w:tcPr>
          <w:p w14:paraId="01D77577" w14:textId="77777777" w:rsidR="00B35B59" w:rsidRDefault="00000000" w:rsidP="00CE1C07">
            <w:pPr>
              <w:pStyle w:val="Compact"/>
              <w:spacing w:line="360" w:lineRule="auto"/>
              <w:jc w:val="center"/>
            </w:pPr>
            <w:r>
              <w:t>Date</w:t>
            </w:r>
          </w:p>
        </w:tc>
        <w:tc>
          <w:tcPr>
            <w:tcW w:w="0" w:type="auto"/>
          </w:tcPr>
          <w:p w14:paraId="41C1F8B3" w14:textId="77777777" w:rsidR="00B35B59" w:rsidRDefault="00000000" w:rsidP="00CE1C07">
            <w:pPr>
              <w:pStyle w:val="Compact"/>
              <w:spacing w:line="360" w:lineRule="auto"/>
              <w:jc w:val="center"/>
            </w:pPr>
            <w:r>
              <w:t>Speech</w:t>
            </w:r>
          </w:p>
        </w:tc>
        <w:tc>
          <w:tcPr>
            <w:tcW w:w="0" w:type="auto"/>
          </w:tcPr>
          <w:p w14:paraId="496EB3C9" w14:textId="77777777" w:rsidR="00B35B59" w:rsidRDefault="00000000" w:rsidP="00CE1C07">
            <w:pPr>
              <w:pStyle w:val="Compact"/>
              <w:spacing w:line="360" w:lineRule="auto"/>
              <w:jc w:val="center"/>
            </w:pPr>
            <w:r>
              <w:t>LD_Date_Resid_1</w:t>
            </w:r>
          </w:p>
        </w:tc>
        <w:tc>
          <w:tcPr>
            <w:tcW w:w="0" w:type="auto"/>
          </w:tcPr>
          <w:p w14:paraId="36F3FECF" w14:textId="77777777" w:rsidR="00B35B59" w:rsidRDefault="00000000" w:rsidP="00CE1C07">
            <w:pPr>
              <w:pStyle w:val="Compact"/>
              <w:spacing w:line="360" w:lineRule="auto"/>
              <w:jc w:val="center"/>
            </w:pPr>
            <w:r>
              <w:t>Days since last speech</w:t>
            </w:r>
          </w:p>
        </w:tc>
        <w:tc>
          <w:tcPr>
            <w:tcW w:w="0" w:type="auto"/>
          </w:tcPr>
          <w:p w14:paraId="49832E67" w14:textId="77777777" w:rsidR="00B35B59" w:rsidRDefault="00000000" w:rsidP="00CE1C07">
            <w:pPr>
              <w:pStyle w:val="Compact"/>
              <w:spacing w:line="360" w:lineRule="auto"/>
              <w:jc w:val="center"/>
            </w:pPr>
            <w:r>
              <w:t>V1</w:t>
            </w:r>
          </w:p>
        </w:tc>
        <w:tc>
          <w:tcPr>
            <w:tcW w:w="0" w:type="auto"/>
          </w:tcPr>
          <w:p w14:paraId="48981224" w14:textId="77777777" w:rsidR="00B35B59" w:rsidRDefault="00000000" w:rsidP="00CE1C07">
            <w:pPr>
              <w:pStyle w:val="Compact"/>
              <w:spacing w:line="360" w:lineRule="auto"/>
              <w:jc w:val="center"/>
            </w:pPr>
            <w:r>
              <w:t>V2</w:t>
            </w:r>
          </w:p>
        </w:tc>
      </w:tr>
      <w:tr w:rsidR="00B35B59" w14:paraId="0C6631FD" w14:textId="77777777">
        <w:tc>
          <w:tcPr>
            <w:tcW w:w="0" w:type="auto"/>
          </w:tcPr>
          <w:p w14:paraId="562DEE24" w14:textId="77777777" w:rsidR="00B35B59" w:rsidRDefault="00000000" w:rsidP="00CE1C07">
            <w:pPr>
              <w:pStyle w:val="Compact"/>
              <w:spacing w:line="360" w:lineRule="auto"/>
              <w:jc w:val="center"/>
            </w:pPr>
            <w:r>
              <w:t>1950-01-02</w:t>
            </w:r>
          </w:p>
        </w:tc>
        <w:tc>
          <w:tcPr>
            <w:tcW w:w="0" w:type="auto"/>
          </w:tcPr>
          <w:p w14:paraId="3B15BAFD" w14:textId="77777777" w:rsidR="00B35B59" w:rsidRDefault="00000000" w:rsidP="00CE1C07">
            <w:pPr>
              <w:pStyle w:val="Compact"/>
              <w:spacing w:line="360" w:lineRule="auto"/>
              <w:jc w:val="center"/>
            </w:pPr>
            <w:r>
              <w:t>Good morning…</w:t>
            </w:r>
          </w:p>
        </w:tc>
        <w:tc>
          <w:tcPr>
            <w:tcW w:w="0" w:type="auto"/>
          </w:tcPr>
          <w:p w14:paraId="4BB34291" w14:textId="77777777" w:rsidR="00B35B59" w:rsidRDefault="00000000" w:rsidP="00CE1C07">
            <w:pPr>
              <w:pStyle w:val="Compact"/>
              <w:spacing w:line="360" w:lineRule="auto"/>
              <w:jc w:val="center"/>
            </w:pPr>
            <w:r>
              <w:t>0.02</w:t>
            </w:r>
          </w:p>
        </w:tc>
        <w:tc>
          <w:tcPr>
            <w:tcW w:w="0" w:type="auto"/>
          </w:tcPr>
          <w:p w14:paraId="370D9988" w14:textId="77777777" w:rsidR="00B35B59" w:rsidRDefault="00000000" w:rsidP="00CE1C07">
            <w:pPr>
              <w:pStyle w:val="Compact"/>
              <w:spacing w:line="360" w:lineRule="auto"/>
              <w:jc w:val="center"/>
            </w:pPr>
            <w:r>
              <w:t>0</w:t>
            </w:r>
          </w:p>
        </w:tc>
        <w:tc>
          <w:tcPr>
            <w:tcW w:w="0" w:type="auto"/>
          </w:tcPr>
          <w:p w14:paraId="1FC7BC9E" w14:textId="77777777" w:rsidR="00B35B59" w:rsidRDefault="00000000" w:rsidP="00CE1C07">
            <w:pPr>
              <w:pStyle w:val="Compact"/>
              <w:spacing w:line="360" w:lineRule="auto"/>
              <w:jc w:val="center"/>
            </w:pPr>
            <w:r>
              <w:t>1.2</w:t>
            </w:r>
          </w:p>
        </w:tc>
        <w:tc>
          <w:tcPr>
            <w:tcW w:w="0" w:type="auto"/>
          </w:tcPr>
          <w:p w14:paraId="4C9BB471" w14:textId="77777777" w:rsidR="00B35B59" w:rsidRDefault="00000000" w:rsidP="00CE1C07">
            <w:pPr>
              <w:pStyle w:val="Compact"/>
              <w:spacing w:line="360" w:lineRule="auto"/>
              <w:jc w:val="center"/>
            </w:pPr>
            <w:r>
              <w:t>1.8</w:t>
            </w:r>
          </w:p>
        </w:tc>
      </w:tr>
      <w:tr w:rsidR="00B35B59" w14:paraId="3A9C90C6" w14:textId="77777777">
        <w:tc>
          <w:tcPr>
            <w:tcW w:w="0" w:type="auto"/>
          </w:tcPr>
          <w:p w14:paraId="47986FB5" w14:textId="77777777" w:rsidR="00B35B59" w:rsidRDefault="00000000" w:rsidP="00CE1C07">
            <w:pPr>
              <w:pStyle w:val="Compact"/>
              <w:spacing w:line="360" w:lineRule="auto"/>
              <w:jc w:val="center"/>
            </w:pPr>
            <w:r>
              <w:t>1950-01-03</w:t>
            </w:r>
          </w:p>
        </w:tc>
        <w:tc>
          <w:tcPr>
            <w:tcW w:w="0" w:type="auto"/>
          </w:tcPr>
          <w:p w14:paraId="3E024074" w14:textId="77777777" w:rsidR="00B35B59" w:rsidRDefault="00000000" w:rsidP="00CE1C07">
            <w:pPr>
              <w:pStyle w:val="Compact"/>
              <w:spacing w:line="360" w:lineRule="auto"/>
              <w:jc w:val="center"/>
            </w:pPr>
            <w:r>
              <w:t>N/A</w:t>
            </w:r>
          </w:p>
        </w:tc>
        <w:tc>
          <w:tcPr>
            <w:tcW w:w="0" w:type="auto"/>
          </w:tcPr>
          <w:p w14:paraId="776F89D7" w14:textId="77777777" w:rsidR="00B35B59" w:rsidRDefault="00000000" w:rsidP="00CE1C07">
            <w:pPr>
              <w:pStyle w:val="Compact"/>
              <w:spacing w:line="360" w:lineRule="auto"/>
              <w:jc w:val="center"/>
            </w:pPr>
            <w:r>
              <w:t>0.025</w:t>
            </w:r>
          </w:p>
        </w:tc>
        <w:tc>
          <w:tcPr>
            <w:tcW w:w="0" w:type="auto"/>
          </w:tcPr>
          <w:p w14:paraId="0D07E5EF" w14:textId="77777777" w:rsidR="00B35B59" w:rsidRDefault="00000000" w:rsidP="00CE1C07">
            <w:pPr>
              <w:pStyle w:val="Compact"/>
              <w:spacing w:line="360" w:lineRule="auto"/>
              <w:jc w:val="center"/>
            </w:pPr>
            <w:r>
              <w:t>1</w:t>
            </w:r>
          </w:p>
        </w:tc>
        <w:tc>
          <w:tcPr>
            <w:tcW w:w="0" w:type="auto"/>
          </w:tcPr>
          <w:p w14:paraId="030CB9CD" w14:textId="77777777" w:rsidR="00B35B59" w:rsidRDefault="00000000" w:rsidP="00CE1C07">
            <w:pPr>
              <w:pStyle w:val="Compact"/>
              <w:spacing w:line="360" w:lineRule="auto"/>
              <w:jc w:val="center"/>
            </w:pPr>
            <w:r>
              <w:t>1.2</w:t>
            </w:r>
          </w:p>
        </w:tc>
        <w:tc>
          <w:tcPr>
            <w:tcW w:w="0" w:type="auto"/>
          </w:tcPr>
          <w:p w14:paraId="1A4094E3" w14:textId="77777777" w:rsidR="00B35B59" w:rsidRDefault="00000000" w:rsidP="00CE1C07">
            <w:pPr>
              <w:pStyle w:val="Compact"/>
              <w:spacing w:line="360" w:lineRule="auto"/>
              <w:jc w:val="center"/>
            </w:pPr>
            <w:r>
              <w:t>1.8</w:t>
            </w:r>
          </w:p>
        </w:tc>
      </w:tr>
      <w:tr w:rsidR="00B35B59" w14:paraId="24E06784" w14:textId="77777777">
        <w:tc>
          <w:tcPr>
            <w:tcW w:w="0" w:type="auto"/>
          </w:tcPr>
          <w:p w14:paraId="236AD146" w14:textId="77777777" w:rsidR="00B35B59" w:rsidRDefault="00000000" w:rsidP="00CE1C07">
            <w:pPr>
              <w:pStyle w:val="Compact"/>
              <w:spacing w:line="360" w:lineRule="auto"/>
              <w:jc w:val="center"/>
            </w:pPr>
            <w:r>
              <w:t>1950-01-04</w:t>
            </w:r>
          </w:p>
        </w:tc>
        <w:tc>
          <w:tcPr>
            <w:tcW w:w="0" w:type="auto"/>
          </w:tcPr>
          <w:p w14:paraId="53EB3FFF" w14:textId="77777777" w:rsidR="00B35B59" w:rsidRDefault="00000000" w:rsidP="00CE1C07">
            <w:pPr>
              <w:pStyle w:val="Compact"/>
              <w:spacing w:line="360" w:lineRule="auto"/>
              <w:jc w:val="center"/>
            </w:pPr>
            <w:r>
              <w:t>N/A</w:t>
            </w:r>
          </w:p>
        </w:tc>
        <w:tc>
          <w:tcPr>
            <w:tcW w:w="0" w:type="auto"/>
          </w:tcPr>
          <w:p w14:paraId="0303041D" w14:textId="77777777" w:rsidR="00B35B59" w:rsidRDefault="00000000" w:rsidP="00CE1C07">
            <w:pPr>
              <w:pStyle w:val="Compact"/>
              <w:spacing w:line="360" w:lineRule="auto"/>
              <w:jc w:val="center"/>
            </w:pPr>
            <w:r>
              <w:t>-0.03</w:t>
            </w:r>
          </w:p>
        </w:tc>
        <w:tc>
          <w:tcPr>
            <w:tcW w:w="0" w:type="auto"/>
          </w:tcPr>
          <w:p w14:paraId="25C18449" w14:textId="77777777" w:rsidR="00B35B59" w:rsidRDefault="00000000" w:rsidP="00CE1C07">
            <w:pPr>
              <w:pStyle w:val="Compact"/>
              <w:spacing w:line="360" w:lineRule="auto"/>
              <w:jc w:val="center"/>
            </w:pPr>
            <w:r>
              <w:t>1</w:t>
            </w:r>
          </w:p>
        </w:tc>
        <w:tc>
          <w:tcPr>
            <w:tcW w:w="0" w:type="auto"/>
          </w:tcPr>
          <w:p w14:paraId="0BFC9D65" w14:textId="77777777" w:rsidR="00B35B59" w:rsidRDefault="00000000" w:rsidP="00CE1C07">
            <w:pPr>
              <w:pStyle w:val="Compact"/>
              <w:spacing w:line="360" w:lineRule="auto"/>
              <w:jc w:val="center"/>
            </w:pPr>
            <w:r>
              <w:t>1.2</w:t>
            </w:r>
          </w:p>
        </w:tc>
        <w:tc>
          <w:tcPr>
            <w:tcW w:w="0" w:type="auto"/>
          </w:tcPr>
          <w:p w14:paraId="752EF0FF" w14:textId="77777777" w:rsidR="00B35B59" w:rsidRDefault="00000000" w:rsidP="00CE1C07">
            <w:pPr>
              <w:pStyle w:val="Compact"/>
              <w:spacing w:line="360" w:lineRule="auto"/>
              <w:jc w:val="center"/>
            </w:pPr>
            <w:r>
              <w:t>1.8</w:t>
            </w:r>
          </w:p>
        </w:tc>
      </w:tr>
      <w:tr w:rsidR="00B35B59" w14:paraId="1E220A5A" w14:textId="77777777">
        <w:tc>
          <w:tcPr>
            <w:tcW w:w="0" w:type="auto"/>
          </w:tcPr>
          <w:p w14:paraId="4FEFF69D" w14:textId="77777777" w:rsidR="00B35B59" w:rsidRDefault="00000000" w:rsidP="00CE1C07">
            <w:pPr>
              <w:pStyle w:val="Compact"/>
              <w:spacing w:line="360" w:lineRule="auto"/>
              <w:jc w:val="center"/>
            </w:pPr>
            <w:r>
              <w:t>1950-01-05</w:t>
            </w:r>
          </w:p>
        </w:tc>
        <w:tc>
          <w:tcPr>
            <w:tcW w:w="0" w:type="auto"/>
          </w:tcPr>
          <w:p w14:paraId="43D4BFB3" w14:textId="77777777" w:rsidR="00B35B59" w:rsidRDefault="00000000" w:rsidP="00CE1C07">
            <w:pPr>
              <w:pStyle w:val="Compact"/>
              <w:spacing w:line="360" w:lineRule="auto"/>
              <w:jc w:val="center"/>
            </w:pPr>
            <w:r>
              <w:t>(Multiple speeches)</w:t>
            </w:r>
          </w:p>
        </w:tc>
        <w:tc>
          <w:tcPr>
            <w:tcW w:w="0" w:type="auto"/>
          </w:tcPr>
          <w:p w14:paraId="53CB07A0" w14:textId="77777777" w:rsidR="00B35B59" w:rsidRDefault="00000000" w:rsidP="00CE1C07">
            <w:pPr>
              <w:pStyle w:val="Compact"/>
              <w:spacing w:line="360" w:lineRule="auto"/>
              <w:jc w:val="center"/>
            </w:pPr>
            <w:r>
              <w:t>0.05</w:t>
            </w:r>
          </w:p>
        </w:tc>
        <w:tc>
          <w:tcPr>
            <w:tcW w:w="0" w:type="auto"/>
          </w:tcPr>
          <w:p w14:paraId="2EF0578C" w14:textId="77777777" w:rsidR="00B35B59" w:rsidRDefault="00000000" w:rsidP="00CE1C07">
            <w:pPr>
              <w:pStyle w:val="Compact"/>
              <w:spacing w:line="360" w:lineRule="auto"/>
              <w:jc w:val="center"/>
            </w:pPr>
            <w:r>
              <w:t>0</w:t>
            </w:r>
          </w:p>
        </w:tc>
        <w:tc>
          <w:tcPr>
            <w:tcW w:w="0" w:type="auto"/>
          </w:tcPr>
          <w:p w14:paraId="555B6834" w14:textId="77777777" w:rsidR="00B35B59" w:rsidRDefault="00000000" w:rsidP="00CE1C07">
            <w:pPr>
              <w:pStyle w:val="Compact"/>
              <w:spacing w:line="360" w:lineRule="auto"/>
              <w:jc w:val="center"/>
            </w:pPr>
            <w:r>
              <w:t>2.1</w:t>
            </w:r>
          </w:p>
        </w:tc>
        <w:tc>
          <w:tcPr>
            <w:tcW w:w="0" w:type="auto"/>
          </w:tcPr>
          <w:p w14:paraId="2EB984A2" w14:textId="77777777" w:rsidR="00B35B59" w:rsidRDefault="00000000" w:rsidP="00CE1C07">
            <w:pPr>
              <w:pStyle w:val="Compact"/>
              <w:spacing w:line="360" w:lineRule="auto"/>
              <w:jc w:val="center"/>
            </w:pPr>
            <w:r>
              <w:t>-0.6</w:t>
            </w:r>
          </w:p>
        </w:tc>
      </w:tr>
      <w:tr w:rsidR="00B35B59" w14:paraId="122B478A" w14:textId="77777777">
        <w:tc>
          <w:tcPr>
            <w:tcW w:w="0" w:type="auto"/>
          </w:tcPr>
          <w:p w14:paraId="1AF3EDD2" w14:textId="77777777" w:rsidR="00B35B59" w:rsidRDefault="00000000" w:rsidP="00CE1C07">
            <w:pPr>
              <w:pStyle w:val="Compact"/>
              <w:spacing w:line="360" w:lineRule="auto"/>
              <w:jc w:val="center"/>
            </w:pPr>
            <w:r>
              <w:t>1950-01-06</w:t>
            </w:r>
          </w:p>
        </w:tc>
        <w:tc>
          <w:tcPr>
            <w:tcW w:w="0" w:type="auto"/>
          </w:tcPr>
          <w:p w14:paraId="1AF763F0" w14:textId="77777777" w:rsidR="00B35B59" w:rsidRDefault="00000000" w:rsidP="00CE1C07">
            <w:pPr>
              <w:pStyle w:val="Compact"/>
              <w:spacing w:line="360" w:lineRule="auto"/>
              <w:jc w:val="center"/>
            </w:pPr>
            <w:r>
              <w:t>Today marks…</w:t>
            </w:r>
          </w:p>
        </w:tc>
        <w:tc>
          <w:tcPr>
            <w:tcW w:w="0" w:type="auto"/>
          </w:tcPr>
          <w:p w14:paraId="1FC1AF14" w14:textId="77777777" w:rsidR="00B35B59" w:rsidRDefault="00000000" w:rsidP="00CE1C07">
            <w:pPr>
              <w:pStyle w:val="Compact"/>
              <w:spacing w:line="360" w:lineRule="auto"/>
              <w:jc w:val="center"/>
            </w:pPr>
            <w:r>
              <w:t>-0.03</w:t>
            </w:r>
          </w:p>
        </w:tc>
        <w:tc>
          <w:tcPr>
            <w:tcW w:w="0" w:type="auto"/>
          </w:tcPr>
          <w:p w14:paraId="64665147" w14:textId="77777777" w:rsidR="00B35B59" w:rsidRDefault="00000000" w:rsidP="00CE1C07">
            <w:pPr>
              <w:pStyle w:val="Compact"/>
              <w:spacing w:line="360" w:lineRule="auto"/>
              <w:jc w:val="center"/>
            </w:pPr>
            <w:r>
              <w:t>0</w:t>
            </w:r>
          </w:p>
        </w:tc>
        <w:tc>
          <w:tcPr>
            <w:tcW w:w="0" w:type="auto"/>
          </w:tcPr>
          <w:p w14:paraId="444907C7" w14:textId="77777777" w:rsidR="00B35B59" w:rsidRDefault="00000000" w:rsidP="00CE1C07">
            <w:pPr>
              <w:pStyle w:val="Compact"/>
              <w:spacing w:line="360" w:lineRule="auto"/>
              <w:jc w:val="center"/>
            </w:pPr>
            <w:r>
              <w:t>5.3</w:t>
            </w:r>
          </w:p>
        </w:tc>
        <w:tc>
          <w:tcPr>
            <w:tcW w:w="0" w:type="auto"/>
          </w:tcPr>
          <w:p w14:paraId="40BC4837" w14:textId="77777777" w:rsidR="00B35B59" w:rsidRDefault="00000000" w:rsidP="00CE1C07">
            <w:pPr>
              <w:pStyle w:val="Compact"/>
              <w:spacing w:line="360" w:lineRule="auto"/>
              <w:jc w:val="center"/>
            </w:pPr>
            <w:r>
              <w:t>-0.86</w:t>
            </w:r>
          </w:p>
        </w:tc>
      </w:tr>
      <w:tr w:rsidR="00B35B59" w14:paraId="6E7CCAB6" w14:textId="77777777">
        <w:tc>
          <w:tcPr>
            <w:tcW w:w="0" w:type="auto"/>
          </w:tcPr>
          <w:p w14:paraId="21643FA4" w14:textId="77777777" w:rsidR="00B35B59" w:rsidRDefault="00000000" w:rsidP="00CE1C07">
            <w:pPr>
              <w:pStyle w:val="Compact"/>
              <w:spacing w:line="360" w:lineRule="auto"/>
              <w:jc w:val="center"/>
            </w:pPr>
            <w:r>
              <w:t>1950-01-09</w:t>
            </w:r>
          </w:p>
        </w:tc>
        <w:tc>
          <w:tcPr>
            <w:tcW w:w="0" w:type="auto"/>
          </w:tcPr>
          <w:p w14:paraId="1DEA4D7F" w14:textId="77777777" w:rsidR="00B35B59" w:rsidRDefault="00000000" w:rsidP="00CE1C07">
            <w:pPr>
              <w:pStyle w:val="Compact"/>
              <w:spacing w:line="360" w:lineRule="auto"/>
              <w:jc w:val="center"/>
            </w:pPr>
            <w:r>
              <w:t>N/A</w:t>
            </w:r>
          </w:p>
        </w:tc>
        <w:tc>
          <w:tcPr>
            <w:tcW w:w="0" w:type="auto"/>
          </w:tcPr>
          <w:p w14:paraId="40ABCF96" w14:textId="77777777" w:rsidR="00B35B59" w:rsidRDefault="00000000" w:rsidP="00CE1C07">
            <w:pPr>
              <w:pStyle w:val="Compact"/>
              <w:spacing w:line="360" w:lineRule="auto"/>
              <w:jc w:val="center"/>
            </w:pPr>
            <w:r>
              <w:t>0.04</w:t>
            </w:r>
          </w:p>
        </w:tc>
        <w:tc>
          <w:tcPr>
            <w:tcW w:w="0" w:type="auto"/>
          </w:tcPr>
          <w:p w14:paraId="1A478E27" w14:textId="77777777" w:rsidR="00B35B59" w:rsidRDefault="00000000" w:rsidP="00CE1C07">
            <w:pPr>
              <w:pStyle w:val="Compact"/>
              <w:spacing w:line="360" w:lineRule="auto"/>
              <w:jc w:val="center"/>
            </w:pPr>
            <w:r>
              <w:t>3</w:t>
            </w:r>
          </w:p>
        </w:tc>
        <w:tc>
          <w:tcPr>
            <w:tcW w:w="0" w:type="auto"/>
          </w:tcPr>
          <w:p w14:paraId="46252DC8" w14:textId="77777777" w:rsidR="00B35B59" w:rsidRDefault="00000000" w:rsidP="00CE1C07">
            <w:pPr>
              <w:pStyle w:val="Compact"/>
              <w:spacing w:line="360" w:lineRule="auto"/>
              <w:jc w:val="center"/>
            </w:pPr>
            <w:r>
              <w:t>5.3</w:t>
            </w:r>
          </w:p>
        </w:tc>
        <w:tc>
          <w:tcPr>
            <w:tcW w:w="0" w:type="auto"/>
          </w:tcPr>
          <w:p w14:paraId="1B5A33AA" w14:textId="77777777" w:rsidR="00B35B59" w:rsidRDefault="00000000" w:rsidP="00CE1C07">
            <w:pPr>
              <w:pStyle w:val="Compact"/>
              <w:spacing w:line="360" w:lineRule="auto"/>
              <w:jc w:val="center"/>
            </w:pPr>
            <w:r>
              <w:t>-0.86</w:t>
            </w:r>
          </w:p>
        </w:tc>
      </w:tr>
      <w:tr w:rsidR="00B35B59" w14:paraId="26F4A513" w14:textId="77777777">
        <w:tc>
          <w:tcPr>
            <w:tcW w:w="0" w:type="auto"/>
          </w:tcPr>
          <w:p w14:paraId="44798CAC" w14:textId="77777777" w:rsidR="00B35B59" w:rsidRDefault="00000000" w:rsidP="00CE1C07">
            <w:pPr>
              <w:pStyle w:val="Compact"/>
              <w:spacing w:line="360" w:lineRule="auto"/>
              <w:jc w:val="center"/>
            </w:pPr>
            <w:r>
              <w:t>…</w:t>
            </w:r>
          </w:p>
        </w:tc>
        <w:tc>
          <w:tcPr>
            <w:tcW w:w="0" w:type="auto"/>
          </w:tcPr>
          <w:p w14:paraId="06167356" w14:textId="77777777" w:rsidR="00B35B59" w:rsidRDefault="00B35B59" w:rsidP="00CE1C07">
            <w:pPr>
              <w:pStyle w:val="Compact"/>
              <w:spacing w:line="360" w:lineRule="auto"/>
            </w:pPr>
          </w:p>
        </w:tc>
        <w:tc>
          <w:tcPr>
            <w:tcW w:w="0" w:type="auto"/>
          </w:tcPr>
          <w:p w14:paraId="26535D58" w14:textId="77777777" w:rsidR="00B35B59" w:rsidRDefault="00B35B59" w:rsidP="00CE1C07">
            <w:pPr>
              <w:pStyle w:val="Compact"/>
              <w:spacing w:line="360" w:lineRule="auto"/>
            </w:pPr>
          </w:p>
        </w:tc>
        <w:tc>
          <w:tcPr>
            <w:tcW w:w="0" w:type="auto"/>
          </w:tcPr>
          <w:p w14:paraId="6730CE29" w14:textId="77777777" w:rsidR="00B35B59" w:rsidRDefault="00B35B59" w:rsidP="00CE1C07">
            <w:pPr>
              <w:pStyle w:val="Compact"/>
              <w:spacing w:line="360" w:lineRule="auto"/>
            </w:pPr>
          </w:p>
        </w:tc>
        <w:tc>
          <w:tcPr>
            <w:tcW w:w="0" w:type="auto"/>
          </w:tcPr>
          <w:p w14:paraId="5661E8E3" w14:textId="77777777" w:rsidR="00B35B59" w:rsidRDefault="00B35B59" w:rsidP="00CE1C07">
            <w:pPr>
              <w:pStyle w:val="Compact"/>
              <w:spacing w:line="360" w:lineRule="auto"/>
            </w:pPr>
          </w:p>
        </w:tc>
        <w:tc>
          <w:tcPr>
            <w:tcW w:w="0" w:type="auto"/>
          </w:tcPr>
          <w:p w14:paraId="05303F2F" w14:textId="77777777" w:rsidR="00B35B59" w:rsidRDefault="00B35B59" w:rsidP="00CE1C07">
            <w:pPr>
              <w:pStyle w:val="Compact"/>
              <w:spacing w:line="360" w:lineRule="auto"/>
            </w:pPr>
          </w:p>
        </w:tc>
      </w:tr>
    </w:tbl>
    <w:p w14:paraId="126D89D2" w14:textId="77777777" w:rsidR="00B35B59" w:rsidRDefault="00000000" w:rsidP="00CE1C07">
      <w:pPr>
        <w:pStyle w:val="BodyText"/>
        <w:spacing w:line="360" w:lineRule="auto"/>
      </w:pPr>
      <w:r>
        <w:t>Note that for the speech-centered data design there is no data for dates that no speeches occurred and that there are duplicate dates. Note also that on dates where more than one speech occurred there is duplicate data in the LD_Date_Resid_1 column which is representative of the auto-regressive data in this example. Finally, note that the V1 and V2 columns (representative of the vectorized speech data) is different for every row of data.</w:t>
      </w:r>
    </w:p>
    <w:p w14:paraId="0F4CEE72" w14:textId="77777777" w:rsidR="00B35B59" w:rsidRDefault="00000000" w:rsidP="00CE1C07">
      <w:pPr>
        <w:pStyle w:val="BodyText"/>
        <w:spacing w:line="360" w:lineRule="auto"/>
      </w:pPr>
      <w:r>
        <w:t>Next, note that for the date-centered data design every consecutive trading day is included in the data. Note also that on days when no speeches occurred the V1 and V2 (representing vectorized speech data) from the last date that a speech occurred are duplicated and the number of days since the last speech is recorded. Finally, note that on days when multiple speeches occurred there is only one row of data – i.e. the speeches are amalgamated into a single vector.</w:t>
      </w:r>
    </w:p>
    <w:p w14:paraId="156444E3" w14:textId="77777777" w:rsidR="00B35B59" w:rsidRDefault="00000000" w:rsidP="00CE1C07">
      <w:pPr>
        <w:pStyle w:val="BodyText"/>
        <w:spacing w:line="360" w:lineRule="auto"/>
      </w:pPr>
      <w:r>
        <w:lastRenderedPageBreak/>
        <w:t>For the speech-centered dataset a total of 1152 models were tested. These consisted of 384 regression tasks and 768 classification tasks. While for the date-centered data 336 models were tested. These consisted of 112 regression models and 224 classification models. The models were selected by incrementally altering a single hyperparameter across 5 fields for regression and 6 fields for classification. These fields are detailed in the following sections.</w:t>
      </w:r>
    </w:p>
    <w:p w14:paraId="42B37827" w14:textId="77777777" w:rsidR="00B35B59" w:rsidRDefault="00000000" w:rsidP="00CE1C07">
      <w:pPr>
        <w:pStyle w:val="Heading2"/>
        <w:spacing w:line="360" w:lineRule="auto"/>
      </w:pPr>
      <w:bookmarkStart w:id="41" w:name="regression-fields"/>
      <w:bookmarkStart w:id="42" w:name="_Toc112655196"/>
      <w:r>
        <w:t>Regression fields</w:t>
      </w:r>
      <w:bookmarkEnd w:id="42"/>
    </w:p>
    <w:p w14:paraId="7A155924" w14:textId="77777777" w:rsidR="00B35B59" w:rsidRDefault="00000000" w:rsidP="00CE1C07">
      <w:pPr>
        <w:pStyle w:val="FirstParagraph"/>
        <w:spacing w:line="360" w:lineRule="auto"/>
      </w:pPr>
      <w:r>
        <w:t>The 5 fields of hyperparameters for regression were StartDates, Remove_duplicates, Reg_Types, Reg_algos and Datasets. StartDates refers to the date from which the dataset began: 1998-01-01, 2000-01-01 and 2010-01-01. The 1998 dataset runs from 1998-01-01 until 2022-03-22, the 2000 dataset runs from 2000-01-01 until 2022-03-22 etc.</w:t>
      </w:r>
    </w:p>
    <w:p w14:paraId="2009A647" w14:textId="77777777" w:rsidR="00B35B59" w:rsidRDefault="00000000" w:rsidP="00CE1C07">
      <w:pPr>
        <w:pStyle w:val="BodyText"/>
        <w:spacing w:line="360" w:lineRule="auto"/>
      </w:pPr>
      <w:r>
        <w:t>The Remove_duplicates field divides the speech-centered data into two subsets – one with all the duplicate dates removed and one including the duplicate dates. Duplicate dates occurred because some speeches occurred on the same date. This hyperparameter is necessary because the Meta and Auto datasets only contain one value in each field – thus duplicating dates duplicates Meta and Auto data which creates the risk of data contamination between the train and test sets. This field is not valid for the date-centered data-subset and is set to ‘False’ for all the models using it.</w:t>
      </w:r>
    </w:p>
    <w:p w14:paraId="2D3CB05C" w14:textId="77777777" w:rsidR="00B35B59" w:rsidRDefault="00000000" w:rsidP="00CE1C07">
      <w:pPr>
        <w:pStyle w:val="BodyText"/>
        <w:spacing w:line="360" w:lineRule="auto"/>
      </w:pPr>
      <w:r>
        <w:t xml:space="preserve">The Reg_Types field contains two options, TS_Regressor and CS_Regressor. These refer to the manner in which the data is split for cross validation. The TS_Regressor cross validation method splits the data into 5 time-consecutive subsets using the ‘TimeSeriesSplit’ out of sample (OOS) method from scikit-learn. Model training is done on the first subset, then the first and second subset etc. up until the fourth subset. Training scores are calculated for each of the four training subsets and the maximum score is passed forward as the final representation of the training score. Test scores are calculated for only the fifth (and latest) split. This method is employed to force the algorithm to perform prediction instead of interpolation. It avoids giving the models access to the future of a data trend when making predictions for a data point. However, the method is not strictly necessary in this case because the dependent variable has been centered and is close to normally distributed – </w:t>
      </w:r>
      <w:r>
        <w:lastRenderedPageBreak/>
        <w:t>i.e. it does not have a trend (Bergmeir, Hyndman &amp; Koo, 2018). The CS_Regressor option performs regular 5-fold cross validation.</w:t>
      </w:r>
    </w:p>
    <w:p w14:paraId="0C46869A" w14:textId="77777777" w:rsidR="00B35B59" w:rsidRDefault="00000000" w:rsidP="00CE1C07">
      <w:pPr>
        <w:pStyle w:val="BodyText"/>
        <w:spacing w:line="360" w:lineRule="auto"/>
      </w:pPr>
      <w:r>
        <w:t>The Reg_algos field refers to the four different ML algorithms available for training. These are stochastic gradient descent, a 3 hidden layer neural network, multiple linear regression and gradient boosting. The hyper-parameters for each of these fields can be found in Appendix B.1.</w:t>
      </w:r>
    </w:p>
    <w:p w14:paraId="08A678DF" w14:textId="77777777" w:rsidR="00B35B59" w:rsidRDefault="00000000" w:rsidP="00CE1C07">
      <w:pPr>
        <w:pStyle w:val="BodyText"/>
        <w:spacing w:line="360" w:lineRule="auto"/>
      </w:pPr>
      <w:r>
        <w:t>Datasets is a complicated field. There are three groups of prediction sub-datasets in the speech-centered dataset – the control subset: X_control ; the meta subset: X_meta ; and the test subset: X_test. X_control contains the auto-regressive variables described in section  and , X_meta contains the meta variables (also described in section ) and X_test contains the variables of focus – the NLP variables. However, in total there are 458 variables across these three subsets. The X_test subset makes up the majority of this. There are 4 variables derived from the VADER sentiment analysis, 2 variables from the TextBlob sentiment analysis, 200 variables from Word2Vec, 200 variables from Doc2Vec_200 and 20 variables from Doc2Vec_20.</w:t>
      </w:r>
    </w:p>
    <w:p w14:paraId="7577BBF4" w14:textId="77777777" w:rsidR="00B35B59" w:rsidRDefault="00000000" w:rsidP="00CE1C07">
      <w:pPr>
        <w:pStyle w:val="BodyText"/>
        <w:spacing w:line="360" w:lineRule="auto"/>
      </w:pPr>
      <w:r>
        <w:t>In order to minimize training times and redundancy the X_test dataset was reduced to contain 26 variables. These are the VADER and TextBlob sentiment scores and the Doc2Vec_20 word embeddings. The Word2Vec embeddings were dropped after underperforming in a series of prediction tasks when compared with the Doc2Vec embeddings. The Doc2Vec_20 and Doc2Vec_200 embeddings performed similarly on the prediction tasks and combining them did not improve performance. Thus, to minimize the number of variables the ML-models had to contend with, the Doc2Vec_20 embeddings were kept.</w:t>
      </w:r>
    </w:p>
    <w:p w14:paraId="0D7281A5" w14:textId="77777777" w:rsidR="00B35B59" w:rsidRDefault="00000000" w:rsidP="00CE1C07">
      <w:pPr>
        <w:pStyle w:val="BodyText"/>
        <w:spacing w:line="360" w:lineRule="auto"/>
      </w:pPr>
      <w:r>
        <w:t>The date-centered dataset also contains three groups of prediction subsets. These are the same X_control dataset as in the speech-centered data, and two versions of the vectorised speech data – the distributed bag of words (DBOW) subset and the distributed memory (DM) subset – both detailed in section . A detailed description of the variables available and tested is available in Appendix B.3.</w:t>
      </w:r>
    </w:p>
    <w:p w14:paraId="7CE4501C" w14:textId="77777777" w:rsidR="00B35B59" w:rsidRDefault="00000000" w:rsidP="00CE1C07">
      <w:pPr>
        <w:pStyle w:val="BodyText"/>
        <w:spacing w:line="360" w:lineRule="auto"/>
      </w:pPr>
      <w:r>
        <w:lastRenderedPageBreak/>
        <w:t>All 8 X_control variables were included in both the speech-centered and the date-centered datasets. The final X_meta variables selected were Nasdaq_ld_1, Oil_ld_1, SSE_ld_1, USDX_ld_1 and VIX_ld_1. The final X_test variables selected were the VADER scores, the TextBlob scores and the set of 20 Doc2Vec variables. While the DBOW and DM datasets each contained all 20 of their variables and the number of days since the last speech. The datasets field provided the option for any combination of each data designs’ three subsets as training variables for a sum of 7 combinations each. Additionally a PossibleBest set of variables was selected for the speech-centered dataset using an elastic net regression algorithm from scikit-learn (hyperparameters available in appendix B). It was decided to create a 10 variable dataset using 4 NLP variables, 3 control variables and three meta variable. The elastic net selected DlogDif_1, DlogDif_2, pos_neg_transform, Nasdaq_ld_1, Oil_ld_1, VIX_ld_1, DV_20_6, DV_20_8, DV_20_13, DV_20_15 as the most prominent variables in each of the three subsets of variables. The elastic net regressions are depicted in Figures ,  and .</w:t>
      </w:r>
    </w:p>
    <w:p w14:paraId="5DE232B6" w14:textId="77777777" w:rsidR="00B35B59" w:rsidRDefault="00000000" w:rsidP="00CE1C07">
      <w:pPr>
        <w:pStyle w:val="CaptionedFigure"/>
        <w:spacing w:line="360" w:lineRule="auto"/>
      </w:pPr>
      <w:r>
        <w:rPr>
          <w:noProof/>
        </w:rPr>
        <w:drawing>
          <wp:inline distT="0" distB="0" distL="0" distR="0" wp14:anchorId="1D6D0B81" wp14:editId="7B5F242F">
            <wp:extent cx="5334000" cy="3667124"/>
            <wp:effectExtent l="0" t="0" r="0" b="0"/>
            <wp:docPr id="97" name="Picture" descr="Elastic net: control set "/>
            <wp:cNvGraphicFramePr/>
            <a:graphic xmlns:a="http://schemas.openxmlformats.org/drawingml/2006/main">
              <a:graphicData uri="http://schemas.openxmlformats.org/drawingml/2006/picture">
                <pic:pic xmlns:pic="http://schemas.openxmlformats.org/drawingml/2006/picture">
                  <pic:nvPicPr>
                    <pic:cNvPr id="98" name="Picture" descr="Images/ElasticGrid_control_1_0,1.png"/>
                    <pic:cNvPicPr>
                      <a:picLocks noChangeAspect="1" noChangeArrowheads="1"/>
                    </pic:cNvPicPr>
                  </pic:nvPicPr>
                  <pic:blipFill>
                    <a:blip r:embed="rId22"/>
                    <a:stretch>
                      <a:fillRect/>
                    </a:stretch>
                  </pic:blipFill>
                  <pic:spPr bwMode="auto">
                    <a:xfrm>
                      <a:off x="0" y="0"/>
                      <a:ext cx="5334000" cy="3667124"/>
                    </a:xfrm>
                    <a:prstGeom prst="rect">
                      <a:avLst/>
                    </a:prstGeom>
                    <a:noFill/>
                    <a:ln w="9525">
                      <a:noFill/>
                      <a:headEnd/>
                      <a:tailEnd/>
                    </a:ln>
                  </pic:spPr>
                </pic:pic>
              </a:graphicData>
            </a:graphic>
          </wp:inline>
        </w:drawing>
      </w:r>
    </w:p>
    <w:p w14:paraId="49C069BA" w14:textId="77777777" w:rsidR="00B35B59" w:rsidRDefault="00000000" w:rsidP="00CE1C07">
      <w:pPr>
        <w:pStyle w:val="ImageCaption"/>
        <w:spacing w:line="360" w:lineRule="auto"/>
      </w:pPr>
      <w:r>
        <w:t xml:space="preserve">Elastic net: control set </w:t>
      </w:r>
    </w:p>
    <w:p w14:paraId="75A4D6D7" w14:textId="77777777" w:rsidR="00B35B59" w:rsidRDefault="00000000" w:rsidP="00CE1C07">
      <w:pPr>
        <w:pStyle w:val="CaptionedFigure"/>
        <w:spacing w:line="360" w:lineRule="auto"/>
      </w:pPr>
      <w:r>
        <w:rPr>
          <w:noProof/>
        </w:rPr>
        <w:lastRenderedPageBreak/>
        <w:drawing>
          <wp:inline distT="0" distB="0" distL="0" distR="0" wp14:anchorId="0BFC147E" wp14:editId="60AACB29">
            <wp:extent cx="5334000" cy="3667124"/>
            <wp:effectExtent l="0" t="0" r="0" b="0"/>
            <wp:docPr id="100" name="Picture" descr="Elastic net: meta set "/>
            <wp:cNvGraphicFramePr/>
            <a:graphic xmlns:a="http://schemas.openxmlformats.org/drawingml/2006/main">
              <a:graphicData uri="http://schemas.openxmlformats.org/drawingml/2006/picture">
                <pic:pic xmlns:pic="http://schemas.openxmlformats.org/drawingml/2006/picture">
                  <pic:nvPicPr>
                    <pic:cNvPr id="101" name="Picture" descr="Images/ElasticGrid_meta_2_0,2.png"/>
                    <pic:cNvPicPr>
                      <a:picLocks noChangeAspect="1" noChangeArrowheads="1"/>
                    </pic:cNvPicPr>
                  </pic:nvPicPr>
                  <pic:blipFill>
                    <a:blip r:embed="rId23"/>
                    <a:stretch>
                      <a:fillRect/>
                    </a:stretch>
                  </pic:blipFill>
                  <pic:spPr bwMode="auto">
                    <a:xfrm>
                      <a:off x="0" y="0"/>
                      <a:ext cx="5334000" cy="3667124"/>
                    </a:xfrm>
                    <a:prstGeom prst="rect">
                      <a:avLst/>
                    </a:prstGeom>
                    <a:noFill/>
                    <a:ln w="9525">
                      <a:noFill/>
                      <a:headEnd/>
                      <a:tailEnd/>
                    </a:ln>
                  </pic:spPr>
                </pic:pic>
              </a:graphicData>
            </a:graphic>
          </wp:inline>
        </w:drawing>
      </w:r>
    </w:p>
    <w:p w14:paraId="4FD2E0E1" w14:textId="77777777" w:rsidR="00B35B59" w:rsidRDefault="00000000" w:rsidP="00CE1C07">
      <w:pPr>
        <w:pStyle w:val="ImageCaption"/>
        <w:spacing w:line="360" w:lineRule="auto"/>
      </w:pPr>
      <w:r>
        <w:t xml:space="preserve">Elastic net: meta set </w:t>
      </w:r>
    </w:p>
    <w:p w14:paraId="6809EB6E" w14:textId="77777777" w:rsidR="00B35B59" w:rsidRDefault="00000000" w:rsidP="00CE1C07">
      <w:pPr>
        <w:pStyle w:val="CaptionedFigure"/>
        <w:spacing w:line="360" w:lineRule="auto"/>
      </w:pPr>
      <w:r>
        <w:rPr>
          <w:noProof/>
        </w:rPr>
        <w:lastRenderedPageBreak/>
        <w:drawing>
          <wp:inline distT="0" distB="0" distL="0" distR="0" wp14:anchorId="1340D63D" wp14:editId="39679CAE">
            <wp:extent cx="5334000" cy="3667124"/>
            <wp:effectExtent l="0" t="0" r="0" b="0"/>
            <wp:docPr id="103" name="Picture" descr="Elastic net: test set "/>
            <wp:cNvGraphicFramePr/>
            <a:graphic xmlns:a="http://schemas.openxmlformats.org/drawingml/2006/main">
              <a:graphicData uri="http://schemas.openxmlformats.org/drawingml/2006/picture">
                <pic:pic xmlns:pic="http://schemas.openxmlformats.org/drawingml/2006/picture">
                  <pic:nvPicPr>
                    <pic:cNvPr id="104" name="Picture" descr="Images/ElasticGrid_DV_20_3_0,1.png"/>
                    <pic:cNvPicPr>
                      <a:picLocks noChangeAspect="1" noChangeArrowheads="1"/>
                    </pic:cNvPicPr>
                  </pic:nvPicPr>
                  <pic:blipFill>
                    <a:blip r:embed="rId24"/>
                    <a:stretch>
                      <a:fillRect/>
                    </a:stretch>
                  </pic:blipFill>
                  <pic:spPr bwMode="auto">
                    <a:xfrm>
                      <a:off x="0" y="0"/>
                      <a:ext cx="5334000" cy="3667124"/>
                    </a:xfrm>
                    <a:prstGeom prst="rect">
                      <a:avLst/>
                    </a:prstGeom>
                    <a:noFill/>
                    <a:ln w="9525">
                      <a:noFill/>
                      <a:headEnd/>
                      <a:tailEnd/>
                    </a:ln>
                  </pic:spPr>
                </pic:pic>
              </a:graphicData>
            </a:graphic>
          </wp:inline>
        </w:drawing>
      </w:r>
    </w:p>
    <w:p w14:paraId="5F99D70A" w14:textId="77777777" w:rsidR="00B35B59" w:rsidRDefault="00000000" w:rsidP="00CE1C07">
      <w:pPr>
        <w:pStyle w:val="ImageCaption"/>
        <w:spacing w:line="360" w:lineRule="auto"/>
      </w:pPr>
      <w:r>
        <w:t xml:space="preserve">Elastic net: test set </w:t>
      </w:r>
    </w:p>
    <w:p w14:paraId="2BDB930B" w14:textId="77777777" w:rsidR="00B35B59" w:rsidRDefault="00000000" w:rsidP="00CE1C07">
      <w:pPr>
        <w:pStyle w:val="Heading2"/>
        <w:spacing w:line="360" w:lineRule="auto"/>
      </w:pPr>
      <w:bookmarkStart w:id="43" w:name="classification-fields"/>
      <w:bookmarkStart w:id="44" w:name="_Toc112655197"/>
      <w:bookmarkEnd w:id="41"/>
      <w:r>
        <w:t>Classification fields</w:t>
      </w:r>
      <w:bookmarkEnd w:id="44"/>
    </w:p>
    <w:p w14:paraId="21A4E2DE" w14:textId="77777777" w:rsidR="00B35B59" w:rsidRDefault="00000000" w:rsidP="00CE1C07">
      <w:pPr>
        <w:pStyle w:val="FirstParagraph"/>
        <w:spacing w:line="360" w:lineRule="auto"/>
      </w:pPr>
      <w:r>
        <w:t>The 5 fields of hyperparameters for classification were StartDates, Remove_duplicates, Binary, Clf_Types, Clf_algos and Datasets. StartDates, Remove_duplicates and Datasets are identical to their equivalents in the regression section above.</w:t>
      </w:r>
    </w:p>
    <w:p w14:paraId="4DA01845" w14:textId="77777777" w:rsidR="00B35B59" w:rsidRDefault="00000000" w:rsidP="00CE1C07">
      <w:pPr>
        <w:pStyle w:val="BodyText"/>
        <w:spacing w:line="360" w:lineRule="auto"/>
      </w:pPr>
      <w:r>
        <w:t>Binary refers to the Y-variable (classification fields) being predicted. The options for Binary are True and False. If False is selected the continuous Y-variable is split into 8 categories denoted by the numbers 1-8. These categories represent a number of standard deviations from the mean of the input Y-variable. See Equation . If Binary is set to True then the Y-variable is split into 2 categories denoted by 1 and 0 which indicate whether the entry is above or below the mean of the continuous Y variable. See Equation .</w:t>
      </w:r>
    </w:p>
    <w:p w14:paraId="11CFDCB2" w14:textId="77777777" w:rsidR="00B35B59" w:rsidRDefault="00B35B59" w:rsidP="00CE1C07">
      <w:pPr>
        <w:pStyle w:val="BodyText"/>
        <w:spacing w:line="360" w:lineRule="auto"/>
      </w:pPr>
    </w:p>
    <w:p w14:paraId="6E525308" w14:textId="77777777" w:rsidR="00B35B59" w:rsidRDefault="00000000" w:rsidP="00CE1C07">
      <w:pPr>
        <w:pStyle w:val="BodyText"/>
        <w:spacing w:line="360" w:lineRule="auto"/>
      </w:pPr>
      <m:oMathPara>
        <m:oMathParaPr>
          <m:jc m:val="center"/>
        </m:oMathParaPr>
        <m:oMath>
          <m:r>
            <w:rPr>
              <w:rFonts w:ascii="Cambria Math" w:hAnsi="Cambria Math"/>
            </w:rPr>
            <m:t>where σ</m:t>
          </m:r>
          <m:r>
            <m:rPr>
              <m:sty m:val="p"/>
            </m:rPr>
            <w:rPr>
              <w:rFonts w:ascii="Cambria Math" w:hAnsi="Cambria Math"/>
            </w:rPr>
            <m:t>=</m:t>
          </m:r>
          <m:r>
            <w:rPr>
              <w:rFonts w:ascii="Cambria Math" w:hAnsi="Cambria Math"/>
            </w:rPr>
            <m:t>standard deviation of Ycont and μ</m:t>
          </m:r>
          <m:r>
            <m:rPr>
              <m:sty m:val="p"/>
            </m:rPr>
            <w:rPr>
              <w:rFonts w:ascii="Cambria Math" w:hAnsi="Cambria Math"/>
            </w:rPr>
            <m:t>=</m:t>
          </m:r>
          <m:r>
            <w:rPr>
              <w:rFonts w:ascii="Cambria Math" w:hAnsi="Cambria Math"/>
            </w:rPr>
            <m:t>mean of Ycont</m:t>
          </m:r>
        </m:oMath>
      </m:oMathPara>
    </w:p>
    <w:p w14:paraId="674846DA" w14:textId="77777777" w:rsidR="00B35B59" w:rsidRDefault="00B35B59" w:rsidP="00CE1C07">
      <w:pPr>
        <w:pStyle w:val="FirstParagraph"/>
        <w:spacing w:line="360" w:lineRule="auto"/>
      </w:pPr>
    </w:p>
    <w:p w14:paraId="5AD2F73B" w14:textId="77777777" w:rsidR="00B35B59" w:rsidRDefault="00000000" w:rsidP="00CE1C07">
      <w:pPr>
        <w:pStyle w:val="BodyText"/>
        <w:spacing w:line="360" w:lineRule="auto"/>
      </w:pPr>
      <m:oMathPara>
        <m:oMathParaPr>
          <m:jc m:val="center"/>
        </m:oMathParaPr>
        <m:oMath>
          <m:r>
            <w:rPr>
              <w:rFonts w:ascii="Cambria Math" w:hAnsi="Cambria Math"/>
            </w:rPr>
            <m:t>where σ</m:t>
          </m:r>
          <m:r>
            <m:rPr>
              <m:sty m:val="p"/>
            </m:rPr>
            <w:rPr>
              <w:rFonts w:ascii="Cambria Math" w:hAnsi="Cambria Math"/>
            </w:rPr>
            <m:t>=</m:t>
          </m:r>
          <m:r>
            <w:rPr>
              <w:rFonts w:ascii="Cambria Math" w:hAnsi="Cambria Math"/>
            </w:rPr>
            <m:t>standard deviation of Ycont and μ</m:t>
          </m:r>
          <m:r>
            <m:rPr>
              <m:sty m:val="p"/>
            </m:rPr>
            <w:rPr>
              <w:rFonts w:ascii="Cambria Math" w:hAnsi="Cambria Math"/>
            </w:rPr>
            <m:t>=</m:t>
          </m:r>
          <m:r>
            <w:rPr>
              <w:rFonts w:ascii="Cambria Math" w:hAnsi="Cambria Math"/>
            </w:rPr>
            <m:t>mean of Ycont</m:t>
          </m:r>
        </m:oMath>
      </m:oMathPara>
    </w:p>
    <w:p w14:paraId="6A636AB2" w14:textId="77777777" w:rsidR="00B35B59" w:rsidRDefault="00000000" w:rsidP="00CE1C07">
      <w:pPr>
        <w:pStyle w:val="FirstParagraph"/>
        <w:spacing w:line="360" w:lineRule="auto"/>
      </w:pPr>
      <w:r>
        <w:t>Clf_Types refers to the Time Series cross validation and Cross-section cross validation methods as described in the regression section. The options in this category are CS_Classifier and TS_Classifier. Clf_algos is very similar to the Reg_algos field described in the previous section. The algorithms available for classification are stochastic gradient descent, a 3 hidden layer neural network, logistic regression and gradient boosting. The hyper-parameters for each of these fields can be found in Appendix B.2.</w:t>
      </w:r>
    </w:p>
    <w:p w14:paraId="03012DD2" w14:textId="77777777" w:rsidR="00B35B59" w:rsidRDefault="00000000" w:rsidP="00CE1C07">
      <w:pPr>
        <w:pStyle w:val="Heading1"/>
        <w:spacing w:line="360" w:lineRule="auto"/>
      </w:pPr>
      <w:bookmarkStart w:id="45" w:name="results-and-discussion"/>
      <w:bookmarkStart w:id="46" w:name="_Toc112655198"/>
      <w:bookmarkEnd w:id="39"/>
      <w:bookmarkEnd w:id="43"/>
      <w:r>
        <w:t>Results and discussion</w:t>
      </w:r>
      <w:bookmarkEnd w:id="46"/>
      <w:r>
        <w:t xml:space="preserve"> </w:t>
      </w:r>
    </w:p>
    <w:p w14:paraId="5F478E21" w14:textId="77777777" w:rsidR="00B35B59" w:rsidRDefault="00000000" w:rsidP="00CE1C07">
      <w:pPr>
        <w:pStyle w:val="FirstParagraph"/>
        <w:spacing w:line="360" w:lineRule="auto"/>
      </w:pPr>
      <w:r>
        <w:t>The results of the models indicated that U.S. Presidential Speeches hold at least a small amount of predictive power over movements in the S&amp;P 500 stock index. This conclusion was deduced from the fact that the best performing datasets in both the date-centered classification analysis and the date-centered regression analysis included vectorized speech data. It is also corroborated by the consistent appearance of speech subset inclusive data in the top ten performing models across both data design types, and both classification and regression tasks.</w:t>
      </w:r>
    </w:p>
    <w:p w14:paraId="572474B6" w14:textId="77777777" w:rsidR="00B35B59" w:rsidRDefault="00000000" w:rsidP="00CE1C07">
      <w:pPr>
        <w:pStyle w:val="BodyText"/>
        <w:spacing w:line="360" w:lineRule="auto"/>
      </w:pPr>
      <w:r>
        <w:t>The date-centered dataset outperformed the speech-centered dataset by about 2 percentage points (~0,58 vs ~0,6) on the test set accuracy score for binary classification analysis. Models using the date-centered dataset also achieved lower MAE’s than models trained and tested on the speech-centered dataset. Interestingly, an implication of the superior performance of the (smaller) date-centered dataset is that data with high quality has outperformed data with high quantity. The section below explains the results in more detail.</w:t>
      </w:r>
    </w:p>
    <w:p w14:paraId="2C9E4A1A" w14:textId="77777777" w:rsidR="00B35B59" w:rsidRDefault="00000000" w:rsidP="00CE1C07">
      <w:pPr>
        <w:pStyle w:val="Heading2"/>
        <w:spacing w:line="360" w:lineRule="auto"/>
      </w:pPr>
      <w:bookmarkStart w:id="47" w:name="speech-centered-classification-analysis"/>
      <w:bookmarkStart w:id="48" w:name="_Toc112655199"/>
      <w:r>
        <w:t>Speech-centered classification analysis</w:t>
      </w:r>
      <w:bookmarkEnd w:id="48"/>
      <w:r>
        <w:t xml:space="preserve"> </w:t>
      </w:r>
    </w:p>
    <w:p w14:paraId="4F8D9512" w14:textId="77777777" w:rsidR="00B35B59" w:rsidRDefault="00000000" w:rsidP="00CE1C07">
      <w:pPr>
        <w:pStyle w:val="FirstParagraph"/>
        <w:spacing w:line="360" w:lineRule="auto"/>
      </w:pPr>
      <w:r>
        <w:t xml:space="preserve">Analysing the best performing classification models, in terms of test set accuracy, across all categories of the speech-centered data reveals a very high likelihood of data contamination </w:t>
      </w:r>
      <w:r>
        <w:lastRenderedPageBreak/>
        <w:t>in the data containing duplicate dates. All ten of the top performers are on data containing duplicates and the accuracies range from 0,72 to 0,80. It is highly unlikely that these models have managed to achieve 80% accuracy in prediction of detrended S&amp;P 500 on unseen data over a 52 year period. Thus results of classification models trained and tested on duplicate date containing data is discarded henceforth.</w:t>
      </w:r>
    </w:p>
    <w:p w14:paraId="059CB446" w14:textId="77777777" w:rsidR="00B35B59" w:rsidRDefault="00000000" w:rsidP="00CE1C07">
      <w:pPr>
        <w:pStyle w:val="BodyText"/>
        <w:spacing w:line="360" w:lineRule="auto"/>
      </w:pPr>
      <w:r>
        <w:t>Of the duplicate removed results the top ten performers contain seven models trained and tested on the 2010 dataset – including the top four. Further, eight of the top ten models performed binary classification. Finally seven of the ten were trained on cross-sectional cross validation. Thus further analysis will take place within the binary, cross-sectional and 2010 categories. The test set accuracy ranges from 0,54 to 0,58. The mean of the target variable is ~ 0,5 and thus every model in the top ten models outperforms chance (recall that the target variable is binary). NLP data is included in six of the ten best models, while auto-regressive data is included in five and meta data is included in eight of them. Notably an NLP only (gradient boosting) model ranks fourth with a test set accuracy of 0,56. This constitutes evidence of the predictive power of US Presidential speeches over S&amp;P 500 movements and lends credibility to the hypothesis of this project.</w:t>
      </w:r>
    </w:p>
    <w:p w14:paraId="67BCA803" w14:textId="77777777" w:rsidR="00B35B59" w:rsidRDefault="00000000" w:rsidP="00CE1C07">
      <w:pPr>
        <w:pStyle w:val="Heading2"/>
        <w:spacing w:line="360" w:lineRule="auto"/>
      </w:pPr>
      <w:bookmarkStart w:id="49" w:name="date-centered-classification-analysis"/>
      <w:bookmarkStart w:id="50" w:name="_Toc112655200"/>
      <w:bookmarkEnd w:id="47"/>
      <w:r>
        <w:t>Date-centered classification analysis</w:t>
      </w:r>
      <w:bookmarkEnd w:id="50"/>
    </w:p>
    <w:p w14:paraId="4B8658FA" w14:textId="77777777" w:rsidR="00B35B59" w:rsidRDefault="00000000" w:rsidP="00CE1C07">
      <w:pPr>
        <w:pStyle w:val="FirstParagraph"/>
        <w:spacing w:line="360" w:lineRule="auto"/>
      </w:pPr>
      <w:r>
        <w:t>The means of both the full set of 1950-01-01 binary Y’s and the test set of 1950-01-01 binary Y’s are maintained at ~ 0,5. This implies that any accuracy above 0,5 beats chance.</w:t>
      </w:r>
    </w:p>
    <w:p w14:paraId="7C103925" w14:textId="77777777" w:rsidR="00B35B59" w:rsidRDefault="00000000" w:rsidP="00CE1C07">
      <w:pPr>
        <w:pStyle w:val="BodyText"/>
        <w:spacing w:line="360" w:lineRule="auto"/>
      </w:pPr>
      <w:r>
        <w:t xml:space="preserve">In the date-centered classification results analysis, the top ten models in terms of test set accuracies contain ten 1950 subsets, ten TS subsets and eight binary subsets. All of the top ten models utilized auto-regressive data, five positions included the DBOW vector set and two included the DM vector set. The range of the top ten models test set accuracies is 0,57 to 0,59. Thus the date-centered dataset initially outperforms the (duplicate dates removed) speech-centered dataset by 2 percentage points at the bottom of the range and 1 percentage point at the top of the range in terms of test set classification accuracy. Because of this the models trained on the date-centered dataset were optimized for maximum performance. Log-regression is initially the best performing classifier in the TS section generally, taking the top two and the seventh positions. However, AutoDBOW outperforms </w:t>
      </w:r>
      <w:r>
        <w:lastRenderedPageBreak/>
        <w:t>Auto in the Binary NN and the Binary Gradient Boosting categories. Thus, these three models were selected for optimization.</w:t>
      </w:r>
    </w:p>
    <w:p w14:paraId="156D47D7" w14:textId="77777777" w:rsidR="00B35B59" w:rsidRDefault="00000000" w:rsidP="00CE1C07">
      <w:pPr>
        <w:pStyle w:val="Heading3"/>
        <w:spacing w:line="360" w:lineRule="auto"/>
      </w:pPr>
      <w:bookmarkStart w:id="51" w:name="X64fc02573361b68b9cedbeace1b1dba80036e8c"/>
      <w:bookmarkStart w:id="52" w:name="_Toc112655201"/>
      <w:r>
        <w:t>Optimization of classification models for TS classification of date-centered data</w:t>
      </w:r>
      <w:bookmarkEnd w:id="52"/>
    </w:p>
    <w:p w14:paraId="1C69BF46" w14:textId="77777777" w:rsidR="00B35B59" w:rsidRDefault="00000000" w:rsidP="00CE1C07">
      <w:pPr>
        <w:pStyle w:val="FirstParagraph"/>
        <w:spacing w:line="360" w:lineRule="auto"/>
      </w:pPr>
      <w:r>
        <w:t>The training set accuracy on the 1950 binary AutoDBOW for the gradient boosting classifier was initially 77,5% indicating that it may have been slightly overfitting the training data. For the NN, the training accuracy is 59% which is similar to the test set accuracy and indicates a good fit for the data. Grid search was manually performed to optimize NN and Gradient Boosting for the binary 1950 AutoDBOW and Auto datasets.</w:t>
      </w:r>
    </w:p>
    <w:p w14:paraId="1FDBB4CD" w14:textId="77777777" w:rsidR="00B35B59" w:rsidRDefault="00000000" w:rsidP="00CE1C07">
      <w:pPr>
        <w:pStyle w:val="BodyText"/>
        <w:spacing w:line="360" w:lineRule="auto"/>
      </w:pPr>
      <w:r>
        <w:t>After closer optimization of hyper-parameters it becomes clear that the AutoDBOW dataset outperforms the Auto dataset on test score both overall and across both the Stochastic Gradient Descent and Log Regression algorithms. The best performing algorithm for the AutoDBOW dataset was the LogReg_4 algorithm (please see appendix B for hyperparameters) which achieved a test set accuracy of 0,601 while the best performing algorithm for the Auto dataset was the NN_7 algorithm which achieved a test set accuracy of 0,599. This difference indicates that there is at least a slight benefit to including the DBOW dataset in predictive data and corroborates the evidence presented in section .</w:t>
      </w:r>
    </w:p>
    <w:p w14:paraId="4AB3E42E" w14:textId="77777777" w:rsidR="00B35B59" w:rsidRDefault="00000000" w:rsidP="00CE1C07">
      <w:pPr>
        <w:pStyle w:val="Heading2"/>
        <w:spacing w:line="360" w:lineRule="auto"/>
      </w:pPr>
      <w:bookmarkStart w:id="53" w:name="speech-centered-regression-analysis"/>
      <w:bookmarkStart w:id="54" w:name="_Toc112655202"/>
      <w:bookmarkEnd w:id="49"/>
      <w:bookmarkEnd w:id="51"/>
      <w:r>
        <w:t>Speech-centered regression analysis</w:t>
      </w:r>
      <w:bookmarkEnd w:id="54"/>
    </w:p>
    <w:p w14:paraId="72458C07" w14:textId="77777777" w:rsidR="00B35B59" w:rsidRDefault="00000000" w:rsidP="00CE1C07">
      <w:pPr>
        <w:pStyle w:val="FirstParagraph"/>
        <w:spacing w:line="360" w:lineRule="auto"/>
      </w:pPr>
      <w:r>
        <w:t>The average Mean Absolute Error (MAE) recorded across all 384 regression models run was 0,87 for the training data, 0,95 for the test data and 0,8 for the validation data. Comparing these with a standard deviation of 1,26 for the logDif_date_resid variable in the 1998 subset shows that the average absolute error across all the regressions run lies within one standard deviation of the dependent variable indicating that the regressions are better predictors of the series than the mean of the series. This holds across each of the three date subsets (1998, 2000, and 2010).</w:t>
      </w:r>
    </w:p>
    <w:p w14:paraId="7119E825" w14:textId="77777777" w:rsidR="00B35B59" w:rsidRDefault="00000000" w:rsidP="00CE1C07">
      <w:pPr>
        <w:pStyle w:val="BodyText"/>
        <w:spacing w:line="360" w:lineRule="auto"/>
      </w:pPr>
      <w:r>
        <w:t xml:space="preserve">The top ten performing models in regression tasks were all trained on the cross-sectional 2010 dataset and achieved MAE’s between 0,68 and 0,7. Interestingly, there was an even split between datasets with duplicates removed and without. The best performer did not have duplicates removed whilst the second, third and fourth best performers did. Analysis </w:t>
      </w:r>
      <w:r>
        <w:lastRenderedPageBreak/>
        <w:t>of only data with duplicates not removed gave the top four places to gradient boosting models trained on the AutoMeta, All, Meta and Auto datasets (in that order). The MAEs for the top four performers ranged from 0,68 to 0,7. NLP inclusive datasets ranked in five of the top ten places. Analysis on the duplicates removed top ten performers shows the NN taking 8 of the top ten places – including the top seven spots. NLP inclusive datasets ranked well taking the second, third, fourth, fifth and seventh spots but not beating the purely auto-regressive data.</w:t>
      </w:r>
    </w:p>
    <w:p w14:paraId="09EBBA2C" w14:textId="77777777" w:rsidR="00B35B59" w:rsidRDefault="00000000" w:rsidP="00CE1C07">
      <w:pPr>
        <w:pStyle w:val="BodyText"/>
        <w:spacing w:line="360" w:lineRule="auto"/>
      </w:pPr>
      <w:r>
        <w:t>It is difficult to draw a solid conjecture about the predictive power of the NLP data from these mixed results. However, data contamination in the duplicate inclusive dataset is likely and the results should probably be discarded. Given the fair performance of the NLP inclusive datasets in the duplicates removed dataset, at this point, it remains likely that the NLP data holds predictive power.</w:t>
      </w:r>
    </w:p>
    <w:p w14:paraId="3351DEA9" w14:textId="77777777" w:rsidR="00B35B59" w:rsidRDefault="00000000" w:rsidP="00CE1C07">
      <w:pPr>
        <w:pStyle w:val="BodyText"/>
        <w:spacing w:line="360" w:lineRule="auto"/>
      </w:pPr>
      <w:r>
        <w:t>A final analysis of all the regression models trained on only 1998 NLP data from the speech-centered dataset shows that the top ten performing models all achieved a MAE below 1,06. This is still below the standard deviation of 1,26 for the 1998 Y variable (logDif_date_resid) and thus indicates that regression models trained only on the NLP data outperform the mean of the series as a predictor. This again corroborates evidence that U.S. Presidential Speeches having predictive power over S&amp;P 500 movements.</w:t>
      </w:r>
    </w:p>
    <w:p w14:paraId="66D7C778" w14:textId="77777777" w:rsidR="00B35B59" w:rsidRDefault="00000000" w:rsidP="00CE1C07">
      <w:pPr>
        <w:pStyle w:val="Heading2"/>
        <w:spacing w:line="360" w:lineRule="auto"/>
      </w:pPr>
      <w:bookmarkStart w:id="55" w:name="date-centered-regression-analysis"/>
      <w:bookmarkStart w:id="56" w:name="_Toc112655203"/>
      <w:bookmarkEnd w:id="53"/>
      <w:r>
        <w:t>Date-centered regression analysis</w:t>
      </w:r>
      <w:bookmarkEnd w:id="56"/>
    </w:p>
    <w:p w14:paraId="7F0C2AC5" w14:textId="77777777" w:rsidR="00B35B59" w:rsidRDefault="00000000" w:rsidP="00CE1C07">
      <w:pPr>
        <w:pStyle w:val="FirstParagraph"/>
        <w:spacing w:line="360" w:lineRule="auto"/>
      </w:pPr>
      <w:r>
        <w:t>The initial ten lowest test set MAE’s across all the regression categories were in the 1950 and cross section categories. The standard deviation for the 1950 test set is 0.96. All ten of these MAEs clustered around 0,66 so the regressions are better predictors than the mean. Again the date-centered dataset has outperformed the speech-centered dataset. The best score was achieved for the DBOW dataset by the SGD algorithm. The subsets including NLP data were included in seven of the top ten performing models and three of them only contained NLP data. Notably, the AutoDM subset outperformed the Auto subset in the NN model - undeniably indicating the predictive power of the NLP data.</w:t>
      </w:r>
    </w:p>
    <w:p w14:paraId="10D1C227" w14:textId="77777777" w:rsidR="00B35B59" w:rsidRDefault="00000000" w:rsidP="00CE1C07">
      <w:pPr>
        <w:pStyle w:val="BodyText"/>
        <w:spacing w:line="360" w:lineRule="auto"/>
      </w:pPr>
      <w:r>
        <w:lastRenderedPageBreak/>
        <w:t>NN algorithms were responsible for six of the lowest ten MAEs and SGD models were responsible for a further 3. The DBOW dataset appeared twice, the Auto dataset 3 times, the DM dataset once, AutoDBOW twice, AutoDM once and AutoBoth once. In total the Auto dataset appeared in 7 of the top ten performers, the DBOW appeared in 5 and the DM dataset appeared 3 times. Given this and the predictive ability of the DBOW shown in the classification section above, DBOW and Auto data sets were compared across attempted optimizations of the NN and SGD algorithms. However, no significant improvement could be engineered and almost all models performed worse than the initial models. Given that the best performing dataset in terms of test MAE was the DBOW dataset, further evidence is presented that U.S. presidential Speeches hold predictive power over the S&amp;P 500.</w:t>
      </w:r>
    </w:p>
    <w:p w14:paraId="5A120BF0" w14:textId="77777777" w:rsidR="00B35B59" w:rsidRDefault="00000000" w:rsidP="00CE1C07">
      <w:pPr>
        <w:pStyle w:val="Heading1"/>
        <w:spacing w:line="360" w:lineRule="auto"/>
      </w:pPr>
      <w:bookmarkStart w:id="57" w:name="conclusion"/>
      <w:bookmarkStart w:id="58" w:name="_Toc112655204"/>
      <w:bookmarkEnd w:id="45"/>
      <w:bookmarkEnd w:id="55"/>
      <w:r>
        <w:t>Conclusion</w:t>
      </w:r>
      <w:bookmarkEnd w:id="58"/>
    </w:p>
    <w:p w14:paraId="0160D1C1" w14:textId="77777777" w:rsidR="00B35B59" w:rsidRDefault="00000000" w:rsidP="00CE1C07">
      <w:pPr>
        <w:pStyle w:val="FirstParagraph"/>
        <w:spacing w:line="360" w:lineRule="auto"/>
      </w:pPr>
      <w:r>
        <w:t>The core conclusion of the research presented here is that U.S Presidential Speeches do hold predictive power over price changes in the S&amp;P 500 index. This is exhibited by the improvement of accuracy in predictive models gained from the inclusion of vectorized speech data. Further 2 more useful conclusions can be drawn from this research. First, an ARMA(2,0) GARCH(1,1) model is the best linear model describing the log difference of closing prices in the S&amp;P 500 and second, Doc2Vec outperforms Word2Vec, VADER and TextBlob as a text vectorization method when relating U.S. Presidential Speeches to fluctuations in the S&amp;P 500. This information should be useful to other researchers looking to explore the relationship between text data and stock market movements as well as traders who need to make informed decisions about the S&amp;P 500.</w:t>
      </w:r>
    </w:p>
    <w:p w14:paraId="7A5B8B3D" w14:textId="77777777" w:rsidR="00B35B59" w:rsidRDefault="00000000" w:rsidP="00CE1C07">
      <w:pPr>
        <w:pStyle w:val="Heading1"/>
        <w:spacing w:line="360" w:lineRule="auto"/>
      </w:pPr>
      <w:bookmarkStart w:id="59" w:name="further-research-avenues"/>
      <w:bookmarkStart w:id="60" w:name="_Toc112655205"/>
      <w:bookmarkEnd w:id="57"/>
      <w:r>
        <w:t>Further research avenues</w:t>
      </w:r>
      <w:bookmarkEnd w:id="60"/>
    </w:p>
    <w:p w14:paraId="24F990DC" w14:textId="77777777" w:rsidR="00B35B59" w:rsidRDefault="00000000" w:rsidP="00CE1C07">
      <w:pPr>
        <w:pStyle w:val="FirstParagraph"/>
        <w:spacing w:line="360" w:lineRule="auto"/>
      </w:pPr>
      <w:r>
        <w:t xml:space="preserve">Improvements in this research could be achieved by the addition of extra variables and/or the exploration of more sophisticated machine learning algorithms. Additional auto-regressive variables could have been included in the control dataset. In particular, the first lag of the residual of an ARMA (1,0) model and the prediction of an </w:t>
      </w:r>
      <w:proofErr w:type="gramStart"/>
      <w:r>
        <w:t>ARMA(</w:t>
      </w:r>
      <w:proofErr w:type="gramEnd"/>
      <w:r>
        <w:t>2,0) GARCH(1,1) may have increased predictive power of the control data subset (</w:t>
      </w:r>
      <w:hyperlink w:anchor="ref-aras2021stacking">
        <w:r>
          <w:rPr>
            <w:rStyle w:val="Hyperlink"/>
          </w:rPr>
          <w:t>Aras, 2021</w:t>
        </w:r>
      </w:hyperlink>
      <w:r>
        <w:t xml:space="preserve">). More </w:t>
      </w:r>
      <w:r>
        <w:lastRenderedPageBreak/>
        <w:t>powerful NLP techniques, such as Bidirectional Encoder Representations from Transformers (BERT), could also lead to more comprehensive word-embeddings and better information transfer to the final ML algorithms and better prediction results by extension. Other improvements in the NLP component could come from using more sophisticated methods of parameter selection such as that suggested by Patel &amp; Bhattacharyya (</w:t>
      </w:r>
      <w:hyperlink w:anchor="ref-patel-bhattacharyya-2017-towards">
        <w:r>
          <w:rPr>
            <w:rStyle w:val="Hyperlink"/>
          </w:rPr>
          <w:t>2017</w:t>
        </w:r>
      </w:hyperlink>
      <w:r>
        <w:t xml:space="preserve">) for embedding dimensions or the inclusion of more specific dictionaries such as the emotion specific one presented in Widmann &amp; </w:t>
      </w:r>
      <w:proofErr w:type="spellStart"/>
      <w:r>
        <w:t>Wich</w:t>
      </w:r>
      <w:proofErr w:type="spellEnd"/>
      <w:r>
        <w:t xml:space="preserve"> (</w:t>
      </w:r>
      <w:hyperlink w:anchor="ref-widmann_wich_2022">
        <w:r>
          <w:rPr>
            <w:rStyle w:val="Hyperlink"/>
          </w:rPr>
          <w:t>2022</w:t>
        </w:r>
      </w:hyperlink>
      <w:r>
        <w:t>).</w:t>
      </w:r>
    </w:p>
    <w:p w14:paraId="153703F1" w14:textId="77777777" w:rsidR="00B35B59" w:rsidRDefault="00000000" w:rsidP="00CE1C07">
      <w:pPr>
        <w:pStyle w:val="BodyText"/>
        <w:spacing w:line="360" w:lineRule="auto"/>
      </w:pPr>
      <w:r>
        <w:t>A lot more research could be done in the political science and linguistic realms using the NLP component of the dataset. For example it could be interesting to determine which presidents produced the most similar speech vectors and if similarities in speech correlated with similarities in policy decisions or voter behavior. Another example could be creating a timeline of speech vectors and relating modern influential speakers to time periods based on similarity in speech vectors.</w:t>
      </w:r>
    </w:p>
    <w:p w14:paraId="7A9EFAFB" w14:textId="77777777" w:rsidR="00B35B59" w:rsidRDefault="00000000" w:rsidP="00CE1C07">
      <w:pPr>
        <w:pStyle w:val="BodyText"/>
        <w:spacing w:line="360" w:lineRule="auto"/>
      </w:pPr>
      <w:r>
        <w:t>Further economic research could be done into the macroeconomic or macro-financial effects of certain types of speeches by simply relating the speech vectors to other macro-indicators such as long term bond yields or GDP figures.</w:t>
      </w:r>
    </w:p>
    <w:bookmarkEnd w:id="59"/>
    <w:p w14:paraId="400F657F" w14:textId="1C3845CA" w:rsidR="00B35B59" w:rsidRDefault="00B35B59" w:rsidP="00CE1C07">
      <w:pPr>
        <w:spacing w:line="360" w:lineRule="auto"/>
      </w:pPr>
    </w:p>
    <w:sectPr w:rsidR="00B35B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BC1CD" w14:textId="77777777" w:rsidR="00EF757E" w:rsidRDefault="00EF757E">
      <w:pPr>
        <w:spacing w:after="0"/>
      </w:pPr>
      <w:r>
        <w:separator/>
      </w:r>
    </w:p>
  </w:endnote>
  <w:endnote w:type="continuationSeparator" w:id="0">
    <w:p w14:paraId="04E844A8" w14:textId="77777777" w:rsidR="00EF757E" w:rsidRDefault="00EF75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B34FF" w14:textId="77777777" w:rsidR="00EF757E" w:rsidRDefault="00EF757E">
      <w:r>
        <w:separator/>
      </w:r>
    </w:p>
  </w:footnote>
  <w:footnote w:type="continuationSeparator" w:id="0">
    <w:p w14:paraId="1DDBF3E8" w14:textId="77777777" w:rsidR="00EF757E" w:rsidRDefault="00EF757E">
      <w:r>
        <w:continuationSeparator/>
      </w:r>
    </w:p>
  </w:footnote>
  <w:footnote w:id="1">
    <w:p w14:paraId="1C583108" w14:textId="77777777" w:rsidR="00B35B59" w:rsidRDefault="00000000">
      <w:pPr>
        <w:pStyle w:val="FootnoteText"/>
      </w:pPr>
      <w:r>
        <w:rPr>
          <w:rStyle w:val="FootnoteReference"/>
        </w:rPr>
        <w:footnoteRef/>
      </w:r>
      <w:r>
        <w:t xml:space="preserve"> ‘Stopwords’ are words that commonly occur across all speech and therefore only create noise in the data. Some examples are ‘the’, ‘it’, ‘they’ and ‘and’.</w:t>
      </w:r>
    </w:p>
  </w:footnote>
  <w:footnote w:id="2">
    <w:p w14:paraId="7E5DC835" w14:textId="77777777" w:rsidR="00B35B59" w:rsidRDefault="00000000">
      <w:pPr>
        <w:pStyle w:val="FootnoteText"/>
      </w:pPr>
      <w:r>
        <w:rPr>
          <w:rStyle w:val="FootnoteReference"/>
        </w:rPr>
        <w:footnoteRef/>
      </w:r>
      <w:r>
        <w:t xml:space="preserve"> ‘Tokenizing’ refers to the splitting of words into tokens that have linguistic importance, for example the words ‘terrorism’, ‘terrorist’ and ‘terror’ may all be tokenized to ‘terror’. Thus, the core concept of the word is captured while also simplifying the dataset.</w:t>
      </w:r>
    </w:p>
  </w:footnote>
  <w:footnote w:id="3">
    <w:p w14:paraId="6ED6A451" w14:textId="77777777" w:rsidR="00B35B59" w:rsidRDefault="00000000">
      <w:pPr>
        <w:pStyle w:val="FootnoteText"/>
      </w:pPr>
      <w:r>
        <w:rPr>
          <w:rStyle w:val="FootnoteReference"/>
        </w:rPr>
        <w:footnoteRef/>
      </w:r>
      <w:r>
        <w:t xml:space="preserve"> ‘Stemming’ refers to the removal of suffixes to reduce the complexity of a dataset.</w:t>
      </w:r>
    </w:p>
  </w:footnote>
  <w:footnote w:id="4">
    <w:p w14:paraId="3B6ABC6D" w14:textId="77777777" w:rsidR="00B35B59" w:rsidRDefault="00000000">
      <w:pPr>
        <w:pStyle w:val="FootnoteText"/>
      </w:pPr>
      <w:r>
        <w:rPr>
          <w:rStyle w:val="FootnoteReference"/>
        </w:rPr>
        <w:footnoteRef/>
      </w:r>
      <w:r>
        <w:t xml:space="preserve"> All code used in this project can be found on my Github profile at github.com/PabloRees/Masters</w:t>
      </w:r>
    </w:p>
  </w:footnote>
  <w:footnote w:id="5">
    <w:p w14:paraId="08CB64F6" w14:textId="77777777" w:rsidR="00B35B59" w:rsidRDefault="00000000">
      <w:pPr>
        <w:pStyle w:val="FootnoteText"/>
      </w:pPr>
      <w:r>
        <w:rPr>
          <w:rStyle w:val="FootnoteReference"/>
        </w:rPr>
        <w:footnoteRef/>
      </w:r>
      <w:r>
        <w:t xml:space="preserve"> HTML tags include paragraphing and spacing indicators for computers to interpret such as ‘&lt;p&gt;’ and ‘&lt;/p&gt;’.</w:t>
      </w:r>
    </w:p>
  </w:footnote>
  <w:footnote w:id="6">
    <w:p w14:paraId="7DECF027" w14:textId="77777777" w:rsidR="00B35B59" w:rsidRDefault="00000000">
      <w:pPr>
        <w:pStyle w:val="FootnoteText"/>
      </w:pPr>
      <w:r>
        <w:rPr>
          <w:rStyle w:val="FootnoteReference"/>
        </w:rPr>
        <w:footnoteRef/>
      </w:r>
      <w:r>
        <w:t xml:space="preserve"> These were tags such as ‘&lt;em&gt;Laughter&lt;/em&gt;’ and ‘&lt;em&gt;Applause&lt;/em&gt;’.</w:t>
      </w:r>
    </w:p>
  </w:footnote>
  <w:footnote w:id="7">
    <w:p w14:paraId="05C6109E" w14:textId="77777777" w:rsidR="00B35B59" w:rsidRDefault="00000000">
      <w:pPr>
        <w:pStyle w:val="FootnoteText"/>
      </w:pPr>
      <w:r>
        <w:rPr>
          <w:rStyle w:val="FootnoteReference"/>
        </w:rPr>
        <w:footnoteRef/>
      </w:r>
      <w:r>
        <w:t xml:space="preserve"> Stopwords are words that commonly occur in the English language and are therefore unlikely to contain any sort of signal and thus constitute only noise.</w:t>
      </w:r>
    </w:p>
  </w:footnote>
  <w:footnote w:id="8">
    <w:p w14:paraId="1A782809" w14:textId="77777777" w:rsidR="00B35B59" w:rsidRDefault="00000000">
      <w:pPr>
        <w:pStyle w:val="FootnoteText"/>
      </w:pPr>
      <w:r>
        <w:rPr>
          <w:rStyle w:val="FootnoteReference"/>
        </w:rPr>
        <w:footnoteRef/>
      </w:r>
      <w:r>
        <w:t xml:space="preserve"> The primary packages used were ‘stats’, ‘tidyverse’, ‘ggplot2’ and ‘fixest’.</w:t>
      </w:r>
    </w:p>
  </w:footnote>
  <w:footnote w:id="9">
    <w:p w14:paraId="0EA4A250" w14:textId="77777777" w:rsidR="00B35B59" w:rsidRDefault="00000000">
      <w:pPr>
        <w:pStyle w:val="FootnoteText"/>
      </w:pPr>
      <w:r>
        <w:rPr>
          <w:rStyle w:val="FootnoteReference"/>
        </w:rPr>
        <w:footnoteRef/>
      </w:r>
      <w:r>
        <w:t xml:space="preserve"> The goal of this project is to create a model that can predict future S&amp;P 500 returns. Thus, to include a proxy for date (in this case in the date trending stdVol) would cause data contamination since dates do not hold any information relevant to the S&amp;P 500 returns besides price or volatility trends.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4F0C9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82689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59"/>
    <w:rsid w:val="00787E83"/>
    <w:rsid w:val="00B35B59"/>
    <w:rsid w:val="00CE1C07"/>
    <w:rsid w:val="00EF757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FB1009"/>
  <w15:docId w15:val="{51728A23-37C2-0B40-A637-D71BA7A2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87E83"/>
    <w:pPr>
      <w:spacing w:after="100"/>
    </w:pPr>
  </w:style>
  <w:style w:type="paragraph" w:styleId="TOC2">
    <w:name w:val="toc 2"/>
    <w:basedOn w:val="Normal"/>
    <w:next w:val="Normal"/>
    <w:autoRedefine/>
    <w:uiPriority w:val="39"/>
    <w:unhideWhenUsed/>
    <w:rsid w:val="00787E83"/>
    <w:pPr>
      <w:spacing w:after="100"/>
      <w:ind w:left="240"/>
    </w:pPr>
  </w:style>
  <w:style w:type="paragraph" w:styleId="TOC3">
    <w:name w:val="toc 3"/>
    <w:basedOn w:val="Normal"/>
    <w:next w:val="Normal"/>
    <w:autoRedefine/>
    <w:uiPriority w:val="39"/>
    <w:unhideWhenUsed/>
    <w:rsid w:val="00787E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45</Pages>
  <Words>9541</Words>
  <Characters>54384</Characters>
  <Application>Microsoft Office Word</Application>
  <DocSecurity>0</DocSecurity>
  <Lines>453</Lines>
  <Paragraphs>127</Paragraphs>
  <ScaleCrop>false</ScaleCrop>
  <Company/>
  <LinksUpToDate>false</LinksUpToDate>
  <CharactersWithSpaces>63798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Rees, PS, Mnr [19119461@sun.ac.za]</dc:creator>
  <cp:keywords/>
  <cp:lastModifiedBy>Rees, PS, Mnr [19119461@sun.ac.za]</cp:lastModifiedBy>
  <cp:revision>3</cp:revision>
  <dcterms:created xsi:type="dcterms:W3CDTF">2022-08-29T06:53:00Z</dcterms:created>
  <dcterms:modified xsi:type="dcterms:W3CDTF">2022-08-29T06:58:00Z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Title">
    <vt:lpwstr>False</vt:lpwstr>
  </property>
  <property fmtid="{D5CDD505-2E9C-101B-9397-08002B2CF9AE}" pid="3" name="BottomRFooter">
    <vt:lpwstr>Page </vt:lpwstr>
  </property>
  <property fmtid="{D5CDD505-2E9C-101B-9397-08002B2CF9AE}" pid="4" name="Entry1">
    <vt:lpwstr>Correlating Factors of U.S. Presidential Speeches with Stock Market Movements: a Machine Learning Approach.</vt:lpwstr>
  </property>
  <property fmtid="{D5CDD505-2E9C-101B-9397-08002B2CF9AE}" pid="5" name="Entry2">
    <vt:lpwstr/>
  </property>
  <property fmtid="{D5CDD505-2E9C-101B-9397-08002B2CF9AE}" pid="6" name="Entry3">
    <vt:lpwstr>Thesis presented in fulfilment of the requirements for the degree of Master of Economics in the Faculty of Economics at Stellenbosch University.</vt:lpwstr>
  </property>
  <property fmtid="{D5CDD505-2E9C-101B-9397-08002B2CF9AE}" pid="7" name="Entry4">
    <vt:lpwstr>Supervisor: Dr Dawie van Lill</vt:lpwstr>
  </property>
  <property fmtid="{D5CDD505-2E9C-101B-9397-08002B2CF9AE}" pid="8" name="Entry5">
    <vt:lpwstr>December 2022</vt:lpwstr>
  </property>
  <property fmtid="{D5CDD505-2E9C-101B-9397-08002B2CF9AE}" pid="9" name="HardSet_layout">
    <vt:lpwstr>True</vt:lpwstr>
  </property>
  <property fmtid="{D5CDD505-2E9C-101B-9397-08002B2CF9AE}" pid="10" name="JELCodes">
    <vt:lpwstr>G17</vt:lpwstr>
  </property>
  <property fmtid="{D5CDD505-2E9C-101B-9397-08002B2CF9AE}" pid="11" name="Journal">
    <vt:lpwstr>Journal of Finance</vt:lpwstr>
  </property>
  <property fmtid="{D5CDD505-2E9C-101B-9397-08002B2CF9AE}" pid="12" name="Logo_width">
    <vt:lpwstr>0.2</vt:lpwstr>
  </property>
  <property fmtid="{D5CDD505-2E9C-101B-9397-08002B2CF9AE}" pid="13" name="RemovePreprintSubmittedTo">
    <vt:lpwstr>True</vt:lpwstr>
  </property>
  <property fmtid="{D5CDD505-2E9C-101B-9397-08002B2CF9AE}" pid="14" name="Thesis_FP">
    <vt:lpwstr>True</vt:lpwstr>
  </property>
  <property fmtid="{D5CDD505-2E9C-101B-9397-08002B2CF9AE}" pid="15" name="abstract">
    <vt:lpwstr>The literature relating textual to stock market data is deep but research into the relationship between speeches given by presidents and stock markets is lacking. This paper begins to fill this gap by exploring the relationship between U.S. presidential speeches and daily price movements in the S&amp;P 500 index. It was possible to explore this relationship by using natural language processing techniques, econometric time-series analysis and machine learning models. It was found that models including presidential speech data can achieve prediction accuracy of about 60% over S&amp;P 500 index price movements. This is an increase of about 1 percentage point over the models that did not include the presidential speech data (without losing ground in either recall or precision). Thus it is concluded that presidential speeches hold predictive power over stock market movements and that this relationship can be used to improve the power of predictive models.</vt:lpwstr>
  </property>
  <property fmtid="{D5CDD505-2E9C-101B-9397-08002B2CF9AE}" pid="16" name="addfootrule">
    <vt:lpwstr>True</vt:lpwstr>
  </property>
  <property fmtid="{D5CDD505-2E9C-101B-9397-08002B2CF9AE}" pid="17" name="addtoprule">
    <vt:lpwstr>True</vt:lpwstr>
  </property>
  <property fmtid="{D5CDD505-2E9C-101B-9397-08002B2CF9AE}" pid="18" name="bibliography">
    <vt:lpwstr>Tex/ref.bib</vt:lpwstr>
  </property>
  <property fmtid="{D5CDD505-2E9C-101B-9397-08002B2CF9AE}" pid="19" name="bottom">
    <vt:lpwstr>2</vt:lpwstr>
  </property>
  <property fmtid="{D5CDD505-2E9C-101B-9397-08002B2CF9AE}" pid="20" name="csl">
    <vt:lpwstr>Tex/harvard-stellenbosch-university.csl</vt:lpwstr>
  </property>
  <property fmtid="{D5CDD505-2E9C-101B-9397-08002B2CF9AE}" pid="21" name="documentclass">
    <vt:lpwstr>elsarticle</vt:lpwstr>
  </property>
  <property fmtid="{D5CDD505-2E9C-101B-9397-08002B2CF9AE}" pid="22" name="fontsize">
    <vt:lpwstr>11pt</vt:lpwstr>
  </property>
  <property fmtid="{D5CDD505-2E9C-101B-9397-08002B2CF9AE}" pid="23" name="linenumbers">
    <vt:lpwstr>False</vt:lpwstr>
  </property>
  <property fmtid="{D5CDD505-2E9C-101B-9397-08002B2CF9AE}" pid="24" name="linestretch">
    <vt:lpwstr>1</vt:lpwstr>
  </property>
  <property fmtid="{D5CDD505-2E9C-101B-9397-08002B2CF9AE}" pid="25" name="link-citations">
    <vt:lpwstr>True</vt:lpwstr>
  </property>
  <property fmtid="{D5CDD505-2E9C-101B-9397-08002B2CF9AE}" pid="26" name="margin">
    <vt:lpwstr>2.3</vt:lpwstr>
  </property>
  <property fmtid="{D5CDD505-2E9C-101B-9397-08002B2CF9AE}" pid="27" name="numbersections">
    <vt:lpwstr>True</vt:lpwstr>
  </property>
  <property fmtid="{D5CDD505-2E9C-101B-9397-08002B2CF9AE}" pid="28" name="output">
    <vt:lpwstr/>
  </property>
  <property fmtid="{D5CDD505-2E9C-101B-9397-08002B2CF9AE}" pid="29" name="toc">
    <vt:lpwstr>True</vt:lpwstr>
  </property>
  <property fmtid="{D5CDD505-2E9C-101B-9397-08002B2CF9AE}" pid="30" name="top">
    <vt:lpwstr>2.5</vt:lpwstr>
  </property>
</Properties>
</file>