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Planilla de Estructura de Costos, Precios y Márgenes Reales - Paradise Shop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 planilla detalla la relación entre los costos netos entregados por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Styloo (-30%)</w:t>
      </w:r>
      <w:r w:rsidDel="00000000" w:rsidR="00000000" w:rsidRPr="00000000">
        <w:rPr>
          <w:sz w:val="20"/>
          <w:szCs w:val="20"/>
          <w:rtl w:val="0"/>
        </w:rPr>
        <w:t xml:space="preserve">, la comisión de pasarela de pago (estimada en un 3,5% para Webpay / Mercado Pago), los precios de venta sugeridos para la tienda en Shopify y la ganancia neta estimada por producto.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Producto Tipo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Costo Styloo (-30%)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Comisión Pasarela (~3.5%)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Precio Venta Shopify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Ganancia Limpia por Unidad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Margen Limpio (%)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Polera Básica (Hombre/Mujer 160g)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$8.334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$595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$16.990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$8.061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47,4%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Polera Premium / Diseño (180g / Orgánico)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$8.825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46,5%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Polera Oversize Cottonext (280g)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$11.915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$22.990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$10.270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44,7%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Polerón Canguro / Capucha (Bicolor)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$14.756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$1.050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$29.990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$14.184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47,3%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Mochila / Tote Bag Crudo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$7.859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$6.606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44,1%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Funda de Cojín (40x40 cm)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$7.334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$455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$5.201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40,0%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Tazón Personalizado (11 oz)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$9.758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$4.707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31,4%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480" w:lineRule="auto"/>
        <w:ind w:left="780" w:right="180" w:firstLine="0"/>
        <w:rPr>
          <w:b w:val="1"/>
          <w:bCs w:val="1"/>
          <w:sz w:val="18"/>
          <w:szCs w:val="18"/>
          <w:shd w:fill="ebf8ff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ebf8ff" w:val="clear"/>
          <w:rtl w:val="0"/>
        </w:rPr>
        <w:t xml:space="preserve">Notas para la gestión en Shopify: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180" w:hanging="360"/>
      </w:pPr>
      <w:r w:rsidDel="00000000" w:rsidR="00000000" w:rsidRPr="00000000">
        <w:rPr>
          <w:b w:val="1"/>
          <w:bCs w:val="1"/>
          <w:sz w:val="18"/>
          <w:szCs w:val="18"/>
          <w:shd w:fill="ebf8ff" w:val="clear"/>
          <w:rtl w:val="0"/>
        </w:rPr>
        <w:t xml:space="preserve">Configuración del Despacho:</w:t>
      </w:r>
      <w:r w:rsidDel="00000000" w:rsidR="00000000" w:rsidRPr="00000000">
        <w:rPr>
          <w:sz w:val="18"/>
          <w:szCs w:val="18"/>
          <w:shd w:fill="ebf8ff" w:val="clear"/>
          <w:rtl w:val="0"/>
        </w:rPr>
        <w:t xml:space="preserve"> El costo de envío se le cobra directamente al cliente al pagar en el carrito (tarifa fija de $3.500 a $4.500 según región), cubriendo íntegramente la logística de Styloo.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180" w:hanging="360"/>
      </w:pPr>
      <w:r w:rsidDel="00000000" w:rsidR="00000000" w:rsidRPr="00000000">
        <w:rPr>
          <w:b w:val="1"/>
          <w:bCs w:val="1"/>
          <w:sz w:val="18"/>
          <w:szCs w:val="18"/>
          <w:shd w:fill="ebf8ff" w:val="clear"/>
          <w:rtl w:val="0"/>
        </w:rPr>
        <w:t xml:space="preserve">Estrategia de Envío Gratis:</w:t>
      </w:r>
      <w:r w:rsidDel="00000000" w:rsidR="00000000" w:rsidRPr="00000000">
        <w:rPr>
          <w:sz w:val="18"/>
          <w:szCs w:val="18"/>
          <w:shd w:fill="ebf8ff" w:val="clear"/>
          <w:rtl w:val="0"/>
        </w:rPr>
        <w:t xml:space="preserve"> En compras superiores a $40.000, el margen acumulado permite absorber el costo del envío ofreciendo un atractivo beneficio al cliente.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180" w:hanging="360"/>
      </w:pPr>
      <w:r w:rsidDel="00000000" w:rsidR="00000000" w:rsidRPr="00000000">
        <w:rPr>
          <w:b w:val="1"/>
          <w:bCs w:val="1"/>
          <w:sz w:val="18"/>
          <w:szCs w:val="18"/>
          <w:shd w:fill="ebf8ff" w:val="clear"/>
          <w:rtl w:val="0"/>
        </w:rPr>
        <w:t xml:space="preserve">Costo por Artículo:</w:t>
      </w:r>
      <w:r w:rsidDel="00000000" w:rsidR="00000000" w:rsidRPr="00000000">
        <w:rPr>
          <w:sz w:val="18"/>
          <w:szCs w:val="18"/>
          <w:shd w:fill="ebf8ff" w:val="clear"/>
          <w:rtl w:val="0"/>
        </w:rPr>
        <w:t xml:space="preserve"> Se recomienda ingresar la columna </w:t>
      </w:r>
      <w:r w:rsidDel="00000000" w:rsidR="00000000" w:rsidRPr="00000000">
        <w:rPr>
          <w:i w:val="1"/>
          <w:iCs w:val="1"/>
          <w:sz w:val="18"/>
          <w:szCs w:val="18"/>
          <w:shd w:fill="ebf8ff" w:val="clear"/>
          <w:rtl w:val="0"/>
        </w:rPr>
        <w:t xml:space="preserve">"Costo Styloo (-30%)"</w:t>
      </w:r>
      <w:r w:rsidDel="00000000" w:rsidR="00000000" w:rsidRPr="00000000">
        <w:rPr>
          <w:sz w:val="18"/>
          <w:szCs w:val="18"/>
          <w:shd w:fill="ebf8ff" w:val="clear"/>
          <w:rtl w:val="0"/>
        </w:rPr>
        <w:t xml:space="preserve"> en el campo de costos internos de cada ficha en Shopify para un control financiero automatizado.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</w:pPr>
    <w:rPr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