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Listado Completo de Productos (55 Artículos) - Styloo vs Paradise Shop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 continuación se presenta el desglose detallado de los </w:t>
      </w:r>
      <w:r w:rsidDel="00000000" w:rsidR="00000000" w:rsidRPr="00000000">
        <w:rPr>
          <w:b w:val="1"/>
          <w:bCs w:val="1"/>
          <w:sz w:val="18"/>
          <w:szCs w:val="18"/>
          <w:rtl w:val="0"/>
        </w:rPr>
        <w:t xml:space="preserve">55 productos únicos</w:t>
      </w:r>
      <w:r w:rsidDel="00000000" w:rsidR="00000000" w:rsidRPr="00000000">
        <w:rPr>
          <w:sz w:val="18"/>
          <w:szCs w:val="18"/>
          <w:rtl w:val="0"/>
        </w:rPr>
        <w:t xml:space="preserve"> incluidos en el archivo de Styloo con su costo neto (-30%), comisión estimada de pasarela (~3,5%), precio de venta sugerido para Shopify y ganancia neta.</w:t>
      </w:r>
    </w:p>
    <w:tbl>
      <w:tblPr>
        <w:tblStyle w:val="Table1"/>
        <w:tblW w:w="9360.000000000002" w:type="dxa"/>
        <w:jc w:val="left"/>
        <w:tblBorders>
          <w:top w:color="cbd5e0" w:space="0" w:sz="6" w:val="single"/>
          <w:left w:color="cbd5e0" w:space="0" w:sz="6" w:val="single"/>
          <w:bottom w:color="cbd5e0" w:space="0" w:sz="6" w:val="single"/>
          <w:right w:color="cbd5e0" w:space="0" w:sz="6" w:val="single"/>
          <w:insideH w:color="cbd5e0" w:space="0" w:sz="6" w:val="single"/>
          <w:insideV w:color="cbd5e0" w:space="0" w:sz="6" w:val="single"/>
        </w:tblBorders>
        <w:tblLayout w:type="fixed"/>
        <w:tblLook w:val="0600"/>
      </w:tblPr>
      <w:tblGrid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gridCol w:w="1337.1428571428573"/>
        <w:tblGridChange w:id="0">
          <w:tblGrid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  <w:gridCol w:w="1337.1428571428573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Producto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Costo Styloo (-30%)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Comisión Pasarela (~3.5%)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Precio Venta Shopify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Ganancia Limpia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2b6cb0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Rule="auto"/>
              <w:rPr>
                <w:b w:val="1"/>
                <w:bCs w:val="1"/>
                <w:color w:val="ffffff"/>
                <w:sz w:val="18"/>
                <w:szCs w:val="18"/>
                <w:shd w:fill="auto" w:val="clear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8"/>
                <w:szCs w:val="18"/>
                <w:shd w:fill="auto" w:val="clear"/>
                <w:rtl w:val="0"/>
              </w:rPr>
              <w:t xml:space="preserve">Margen (%)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0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MC Niño Old Brits 100% Algodón 160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$8.084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$6.381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42,6%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Hombre MC Old Brits 100% Algodón 160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$8.334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$595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$16.990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$8.061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Mujer MC Old Brits 100% Algodón 160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$8.417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$595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$16.990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$7.978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Canguro Old Brits Crop Top Mujer 285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$12.665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$875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$11.450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Oversize Cottonext 280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$11.915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$22.990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$10.270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MC Lycra Mujer Cottonext 160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$8.583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$595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$16.990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$7.812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ML Raglan Cottonext 180 Grs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$9.666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$8.659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45,6%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Funda Cojín Sublimable 40x40 cm (Diseños Varios: Anime, Gamer, Pop)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$7.334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$455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$5.201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Poleras Estampadas / Diseños (Akaza, Fighter Rabbit, Fuck Wars, Jason, Sith, Medusa, Nezuco)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$8.825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Poleras Algodón Orgánico (King / Noise)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$9.500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$8.825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46,5%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Mochila Multiusos (Cocodrilo, Panda, Zenitsu) / Bolsa Crudo Algodón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$7.859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$6.606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Mochila Resistente Al Agua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$10.591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$7.734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Alfombrilla Game Pad (Mousepad XL)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$10.591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$7.734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40,7%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Botella Aluminio Tapa Rosca 850 ml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$9.808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$15.990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$5.622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35,2%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Calcetín Mediano Personalizado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$9.925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$4.540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Collar Bandana Para Mascota Talla L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$9.425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$13.990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$4.075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29,1%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Placa Identificadora Mascota / Llavero Rectangular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$4.925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$315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$3.750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41,7%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Cuello Multifuncional (Bandana / Bandana tubular)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$8.508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$455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$4.027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19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Funda Almohada Charpie 50x70 cm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$9.841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$4.624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30,8%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Tazón Interior/Mango Color 11 oz / Tazón Premium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$9.675 - $9.758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$525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$4.707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31,4%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Polera Hombre Golden / Polera Mujer Rosa Claro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$8.900 - $9.750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$630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$17.990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$8.460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47,0%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Polerón Bicolor Mujer / Hombre Capucha o Cierre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$14.756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$1.050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$29.990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$14.184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47,3%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Bermuda Sport 2026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$12.424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$875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$24.990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$11.691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46,8%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24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Falda Pantalón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$13.923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$945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$26.990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$12.122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44,9%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Lámina DTF Impresa A4 (Insumo)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$8.565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$420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$11.990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$3.005</w:t>
            </w:r>
          </w:p>
        </w:tc>
        <w:tc>
          <w:tcPr>
            <w:tcBorders>
              <w:top w:color="cbd5e0" w:space="0" w:sz="6" w:val="single"/>
              <w:left w:color="cbd5e0" w:space="0" w:sz="6" w:val="single"/>
              <w:bottom w:color="cbd5e0" w:space="0" w:sz="6" w:val="single"/>
              <w:right w:color="cbd5e0" w:space="0" w:sz="6" w:val="single"/>
            </w:tcBorders>
            <w:shd w:fill="auto" w:val="clear"/>
            <w:tcMar>
              <w:top w:w="90.0" w:type="dxa"/>
              <w:left w:w="120.0" w:type="dxa"/>
              <w:bottom w:w="9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90" w:before="90" w:lineRule="auto"/>
              <w:rPr>
                <w:sz w:val="18"/>
                <w:szCs w:val="18"/>
              </w:rPr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25,1%</w:t>
            </w:r>
          </w:p>
        </w:tc>
      </w:tr>
    </w:tbl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240" w:lineRule="auto"/>
    </w:pPr>
    <w:rPr>
      <w:b w:val="1"/>
      <w:bCs w:val="1"/>
      <w:i w:val="0"/>
      <w:iCs w:val="0"/>
      <w:color w:val="1a365d"/>
      <w:sz w:val="30"/>
      <w:szCs w:val="30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