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ESTAIS CON ALGO PONED VUESTRO NOMBRE AL LADO ENTRE PARENTESIS Y SI LO HABEIS ACABADO LO PONEIS EN VERDE ( Ejemplo: </w:t>
      </w:r>
      <w:r w:rsidDel="00000000" w:rsidR="00000000" w:rsidRPr="00000000">
        <w:rPr>
          <w:highlight w:val="green"/>
          <w:rtl w:val="0"/>
        </w:rPr>
        <w:t xml:space="preserve">meterse un palo por el culo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COSAS QUE HACER DE LA PRACTICA: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Cuando te registres mande a otra pagina principal distinta. Osea que en la cabecera en vez de aparecer sign up y log in se cambien por: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·Nombre de usuario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·Imagen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· Menú de opciones: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+Mi perfil 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+Mis experiencias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+Cerrar sesion (al clicar sale pop up que te pregunta confirmacion, si aceptas vuelves a la pagina con el log in)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clikar en mi perfil sale pop up con info de la cuenta. De estos datos se pueden modificar nombre usuario, foto de perfil y los intereses, al guardar se actualizam cookies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clicar en mis experiencias sale un pop up con las experiencias introducidas y un boton para añadir mas experiencias. Para añadir una se pedirá texto, lugar y foto, y se pone a principio.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 pueden borrar experiencias.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Pop up de las provincias al pinchar en ellas(javi)</w:t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Pop up experiencias (pablo)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Reordenar experiencias en plan moviendolas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COOOOOKIES MUCHAS COOKIES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Barra busqueda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