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sz w:val="136"/>
          <w:szCs w:val="136"/>
        </w:rPr>
      </w:pPr>
      <w:bookmarkStart w:colFirst="0" w:colLast="0" w:name="_wa5gbtdprfr0" w:id="0"/>
      <w:bookmarkEnd w:id="0"/>
      <w:r w:rsidDel="00000000" w:rsidR="00000000" w:rsidRPr="00000000">
        <w:rPr>
          <w:sz w:val="136"/>
          <w:szCs w:val="136"/>
          <w:rtl w:val="0"/>
        </w:rPr>
        <w:t xml:space="preserve">Memoria Practica 3</w:t>
      </w:r>
      <w:r w:rsidDel="00000000" w:rsidR="00000000" w:rsidRPr="00000000">
        <w:drawing>
          <wp:anchor allowOverlap="1" behindDoc="0" distB="114300" distT="114300" distL="114300" distR="114300" hidden="0" layoutInCell="1" locked="0" relativeHeight="0" simplePos="0">
            <wp:simplePos x="0" y="0"/>
            <wp:positionH relativeFrom="column">
              <wp:posOffset>403388</wp:posOffset>
            </wp:positionH>
            <wp:positionV relativeFrom="paragraph">
              <wp:posOffset>2648328</wp:posOffset>
            </wp:positionV>
            <wp:extent cx="4925850" cy="5128524"/>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925850" cy="5128524"/>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right"/>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jc w:val="right"/>
        <w:rPr/>
      </w:pPr>
      <w:r w:rsidDel="00000000" w:rsidR="00000000" w:rsidRPr="00000000">
        <w:rPr>
          <w:rtl w:val="0"/>
        </w:rPr>
      </w:r>
    </w:p>
    <w:p w:rsidR="00000000" w:rsidDel="00000000" w:rsidP="00000000" w:rsidRDefault="00000000" w:rsidRPr="00000000" w14:paraId="00000014">
      <w:pPr>
        <w:jc w:val="right"/>
        <w:rPr/>
      </w:pPr>
      <w:r w:rsidDel="00000000" w:rsidR="00000000" w:rsidRPr="00000000">
        <w:rPr>
          <w:rtl w:val="0"/>
        </w:rPr>
      </w:r>
    </w:p>
    <w:p w:rsidR="00000000" w:rsidDel="00000000" w:rsidP="00000000" w:rsidRDefault="00000000" w:rsidRPr="00000000" w14:paraId="00000015">
      <w:pPr>
        <w:jc w:val="right"/>
        <w:rPr/>
      </w:pPr>
      <w:r w:rsidDel="00000000" w:rsidR="00000000" w:rsidRPr="00000000">
        <w:rPr>
          <w:rtl w:val="0"/>
        </w:rPr>
      </w:r>
    </w:p>
    <w:p w:rsidR="00000000" w:rsidDel="00000000" w:rsidP="00000000" w:rsidRDefault="00000000" w:rsidRPr="00000000" w14:paraId="00000016">
      <w:pPr>
        <w:jc w:val="right"/>
        <w:rPr/>
      </w:pPr>
      <w:r w:rsidDel="00000000" w:rsidR="00000000" w:rsidRPr="00000000">
        <w:rPr>
          <w:rtl w:val="0"/>
        </w:rPr>
      </w:r>
    </w:p>
    <w:p w:rsidR="00000000" w:rsidDel="00000000" w:rsidP="00000000" w:rsidRDefault="00000000" w:rsidRPr="00000000" w14:paraId="00000017">
      <w:pPr>
        <w:jc w:val="right"/>
        <w:rPr/>
      </w:pPr>
      <w:r w:rsidDel="00000000" w:rsidR="00000000" w:rsidRPr="00000000">
        <w:rPr>
          <w:rtl w:val="0"/>
        </w:rPr>
      </w:r>
    </w:p>
    <w:p w:rsidR="00000000" w:rsidDel="00000000" w:rsidP="00000000" w:rsidRDefault="00000000" w:rsidRPr="00000000" w14:paraId="00000018">
      <w:pPr>
        <w:jc w:val="right"/>
        <w:rPr/>
      </w:pPr>
      <w:r w:rsidDel="00000000" w:rsidR="00000000" w:rsidRPr="00000000">
        <w:rPr>
          <w:rtl w:val="0"/>
        </w:rPr>
      </w:r>
    </w:p>
    <w:p w:rsidR="00000000" w:rsidDel="00000000" w:rsidP="00000000" w:rsidRDefault="00000000" w:rsidRPr="00000000" w14:paraId="00000019">
      <w:pPr>
        <w:jc w:val="right"/>
        <w:rPr/>
      </w:pPr>
      <w:r w:rsidDel="00000000" w:rsidR="00000000" w:rsidRPr="00000000">
        <w:rPr>
          <w:rtl w:val="0"/>
        </w:rPr>
      </w:r>
    </w:p>
    <w:p w:rsidR="00000000" w:rsidDel="00000000" w:rsidP="00000000" w:rsidRDefault="00000000" w:rsidRPr="00000000" w14:paraId="0000001A">
      <w:pPr>
        <w:jc w:val="right"/>
        <w:rPr/>
      </w:pPr>
      <w:r w:rsidDel="00000000" w:rsidR="00000000" w:rsidRPr="00000000">
        <w:rPr>
          <w:rtl w:val="0"/>
        </w:rPr>
        <w:t xml:space="preserve">Participante: Pablo Sanchez Fernandez del Pozo</w:t>
      </w:r>
    </w:p>
    <w:p w:rsidR="00000000" w:rsidDel="00000000" w:rsidP="00000000" w:rsidRDefault="00000000" w:rsidRPr="00000000" w14:paraId="0000001B">
      <w:pPr>
        <w:jc w:val="right"/>
        <w:rPr/>
      </w:pPr>
      <w:r w:rsidDel="00000000" w:rsidR="00000000" w:rsidRPr="00000000">
        <w:rPr>
          <w:rtl w:val="0"/>
        </w:rPr>
        <w:t xml:space="preserve">Participante: Carlos Riveira Ramos</w:t>
      </w:r>
    </w:p>
    <w:p w:rsidR="00000000" w:rsidDel="00000000" w:rsidP="00000000" w:rsidRDefault="00000000" w:rsidRPr="00000000" w14:paraId="0000001C">
      <w:pPr>
        <w:jc w:val="right"/>
        <w:rPr/>
      </w:pPr>
      <w:r w:rsidDel="00000000" w:rsidR="00000000" w:rsidRPr="00000000">
        <w:rPr>
          <w:rtl w:val="0"/>
        </w:rPr>
        <w:t xml:space="preserve">Grupo: 146 Pareja: 3</w:t>
      </w:r>
    </w:p>
    <w:p w:rsidR="00000000" w:rsidDel="00000000" w:rsidP="00000000" w:rsidRDefault="00000000" w:rsidRPr="00000000" w14:paraId="0000001D">
      <w:pPr>
        <w:pStyle w:val="Heading1"/>
        <w:rPr/>
      </w:pPr>
      <w:bookmarkStart w:colFirst="0" w:colLast="0" w:name="_fa28it36tgr2" w:id="1"/>
      <w:bookmarkEnd w:id="1"/>
      <w:r w:rsidDel="00000000" w:rsidR="00000000" w:rsidRPr="00000000">
        <w:rPr>
          <w:rtl w:val="0"/>
        </w:rPr>
        <w:t xml:space="preserve">Parte 1</w:t>
      </w:r>
    </w:p>
    <w:p w:rsidR="00000000" w:rsidDel="00000000" w:rsidP="00000000" w:rsidRDefault="00000000" w:rsidRPr="00000000" w14:paraId="0000001E">
      <w:pPr>
        <w:rPr/>
      </w:pPr>
      <w:r w:rsidDel="00000000" w:rsidR="00000000" w:rsidRPr="00000000">
        <w:rPr>
          <w:rtl w:val="0"/>
        </w:rPr>
        <w:t xml:space="preserve">La parte 1 está implementada al completo dentro del notebook de Google Collab. 👍</w:t>
      </w:r>
    </w:p>
    <w:p w:rsidR="00000000" w:rsidDel="00000000" w:rsidP="00000000" w:rsidRDefault="00000000" w:rsidRPr="00000000" w14:paraId="0000001F">
      <w:pPr>
        <w:pStyle w:val="Heading1"/>
        <w:rPr/>
      </w:pPr>
      <w:bookmarkStart w:colFirst="0" w:colLast="0" w:name="_mckwxon41wxn" w:id="2"/>
      <w:bookmarkEnd w:id="2"/>
      <w:r w:rsidDel="00000000" w:rsidR="00000000" w:rsidRPr="00000000">
        <w:rPr>
          <w:rtl w:val="0"/>
        </w:rPr>
        <w:t xml:space="preserve">Parte 2</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Seguimos el tutorial de instalación. Para ello, primeramente requerimos de un container o</w:t>
      </w:r>
    </w:p>
    <w:p w:rsidR="00000000" w:rsidDel="00000000" w:rsidP="00000000" w:rsidRDefault="00000000" w:rsidRPr="00000000" w14:paraId="00000022">
      <w:pPr>
        <w:rPr/>
      </w:pPr>
      <w:r w:rsidDel="00000000" w:rsidR="00000000" w:rsidRPr="00000000">
        <w:rPr>
          <w:rtl w:val="0"/>
        </w:rPr>
        <w:t xml:space="preserve">virtual machine manager. En nuestro caso instalamos docker.</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Para comprobar, podemos ejecutar ‘docker run hello-world’:</w:t>
      </w:r>
    </w:p>
    <w:p w:rsidR="00000000" w:rsidDel="00000000" w:rsidP="00000000" w:rsidRDefault="00000000" w:rsidRPr="00000000" w14:paraId="00000025">
      <w:pPr>
        <w:rPr/>
      </w:pPr>
      <w:r w:rsidDel="00000000" w:rsidR="00000000" w:rsidRPr="00000000">
        <w:rPr/>
        <w:drawing>
          <wp:inline distB="114300" distT="114300" distL="114300" distR="114300">
            <wp:extent cx="5731200" cy="3251200"/>
            <wp:effectExtent b="0" l="0" r="0" t="0"/>
            <wp:docPr id="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Una vez tenemos docker instalado, instalamos de minikube y arrancamos el servicio con:</w:t>
      </w:r>
    </w:p>
    <w:p w:rsidR="00000000" w:rsidDel="00000000" w:rsidP="00000000" w:rsidRDefault="00000000" w:rsidRPr="00000000" w14:paraId="00000028">
      <w:pPr>
        <w:ind w:firstLine="720"/>
        <w:rPr>
          <w:i w:val="1"/>
        </w:rPr>
      </w:pPr>
      <w:r w:rsidDel="00000000" w:rsidR="00000000" w:rsidRPr="00000000">
        <w:rPr>
          <w:i w:val="1"/>
          <w:rtl w:val="0"/>
        </w:rPr>
        <w:t xml:space="preserve">minikube start</w:t>
      </w:r>
    </w:p>
    <w:p w:rsidR="00000000" w:rsidDel="00000000" w:rsidP="00000000" w:rsidRDefault="00000000" w:rsidRPr="00000000" w14:paraId="00000029">
      <w:pPr>
        <w:ind w:left="0" w:firstLine="0"/>
        <w:rPr>
          <w:i w:val="1"/>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Agregamos al usuario a el grupo de docker:</w:t>
      </w:r>
    </w:p>
    <w:p w:rsidR="00000000" w:rsidDel="00000000" w:rsidP="00000000" w:rsidRDefault="00000000" w:rsidRPr="00000000" w14:paraId="0000002B">
      <w:pPr>
        <w:ind w:firstLine="720"/>
        <w:rPr>
          <w:i w:val="1"/>
        </w:rPr>
      </w:pPr>
      <w:r w:rsidDel="00000000" w:rsidR="00000000" w:rsidRPr="00000000">
        <w:rPr>
          <w:i w:val="1"/>
          <w:rtl w:val="0"/>
        </w:rPr>
        <w:t xml:space="preserve">sudo usermod -aG docker $USER &amp;&amp; newgrp docker</w:t>
      </w:r>
    </w:p>
    <w:p w:rsidR="00000000" w:rsidDel="00000000" w:rsidP="00000000" w:rsidRDefault="00000000" w:rsidRPr="00000000" w14:paraId="0000002C">
      <w:pPr>
        <w:ind w:left="0" w:firstLine="0"/>
        <w:rPr>
          <w:i w:val="1"/>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 xml:space="preserve">Generamos todas las imagenes:</w:t>
      </w:r>
    </w:p>
    <w:p w:rsidR="00000000" w:rsidDel="00000000" w:rsidP="00000000" w:rsidRDefault="00000000" w:rsidRPr="00000000" w14:paraId="0000002E">
      <w:pPr>
        <w:ind w:left="720" w:firstLine="0"/>
        <w:rPr>
          <w:i w:val="1"/>
        </w:rPr>
      </w:pPr>
      <w:r w:rsidDel="00000000" w:rsidR="00000000" w:rsidRPr="00000000">
        <w:rPr>
          <w:i w:val="1"/>
          <w:rtl w:val="0"/>
        </w:rPr>
        <w:t xml:space="preserve">docker build -t base_img . -f base.Dockerfile</w:t>
      </w:r>
    </w:p>
    <w:p w:rsidR="00000000" w:rsidDel="00000000" w:rsidP="00000000" w:rsidRDefault="00000000" w:rsidRPr="00000000" w14:paraId="0000002F">
      <w:pPr>
        <w:ind w:left="720" w:firstLine="0"/>
        <w:rPr>
          <w:i w:val="1"/>
        </w:rPr>
      </w:pPr>
      <w:r w:rsidDel="00000000" w:rsidR="00000000" w:rsidRPr="00000000">
        <w:rPr>
          <w:i w:val="1"/>
          <w:rtl w:val="0"/>
        </w:rPr>
        <w:t xml:space="preserve">docker build -t master_img . -f master.Dockerfile</w:t>
      </w:r>
    </w:p>
    <w:p w:rsidR="00000000" w:rsidDel="00000000" w:rsidP="00000000" w:rsidRDefault="00000000" w:rsidRPr="00000000" w14:paraId="00000030">
      <w:pPr>
        <w:ind w:left="720" w:firstLine="0"/>
        <w:rPr>
          <w:i w:val="1"/>
        </w:rPr>
      </w:pPr>
      <w:r w:rsidDel="00000000" w:rsidR="00000000" w:rsidRPr="00000000">
        <w:rPr>
          <w:i w:val="1"/>
          <w:rtl w:val="0"/>
        </w:rPr>
        <w:t xml:space="preserve">docker build -t worker_img . -f worker.Dockerfile</w:t>
      </w:r>
    </w:p>
    <w:p w:rsidR="00000000" w:rsidDel="00000000" w:rsidP="00000000" w:rsidRDefault="00000000" w:rsidRPr="00000000" w14:paraId="00000031">
      <w:pPr>
        <w:ind w:left="0" w:firstLine="0"/>
        <w:rPr>
          <w:i w:val="1"/>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drawing>
          <wp:inline distB="114300" distT="114300" distL="114300" distR="114300">
            <wp:extent cx="4329113" cy="2279616"/>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329113" cy="227961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Cargamos las imagenes de docker a minikube:</w:t>
      </w:r>
    </w:p>
    <w:p w:rsidR="00000000" w:rsidDel="00000000" w:rsidP="00000000" w:rsidRDefault="00000000" w:rsidRPr="00000000" w14:paraId="00000034">
      <w:pPr>
        <w:ind w:left="720" w:firstLine="0"/>
        <w:rPr>
          <w:i w:val="1"/>
        </w:rPr>
      </w:pPr>
      <w:r w:rsidDel="00000000" w:rsidR="00000000" w:rsidRPr="00000000">
        <w:rPr>
          <w:i w:val="1"/>
          <w:rtl w:val="0"/>
        </w:rPr>
        <w:t xml:space="preserve">minikube image load master_img</w:t>
      </w:r>
    </w:p>
    <w:p w:rsidR="00000000" w:rsidDel="00000000" w:rsidP="00000000" w:rsidRDefault="00000000" w:rsidRPr="00000000" w14:paraId="00000035">
      <w:pPr>
        <w:ind w:left="720" w:firstLine="0"/>
        <w:rPr>
          <w:i w:val="1"/>
        </w:rPr>
      </w:pPr>
      <w:r w:rsidDel="00000000" w:rsidR="00000000" w:rsidRPr="00000000">
        <w:rPr>
          <w:i w:val="1"/>
          <w:rtl w:val="0"/>
        </w:rPr>
        <w:t xml:space="preserve">minikube image load worker_img</w:t>
      </w:r>
    </w:p>
    <w:p w:rsidR="00000000" w:rsidDel="00000000" w:rsidP="00000000" w:rsidRDefault="00000000" w:rsidRPr="00000000" w14:paraId="00000036">
      <w:pPr>
        <w:rPr>
          <w:i w:val="1"/>
        </w:rPr>
      </w:pPr>
      <w:r w:rsidDel="00000000" w:rsidR="00000000" w:rsidRPr="00000000">
        <w:rPr>
          <w:i w:val="1"/>
        </w:rPr>
        <w:drawing>
          <wp:inline distB="114300" distT="114300" distL="114300" distR="114300">
            <wp:extent cx="4529138" cy="2505320"/>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529138" cy="250532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Creamos un namespace para el despliegue, se llamará </w:t>
      </w:r>
      <w:r w:rsidDel="00000000" w:rsidR="00000000" w:rsidRPr="00000000">
        <w:rPr>
          <w:b w:val="1"/>
          <w:i w:val="1"/>
          <w:rtl w:val="0"/>
        </w:rPr>
        <w:t xml:space="preserve">spark</w:t>
      </w:r>
      <w:r w:rsidDel="00000000" w:rsidR="00000000" w:rsidRPr="00000000">
        <w:rPr>
          <w:rtl w:val="0"/>
        </w:rPr>
        <w:t xml:space="preserve">:</w:t>
      </w:r>
    </w:p>
    <w:p w:rsidR="00000000" w:rsidDel="00000000" w:rsidP="00000000" w:rsidRDefault="00000000" w:rsidRPr="00000000" w14:paraId="00000039">
      <w:pPr>
        <w:ind w:left="720" w:firstLine="0"/>
        <w:rPr>
          <w:i w:val="1"/>
        </w:rPr>
      </w:pPr>
      <w:r w:rsidDel="00000000" w:rsidR="00000000" w:rsidRPr="00000000">
        <w:rPr>
          <w:i w:val="1"/>
          <w:rtl w:val="0"/>
        </w:rPr>
        <w:t xml:space="preserve">kubectl create namespace spark</w:t>
      </w:r>
    </w:p>
    <w:p w:rsidR="00000000" w:rsidDel="00000000" w:rsidP="00000000" w:rsidRDefault="00000000" w:rsidRPr="00000000" w14:paraId="0000003A">
      <w:pPr>
        <w:rPr/>
      </w:pPr>
      <w:r w:rsidDel="00000000" w:rsidR="00000000" w:rsidRPr="00000000">
        <w:rPr>
          <w:rtl w:val="0"/>
        </w:rPr>
        <w:t xml:space="preserve">Y creamos las instancias de master, worker y el master-sevice:</w:t>
      </w:r>
    </w:p>
    <w:p w:rsidR="00000000" w:rsidDel="00000000" w:rsidP="00000000" w:rsidRDefault="00000000" w:rsidRPr="00000000" w14:paraId="0000003B">
      <w:pPr>
        <w:ind w:left="720" w:firstLine="0"/>
        <w:rPr>
          <w:i w:val="1"/>
        </w:rPr>
      </w:pPr>
      <w:r w:rsidDel="00000000" w:rsidR="00000000" w:rsidRPr="00000000">
        <w:rPr>
          <w:i w:val="1"/>
          <w:rtl w:val="0"/>
        </w:rPr>
        <w:t xml:space="preserve">kubectl apply -f master-deployment.yaml -n spark</w:t>
      </w:r>
    </w:p>
    <w:p w:rsidR="00000000" w:rsidDel="00000000" w:rsidP="00000000" w:rsidRDefault="00000000" w:rsidRPr="00000000" w14:paraId="0000003C">
      <w:pPr>
        <w:ind w:left="720" w:firstLine="0"/>
        <w:rPr>
          <w:i w:val="1"/>
        </w:rPr>
      </w:pPr>
      <w:r w:rsidDel="00000000" w:rsidR="00000000" w:rsidRPr="00000000">
        <w:rPr>
          <w:i w:val="1"/>
          <w:rtl w:val="0"/>
        </w:rPr>
        <w:t xml:space="preserve">kubectl apply -f worker-deployment.yaml -n spark</w:t>
      </w:r>
    </w:p>
    <w:p w:rsidR="00000000" w:rsidDel="00000000" w:rsidP="00000000" w:rsidRDefault="00000000" w:rsidRPr="00000000" w14:paraId="0000003D">
      <w:pPr>
        <w:ind w:left="720" w:firstLine="0"/>
        <w:rPr>
          <w:i w:val="1"/>
        </w:rPr>
      </w:pPr>
      <w:r w:rsidDel="00000000" w:rsidR="00000000" w:rsidRPr="00000000">
        <w:rPr>
          <w:i w:val="1"/>
          <w:rtl w:val="0"/>
        </w:rPr>
        <w:t xml:space="preserve">kubectl apply -f master-service.yaml -n spark</w:t>
      </w:r>
    </w:p>
    <w:p w:rsidR="00000000" w:rsidDel="00000000" w:rsidP="00000000" w:rsidRDefault="00000000" w:rsidRPr="00000000" w14:paraId="0000003E">
      <w:pPr>
        <w:ind w:left="720" w:firstLine="0"/>
        <w:rPr>
          <w:i w:val="1"/>
        </w:rPr>
      </w:pPr>
      <w:r w:rsidDel="00000000" w:rsidR="00000000" w:rsidRPr="00000000">
        <w:rPr>
          <w:i w:val="1"/>
          <w:rtl w:val="0"/>
        </w:rPr>
        <w:t xml:space="preserve">kubectl describe pods -n spark</w:t>
      </w:r>
    </w:p>
    <w:p w:rsidR="00000000" w:rsidDel="00000000" w:rsidP="00000000" w:rsidRDefault="00000000" w:rsidRPr="00000000" w14:paraId="0000003F">
      <w:pPr>
        <w:ind w:left="720" w:firstLine="0"/>
        <w:rPr>
          <w:i w:val="1"/>
        </w:rPr>
      </w:pPr>
      <w:r w:rsidDel="00000000" w:rsidR="00000000" w:rsidRPr="00000000">
        <w:rPr>
          <w:rtl w:val="0"/>
        </w:rPr>
      </w:r>
    </w:p>
    <w:p w:rsidR="00000000" w:rsidDel="00000000" w:rsidP="00000000" w:rsidRDefault="00000000" w:rsidRPr="00000000" w14:paraId="00000040">
      <w:pPr>
        <w:ind w:left="0" w:firstLine="0"/>
        <w:rPr>
          <w:i w:val="1"/>
        </w:rPr>
      </w:pPr>
      <w:r w:rsidDel="00000000" w:rsidR="00000000" w:rsidRPr="00000000">
        <w:rPr>
          <w:i w:val="1"/>
        </w:rPr>
        <w:drawing>
          <wp:inline distB="114300" distT="114300" distL="114300" distR="114300">
            <wp:extent cx="5731200" cy="1384300"/>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i w:val="1"/>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Exponemos el servicio con:</w:t>
      </w:r>
    </w:p>
    <w:p w:rsidR="00000000" w:rsidDel="00000000" w:rsidP="00000000" w:rsidRDefault="00000000" w:rsidRPr="00000000" w14:paraId="00000043">
      <w:pPr>
        <w:ind w:firstLine="720"/>
        <w:rPr>
          <w:i w:val="1"/>
        </w:rPr>
      </w:pPr>
      <w:r w:rsidDel="00000000" w:rsidR="00000000" w:rsidRPr="00000000">
        <w:rPr>
          <w:i w:val="1"/>
          <w:rtl w:val="0"/>
        </w:rPr>
        <w:t xml:space="preserve">minikube service master-service -n spark &amp;</w:t>
      </w:r>
    </w:p>
    <w:p w:rsidR="00000000" w:rsidDel="00000000" w:rsidP="00000000" w:rsidRDefault="00000000" w:rsidRPr="00000000" w14:paraId="00000044">
      <w:pPr>
        <w:rPr>
          <w:i w:val="1"/>
        </w:rPr>
      </w:pPr>
      <w:r w:rsidDel="00000000" w:rsidR="00000000" w:rsidRPr="00000000">
        <w:rPr>
          <w:i w:val="1"/>
        </w:rPr>
        <w:drawing>
          <wp:inline distB="114300" distT="114300" distL="114300" distR="114300">
            <wp:extent cx="5731200" cy="18161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i w:val="1"/>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Obtenemos información de nuestro </w:t>
      </w:r>
      <w:r w:rsidDel="00000000" w:rsidR="00000000" w:rsidRPr="00000000">
        <w:rPr>
          <w:i w:val="1"/>
          <w:rtl w:val="0"/>
        </w:rPr>
        <w:t xml:space="preserve">spark-master</w:t>
      </w:r>
      <w:r w:rsidDel="00000000" w:rsidR="00000000" w:rsidRPr="00000000">
        <w:rPr>
          <w:rtl w:val="0"/>
        </w:rPr>
        <w:t xml:space="preserve">:</w:t>
      </w:r>
    </w:p>
    <w:p w:rsidR="00000000" w:rsidDel="00000000" w:rsidP="00000000" w:rsidRDefault="00000000" w:rsidRPr="00000000" w14:paraId="00000047">
      <w:pPr>
        <w:ind w:firstLine="720"/>
        <w:rPr>
          <w:i w:val="1"/>
        </w:rPr>
      </w:pPr>
      <w:r w:rsidDel="00000000" w:rsidR="00000000" w:rsidRPr="00000000">
        <w:rPr>
          <w:i w:val="1"/>
          <w:rtl w:val="0"/>
        </w:rPr>
        <w:t xml:space="preserve">kubectl describe pod -n spark</w:t>
      </w:r>
    </w:p>
    <w:p w:rsidR="00000000" w:rsidDel="00000000" w:rsidP="00000000" w:rsidRDefault="00000000" w:rsidRPr="00000000" w14:paraId="00000048">
      <w:pPr>
        <w:ind w:left="0" w:firstLine="0"/>
        <w:rPr>
          <w:i w:val="1"/>
        </w:rPr>
      </w:pPr>
      <w:r w:rsidDel="00000000" w:rsidR="00000000" w:rsidRPr="00000000">
        <w:rPr>
          <w:rtl w:val="0"/>
        </w:rPr>
      </w:r>
    </w:p>
    <w:p w:rsidR="00000000" w:rsidDel="00000000" w:rsidP="00000000" w:rsidRDefault="00000000" w:rsidRPr="00000000" w14:paraId="00000049">
      <w:pPr>
        <w:ind w:left="0" w:firstLine="0"/>
        <w:rPr>
          <w:b w:val="1"/>
        </w:rPr>
      </w:pPr>
      <w:r w:rsidDel="00000000" w:rsidR="00000000" w:rsidRPr="00000000">
        <w:rPr>
          <w:rtl w:val="0"/>
        </w:rPr>
        <w:t xml:space="preserve">Lanzamos la consola de </w:t>
      </w:r>
      <w:r w:rsidDel="00000000" w:rsidR="00000000" w:rsidRPr="00000000">
        <w:rPr>
          <w:b w:val="1"/>
          <w:rtl w:val="0"/>
        </w:rPr>
        <w:t xml:space="preserve">pyspark:</w:t>
      </w:r>
    </w:p>
    <w:p w:rsidR="00000000" w:rsidDel="00000000" w:rsidP="00000000" w:rsidRDefault="00000000" w:rsidRPr="00000000" w14:paraId="0000004A">
      <w:pPr>
        <w:ind w:firstLine="720"/>
        <w:rPr>
          <w:i w:val="1"/>
        </w:rPr>
      </w:pPr>
      <w:r w:rsidDel="00000000" w:rsidR="00000000" w:rsidRPr="00000000">
        <w:rPr>
          <w:i w:val="1"/>
          <w:rtl w:val="0"/>
        </w:rPr>
        <w:t xml:space="preserve">kubectl exec spark-master-856d88c7b5-ngw44 -n spark -it -- pyspark --conf spark.driver.bindAddress=10.244.0.53 --conf spark.driver.host=10.244.0.53 --master=spark://10.244.0.53:7077</w:t>
      </w:r>
    </w:p>
    <w:p w:rsidR="00000000" w:rsidDel="00000000" w:rsidP="00000000" w:rsidRDefault="00000000" w:rsidRPr="00000000" w14:paraId="0000004B">
      <w:pPr>
        <w:ind w:left="0" w:firstLine="0"/>
        <w:rPr>
          <w:i w:val="1"/>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 xml:space="preserve">Para comprobar el buen funcionamiento de los trabajadores, en nuestro ejemplo paralelizamos dos transformaciones: elevamos al cuadrado una lista de números y luego filtramos y nos quedamos con los pares:</w:t>
      </w:r>
    </w:p>
    <w:p w:rsidR="00000000" w:rsidDel="00000000" w:rsidP="00000000" w:rsidRDefault="00000000" w:rsidRPr="00000000" w14:paraId="0000004D">
      <w:pPr>
        <w:rPr/>
      </w:pPr>
      <w:r w:rsidDel="00000000" w:rsidR="00000000" w:rsidRPr="00000000">
        <w:rPr/>
        <w:drawing>
          <wp:inline distB="114300" distT="114300" distL="114300" distR="114300">
            <wp:extent cx="5731200" cy="28321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2"/>
        <w:rPr/>
      </w:pPr>
      <w:bookmarkStart w:colFirst="0" w:colLast="0" w:name="_7rg7clakxvc0" w:id="3"/>
      <w:bookmarkEnd w:id="3"/>
      <w:r w:rsidDel="00000000" w:rsidR="00000000" w:rsidRPr="00000000">
        <w:rPr>
          <w:rtl w:val="0"/>
        </w:rPr>
        <w:t xml:space="preserve">Exercise 3: make everything work</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Ficheros YAML:</w:t>
      </w:r>
    </w:p>
    <w:p w:rsidR="00000000" w:rsidDel="00000000" w:rsidP="00000000" w:rsidRDefault="00000000" w:rsidRPr="00000000" w14:paraId="00000057">
      <w:pPr>
        <w:rPr/>
      </w:pPr>
      <w:r w:rsidDel="00000000" w:rsidR="00000000" w:rsidRPr="00000000">
        <w:rPr>
          <w:rtl w:val="0"/>
        </w:rPr>
        <w:t xml:space="preserve">master-deployment.yaml:</w:t>
      </w:r>
    </w:p>
    <w:p w:rsidR="00000000" w:rsidDel="00000000" w:rsidP="00000000" w:rsidRDefault="00000000" w:rsidRPr="00000000" w14:paraId="00000058">
      <w:pPr>
        <w:rPr/>
      </w:pPr>
      <w:r w:rsidDel="00000000" w:rsidR="00000000" w:rsidRPr="00000000">
        <w:rPr/>
        <w:drawing>
          <wp:inline distB="114300" distT="114300" distL="114300" distR="114300">
            <wp:extent cx="2938463" cy="3438626"/>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938463" cy="343862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Este fichero define un recurso de Kubernete de tipo Deployment para desplegar un nodo maestro, con 1 sola replica, en Apache Spark. Cada una de las etiquetas define una cosa distinta. Paso a su descripción:</w:t>
      </w:r>
    </w:p>
    <w:p w:rsidR="00000000" w:rsidDel="00000000" w:rsidP="00000000" w:rsidRDefault="00000000" w:rsidRPr="00000000" w14:paraId="0000005B">
      <w:pPr>
        <w:numPr>
          <w:ilvl w:val="0"/>
          <w:numId w:val="1"/>
        </w:numPr>
        <w:ind w:left="720" w:hanging="360"/>
        <w:rPr>
          <w:u w:val="none"/>
        </w:rPr>
      </w:pPr>
      <w:r w:rsidDel="00000000" w:rsidR="00000000" w:rsidRPr="00000000">
        <w:rPr>
          <w:rtl w:val="0"/>
        </w:rPr>
        <w:t xml:space="preserve">apiVersion: especifica la versión de Kubernetes utilizada.</w:t>
      </w:r>
    </w:p>
    <w:p w:rsidR="00000000" w:rsidDel="00000000" w:rsidP="00000000" w:rsidRDefault="00000000" w:rsidRPr="00000000" w14:paraId="0000005C">
      <w:pPr>
        <w:numPr>
          <w:ilvl w:val="0"/>
          <w:numId w:val="1"/>
        </w:numPr>
        <w:ind w:left="720" w:hanging="360"/>
        <w:rPr>
          <w:u w:val="none"/>
        </w:rPr>
      </w:pPr>
      <w:r w:rsidDel="00000000" w:rsidR="00000000" w:rsidRPr="00000000">
        <w:rPr>
          <w:rtl w:val="0"/>
        </w:rPr>
        <w:t xml:space="preserve">kind: especifica el tipo de recurso.</w:t>
      </w:r>
    </w:p>
    <w:p w:rsidR="00000000" w:rsidDel="00000000" w:rsidP="00000000" w:rsidRDefault="00000000" w:rsidRPr="00000000" w14:paraId="0000005D">
      <w:pPr>
        <w:numPr>
          <w:ilvl w:val="0"/>
          <w:numId w:val="1"/>
        </w:numPr>
        <w:ind w:left="720" w:hanging="360"/>
        <w:rPr>
          <w:u w:val="none"/>
        </w:rPr>
      </w:pPr>
      <w:r w:rsidDel="00000000" w:rsidR="00000000" w:rsidRPr="00000000">
        <w:rPr>
          <w:rtl w:val="0"/>
        </w:rPr>
        <w:t xml:space="preserve">metadata: contiene la información de metadatos para el Deployment</w:t>
      </w:r>
    </w:p>
    <w:p w:rsidR="00000000" w:rsidDel="00000000" w:rsidP="00000000" w:rsidRDefault="00000000" w:rsidRPr="00000000" w14:paraId="0000005E">
      <w:pPr>
        <w:numPr>
          <w:ilvl w:val="0"/>
          <w:numId w:val="1"/>
        </w:numPr>
        <w:ind w:left="720" w:hanging="360"/>
        <w:rPr>
          <w:u w:val="none"/>
        </w:rPr>
      </w:pPr>
      <w:r w:rsidDel="00000000" w:rsidR="00000000" w:rsidRPr="00000000">
        <w:rPr>
          <w:rtl w:val="0"/>
        </w:rPr>
        <w:t xml:space="preserve">name: especifica el nombre del deployment.</w:t>
      </w:r>
    </w:p>
    <w:p w:rsidR="00000000" w:rsidDel="00000000" w:rsidP="00000000" w:rsidRDefault="00000000" w:rsidRPr="00000000" w14:paraId="0000005F">
      <w:pPr>
        <w:numPr>
          <w:ilvl w:val="0"/>
          <w:numId w:val="1"/>
        </w:numPr>
        <w:ind w:left="720" w:hanging="360"/>
        <w:rPr>
          <w:u w:val="none"/>
        </w:rPr>
      </w:pPr>
      <w:r w:rsidDel="00000000" w:rsidR="00000000" w:rsidRPr="00000000">
        <w:rPr>
          <w:rtl w:val="0"/>
        </w:rPr>
        <w:t xml:space="preserve">labels: define etiquetas para el deployment.</w:t>
      </w:r>
    </w:p>
    <w:p w:rsidR="00000000" w:rsidDel="00000000" w:rsidP="00000000" w:rsidRDefault="00000000" w:rsidRPr="00000000" w14:paraId="00000060">
      <w:pPr>
        <w:numPr>
          <w:ilvl w:val="0"/>
          <w:numId w:val="1"/>
        </w:numPr>
        <w:ind w:left="720" w:hanging="360"/>
        <w:rPr>
          <w:u w:val="none"/>
        </w:rPr>
      </w:pPr>
      <w:r w:rsidDel="00000000" w:rsidR="00000000" w:rsidRPr="00000000">
        <w:rPr>
          <w:rtl w:val="0"/>
        </w:rPr>
        <w:t xml:space="preserve">spec: describe la especificación del deployment.</w:t>
      </w:r>
    </w:p>
    <w:p w:rsidR="00000000" w:rsidDel="00000000" w:rsidP="00000000" w:rsidRDefault="00000000" w:rsidRPr="00000000" w14:paraId="00000061">
      <w:pPr>
        <w:numPr>
          <w:ilvl w:val="0"/>
          <w:numId w:val="1"/>
        </w:numPr>
        <w:ind w:left="720" w:hanging="360"/>
        <w:rPr>
          <w:u w:val="none"/>
        </w:rPr>
      </w:pPr>
      <w:r w:rsidDel="00000000" w:rsidR="00000000" w:rsidRPr="00000000">
        <w:rPr>
          <w:rtl w:val="0"/>
        </w:rPr>
        <w:t xml:space="preserve">replicas: establece el número deseado de instancias. En este caso un pod maestro.</w:t>
      </w:r>
    </w:p>
    <w:p w:rsidR="00000000" w:rsidDel="00000000" w:rsidP="00000000" w:rsidRDefault="00000000" w:rsidRPr="00000000" w14:paraId="00000062">
      <w:pPr>
        <w:numPr>
          <w:ilvl w:val="0"/>
          <w:numId w:val="1"/>
        </w:numPr>
        <w:ind w:left="720" w:hanging="360"/>
        <w:rPr>
          <w:u w:val="none"/>
        </w:rPr>
      </w:pPr>
      <w:r w:rsidDel="00000000" w:rsidR="00000000" w:rsidRPr="00000000">
        <w:rPr>
          <w:rtl w:val="0"/>
        </w:rPr>
        <w:t xml:space="preserve">selector: especifica un selector de etiquetas para los pods controlados por el deployment.</w:t>
      </w:r>
    </w:p>
    <w:p w:rsidR="00000000" w:rsidDel="00000000" w:rsidP="00000000" w:rsidRDefault="00000000" w:rsidRPr="00000000" w14:paraId="00000063">
      <w:pPr>
        <w:numPr>
          <w:ilvl w:val="0"/>
          <w:numId w:val="1"/>
        </w:numPr>
        <w:ind w:left="720" w:hanging="360"/>
        <w:rPr>
          <w:u w:val="none"/>
        </w:rPr>
      </w:pPr>
      <w:r w:rsidDel="00000000" w:rsidR="00000000" w:rsidRPr="00000000">
        <w:rPr>
          <w:rtl w:val="0"/>
        </w:rPr>
        <w:t xml:space="preserve">matchLabels: define el conjunto de etiquetas que deben coincidir para que un pod pueda ser controlado por el deployment.</w:t>
      </w:r>
    </w:p>
    <w:p w:rsidR="00000000" w:rsidDel="00000000" w:rsidP="00000000" w:rsidRDefault="00000000" w:rsidRPr="00000000" w14:paraId="00000064">
      <w:pPr>
        <w:numPr>
          <w:ilvl w:val="0"/>
          <w:numId w:val="1"/>
        </w:numPr>
        <w:ind w:left="720" w:hanging="360"/>
        <w:rPr>
          <w:u w:val="none"/>
        </w:rPr>
      </w:pPr>
      <w:r w:rsidDel="00000000" w:rsidR="00000000" w:rsidRPr="00000000">
        <w:rPr>
          <w:rtl w:val="0"/>
        </w:rPr>
        <w:t xml:space="preserve">template: define la plantilla del pod para el deployment.</w:t>
      </w:r>
    </w:p>
    <w:p w:rsidR="00000000" w:rsidDel="00000000" w:rsidP="00000000" w:rsidRDefault="00000000" w:rsidRPr="00000000" w14:paraId="00000065">
      <w:pPr>
        <w:numPr>
          <w:ilvl w:val="0"/>
          <w:numId w:val="1"/>
        </w:numPr>
        <w:ind w:left="720" w:hanging="360"/>
        <w:rPr>
          <w:u w:val="none"/>
        </w:rPr>
      </w:pPr>
      <w:r w:rsidDel="00000000" w:rsidR="00000000" w:rsidRPr="00000000">
        <w:rPr>
          <w:rtl w:val="0"/>
        </w:rPr>
        <w:t xml:space="preserve">containers: especifica los contenedores dentro del pod</w:t>
      </w:r>
    </w:p>
    <w:p w:rsidR="00000000" w:rsidDel="00000000" w:rsidP="00000000" w:rsidRDefault="00000000" w:rsidRPr="00000000" w14:paraId="00000066">
      <w:pPr>
        <w:numPr>
          <w:ilvl w:val="0"/>
          <w:numId w:val="1"/>
        </w:numPr>
        <w:ind w:left="720" w:hanging="360"/>
        <w:rPr>
          <w:u w:val="none"/>
        </w:rPr>
      </w:pPr>
      <w:r w:rsidDel="00000000" w:rsidR="00000000" w:rsidRPr="00000000">
        <w:rPr>
          <w:rtl w:val="0"/>
        </w:rPr>
        <w:t xml:space="preserve">image: especifica la imagen del docker para el contenedor.</w:t>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imagePullPolicy: establece la política para la descarga de la imagen del contenedor. En nuestro caso, significa que la imagen solo se descarga si no está presente.</w:t>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ports: especifica los puertos del contenedor.</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worker-deployment.yaml:</w:t>
      </w:r>
    </w:p>
    <w:p w:rsidR="00000000" w:rsidDel="00000000" w:rsidP="00000000" w:rsidRDefault="00000000" w:rsidRPr="00000000" w14:paraId="0000006E">
      <w:pPr>
        <w:rPr/>
      </w:pPr>
      <w:r w:rsidDel="00000000" w:rsidR="00000000" w:rsidRPr="00000000">
        <w:rPr/>
        <w:drawing>
          <wp:inline distB="114300" distT="114300" distL="114300" distR="114300">
            <wp:extent cx="4105275" cy="5295900"/>
            <wp:effectExtent b="0" l="0" r="0" 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105275"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Este archivo define un recurso Kubernetes de tipo Deployment, que despliega nodos trabajadores, dos réplicas, de Apache Spark. Utiliza una imagen de Docker y un script de Bash al iniciar.</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master-service.yaml:</w:t>
      </w:r>
    </w:p>
    <w:p w:rsidR="00000000" w:rsidDel="00000000" w:rsidP="00000000" w:rsidRDefault="00000000" w:rsidRPr="00000000" w14:paraId="00000080">
      <w:pPr>
        <w:rPr/>
      </w:pPr>
      <w:r w:rsidDel="00000000" w:rsidR="00000000" w:rsidRPr="00000000">
        <w:rPr/>
        <w:drawing>
          <wp:inline distB="114300" distT="114300" distL="114300" distR="114300">
            <wp:extent cx="2676525" cy="2867025"/>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67652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Este archivo, crea un servicio, “master-service” para el nodo maestro de Spark. Mediante el atributo “NodePort”, se permite el acceso desde fuera del cluster a través de un puerto en cada nodo del mismo. Este servicio, dirige el tráfico a los pods con la etiqueta app: spark-master.</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rPr/>
      </w:pPr>
      <w:bookmarkStart w:colFirst="0" w:colLast="0" w:name="_vguqdewk6mhp" w:id="4"/>
      <w:bookmarkEnd w:id="4"/>
      <w:r w:rsidDel="00000000" w:rsidR="00000000" w:rsidRPr="00000000">
        <w:rPr>
          <w:rtl w:val="0"/>
        </w:rPr>
        <w:t xml:space="preserve">Exercise 4: why this is useful </w:t>
      </w:r>
    </w:p>
    <w:p w:rsidR="00000000" w:rsidDel="00000000" w:rsidP="00000000" w:rsidRDefault="00000000" w:rsidRPr="00000000" w14:paraId="00000086">
      <w:pPr>
        <w:rPr>
          <w:b w:val="1"/>
        </w:rPr>
      </w:pPr>
      <w:r w:rsidDel="00000000" w:rsidR="00000000" w:rsidRPr="00000000">
        <w:rPr>
          <w:b w:val="1"/>
          <w:rtl w:val="0"/>
        </w:rPr>
        <w:t xml:space="preserve">Provide instructions for the following: </w:t>
      </w:r>
    </w:p>
    <w:p w:rsidR="00000000" w:rsidDel="00000000" w:rsidP="00000000" w:rsidRDefault="00000000" w:rsidRPr="00000000" w14:paraId="00000087">
      <w:pPr>
        <w:rPr>
          <w:b w:val="1"/>
        </w:rPr>
      </w:pPr>
      <w:r w:rsidDel="00000000" w:rsidR="00000000" w:rsidRPr="00000000">
        <w:rPr>
          <w:b w:val="1"/>
          <w:rtl w:val="0"/>
        </w:rPr>
        <w:t xml:space="preserve">1. Scale up and down the number of workers. Are the changes automatically detected by the Spark cluster? To check it, you may need to expose port 8080 of the master.</w:t>
      </w:r>
    </w:p>
    <w:p w:rsidR="00000000" w:rsidDel="00000000" w:rsidP="00000000" w:rsidRDefault="00000000" w:rsidRPr="00000000" w14:paraId="00000088">
      <w:pPr>
        <w:rPr/>
      </w:pPr>
      <w:r w:rsidDel="00000000" w:rsidR="00000000" w:rsidRPr="00000000">
        <w:rPr>
          <w:rtl w:val="0"/>
        </w:rPr>
        <w:t xml:space="preserve">Para poder aumentar o disminuir la cantidad de “workers”. Bastaría con añadir dentro del archivo “worker-deployment.yaml” el atributo “replicas:”. Otra forma de hacerlo sería desde el campo “instances” en el servicio Spark.</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Si se utiliza la primera opción, el controlador de despliegue monitoriza automáticamente el estado del conjunto de pods y compara la cantidad actual de pods con el valor del campo “replicas”. Crea o elimina pods para poder ajustarse al mismo.</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En caso de querer utilizar la opción del servicio de Spark, existe una opción  de detección automática para ajustar el número de forma dinámica dependiendo de la carga de trabajo. Para hacerlo, hay que activar la dicha asignación: spark.dynamicAllocation.enabled.</w:t>
      </w:r>
    </w:p>
    <w:p w:rsidR="00000000" w:rsidDel="00000000" w:rsidP="00000000" w:rsidRDefault="00000000" w:rsidRPr="00000000" w14:paraId="0000008D">
      <w:pPr>
        <w:rPr/>
      </w:pPr>
      <w:r w:rsidDel="00000000" w:rsidR="00000000" w:rsidRPr="00000000">
        <w:rPr>
          <w:rtl w:val="0"/>
        </w:rPr>
        <w:t xml:space="preserve">En caso de realizarse de forma manual y alterar a mano el valor del campo “instances” se debe recargar el servicio para que los cambios surjan efecto.</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rtl w:val="0"/>
        </w:rPr>
        <w:t xml:space="preserve">2. Delete the Apache Spark (without deleting minikube). </w:t>
      </w:r>
    </w:p>
    <w:p w:rsidR="00000000" w:rsidDel="00000000" w:rsidP="00000000" w:rsidRDefault="00000000" w:rsidRPr="00000000" w14:paraId="00000093">
      <w:pPr>
        <w:rPr/>
      </w:pPr>
      <w:r w:rsidDel="00000000" w:rsidR="00000000" w:rsidRPr="00000000">
        <w:rPr>
          <w:rtl w:val="0"/>
        </w:rPr>
        <w:t xml:space="preserve">Para realizar esta tarea, debemos:</w:t>
      </w:r>
    </w:p>
    <w:p w:rsidR="00000000" w:rsidDel="00000000" w:rsidP="00000000" w:rsidRDefault="00000000" w:rsidRPr="00000000" w14:paraId="00000094">
      <w:pPr>
        <w:numPr>
          <w:ilvl w:val="0"/>
          <w:numId w:val="3"/>
        </w:numPr>
        <w:ind w:left="720" w:hanging="360"/>
        <w:rPr>
          <w:u w:val="none"/>
        </w:rPr>
      </w:pPr>
      <w:r w:rsidDel="00000000" w:rsidR="00000000" w:rsidRPr="00000000">
        <w:rPr>
          <w:rtl w:val="0"/>
        </w:rPr>
        <w:t xml:space="preserve">Eliminar la aplicación Spark Mediante el comando:</w:t>
      </w:r>
    </w:p>
    <w:p w:rsidR="00000000" w:rsidDel="00000000" w:rsidP="00000000" w:rsidRDefault="00000000" w:rsidRPr="00000000" w14:paraId="00000095">
      <w:pPr>
        <w:ind w:left="720" w:firstLine="0"/>
        <w:rPr/>
      </w:pPr>
      <w:r w:rsidDel="00000000" w:rsidR="00000000" w:rsidRPr="00000000">
        <w:rPr>
          <w:rtl w:val="0"/>
        </w:rPr>
        <w:t xml:space="preserve">kubectl delete sparkapplication &lt;nombre_spark&gt;</w:t>
      </w:r>
    </w:p>
    <w:p w:rsidR="00000000" w:rsidDel="00000000" w:rsidP="00000000" w:rsidRDefault="00000000" w:rsidRPr="00000000" w14:paraId="00000096">
      <w:pPr>
        <w:numPr>
          <w:ilvl w:val="0"/>
          <w:numId w:val="3"/>
        </w:numPr>
        <w:ind w:left="720" w:hanging="360"/>
        <w:rPr>
          <w:u w:val="none"/>
        </w:rPr>
      </w:pPr>
      <w:r w:rsidDel="00000000" w:rsidR="00000000" w:rsidRPr="00000000">
        <w:rPr>
          <w:rtl w:val="0"/>
        </w:rPr>
        <w:t xml:space="preserve">Eliminar el operador de Spark:</w:t>
      </w:r>
    </w:p>
    <w:p w:rsidR="00000000" w:rsidDel="00000000" w:rsidP="00000000" w:rsidRDefault="00000000" w:rsidRPr="00000000" w14:paraId="00000097">
      <w:pPr>
        <w:ind w:left="720" w:firstLine="0"/>
        <w:rPr/>
      </w:pPr>
      <w:r w:rsidDel="00000000" w:rsidR="00000000" w:rsidRPr="00000000">
        <w:rPr>
          <w:rtl w:val="0"/>
        </w:rPr>
        <w:t xml:space="preserve">kubectl delete -f https://github.com/GoogleCloudPlatform/spark-on-k8s-operator/releases/download/v&lt;version&gt;/crds/sparkoperator.k8s.io_sparkapplications_crd.yaml</w:t>
      </w:r>
    </w:p>
    <w:p w:rsidR="00000000" w:rsidDel="00000000" w:rsidP="00000000" w:rsidRDefault="00000000" w:rsidRPr="00000000" w14:paraId="00000098">
      <w:pPr>
        <w:numPr>
          <w:ilvl w:val="0"/>
          <w:numId w:val="3"/>
        </w:numPr>
        <w:ind w:left="720" w:hanging="360"/>
        <w:rPr>
          <w:u w:val="none"/>
        </w:rPr>
      </w:pPr>
      <w:r w:rsidDel="00000000" w:rsidR="00000000" w:rsidRPr="00000000">
        <w:rPr>
          <w:rtl w:val="0"/>
        </w:rPr>
        <w:t xml:space="preserve">Eliminar las configuraciones de Spark:</w:t>
      </w:r>
    </w:p>
    <w:p w:rsidR="00000000" w:rsidDel="00000000" w:rsidP="00000000" w:rsidRDefault="00000000" w:rsidRPr="00000000" w14:paraId="00000099">
      <w:pPr>
        <w:ind w:left="720" w:firstLine="0"/>
        <w:rPr/>
      </w:pPr>
      <w:r w:rsidDel="00000000" w:rsidR="00000000" w:rsidRPr="00000000">
        <w:rPr>
          <w:rtl w:val="0"/>
        </w:rPr>
        <w:t xml:space="preserve">kubectl delete configmap &lt;nombre_configmap&gt;</w:t>
      </w:r>
    </w:p>
    <w:p w:rsidR="00000000" w:rsidDel="00000000" w:rsidP="00000000" w:rsidRDefault="00000000" w:rsidRPr="00000000" w14:paraId="0000009A">
      <w:pPr>
        <w:ind w:left="720" w:firstLine="0"/>
        <w:rPr/>
      </w:pPr>
      <w:r w:rsidDel="00000000" w:rsidR="00000000" w:rsidRPr="00000000">
        <w:rPr>
          <w:rtl w:val="0"/>
        </w:rPr>
        <w:t xml:space="preserve">kubectl delete secret &lt;nombre_secret&gt;</w:t>
      </w:r>
    </w:p>
    <w:p w:rsidR="00000000" w:rsidDel="00000000" w:rsidP="00000000" w:rsidRDefault="00000000" w:rsidRPr="00000000" w14:paraId="0000009B">
      <w:pPr>
        <w:numPr>
          <w:ilvl w:val="0"/>
          <w:numId w:val="3"/>
        </w:numPr>
        <w:ind w:left="720" w:hanging="360"/>
        <w:rPr>
          <w:u w:val="none"/>
        </w:rPr>
      </w:pPr>
      <w:r w:rsidDel="00000000" w:rsidR="00000000" w:rsidRPr="00000000">
        <w:rPr>
          <w:rtl w:val="0"/>
        </w:rPr>
        <w:t xml:space="preserve">Comprobar que no quedan pods desplegados:</w:t>
      </w:r>
    </w:p>
    <w:p w:rsidR="00000000" w:rsidDel="00000000" w:rsidP="00000000" w:rsidRDefault="00000000" w:rsidRPr="00000000" w14:paraId="0000009C">
      <w:pPr>
        <w:ind w:left="720" w:firstLine="0"/>
        <w:rPr/>
      </w:pPr>
      <w:r w:rsidDel="00000000" w:rsidR="00000000" w:rsidRPr="00000000">
        <w:rPr>
          <w:rtl w:val="0"/>
        </w:rPr>
        <w:t xml:space="preserve">kubectl get pods -l spark-role=master</w:t>
      </w:r>
    </w:p>
    <w:p w:rsidR="00000000" w:rsidDel="00000000" w:rsidP="00000000" w:rsidRDefault="00000000" w:rsidRPr="00000000" w14:paraId="0000009D">
      <w:pPr>
        <w:ind w:left="720" w:firstLine="0"/>
        <w:rPr/>
      </w:pPr>
      <w:r w:rsidDel="00000000" w:rsidR="00000000" w:rsidRPr="00000000">
        <w:rPr>
          <w:rtl w:val="0"/>
        </w:rPr>
        <w:t xml:space="preserve">kubectl get pods -l spark-role=worker</w:t>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t xml:space="preserve">En cuyo caso, los eliminamos manualmente:</w:t>
      </w:r>
    </w:p>
    <w:p w:rsidR="00000000" w:rsidDel="00000000" w:rsidP="00000000" w:rsidRDefault="00000000" w:rsidRPr="00000000" w14:paraId="000000A0">
      <w:pPr>
        <w:ind w:left="720" w:firstLine="0"/>
        <w:rPr/>
      </w:pPr>
      <w:r w:rsidDel="00000000" w:rsidR="00000000" w:rsidRPr="00000000">
        <w:rPr>
          <w:rtl w:val="0"/>
        </w:rPr>
        <w:t xml:space="preserve">kubectl delete pod &lt;nombre_pod&gt;</w:t>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t xml:space="preserve">Siguiendo estos pasos, no debería verse afectada la instalación de minikube.</w:t>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b w:val="1"/>
          <w:rtl w:val="0"/>
        </w:rPr>
        <w:t xml:space="preserve">3. Deploy two separate Spark clusters on the same k8s infrastructure. They must be totally independent. What changes should be done to the YAML files.</w:t>
      </w:r>
    </w:p>
    <w:p w:rsidR="00000000" w:rsidDel="00000000" w:rsidP="00000000" w:rsidRDefault="00000000" w:rsidRPr="00000000" w14:paraId="000000A6">
      <w:pPr>
        <w:rPr/>
      </w:pPr>
      <w:r w:rsidDel="00000000" w:rsidR="00000000" w:rsidRPr="00000000">
        <w:rPr>
          <w:rtl w:val="0"/>
        </w:rPr>
        <w:t xml:space="preserve">Con el objetivo de poder tener dos clusters de Spark separados. Debemos:</w:t>
      </w:r>
    </w:p>
    <w:p w:rsidR="00000000" w:rsidDel="00000000" w:rsidP="00000000" w:rsidRDefault="00000000" w:rsidRPr="00000000" w14:paraId="000000A7">
      <w:pPr>
        <w:numPr>
          <w:ilvl w:val="0"/>
          <w:numId w:val="2"/>
        </w:numPr>
        <w:ind w:left="720" w:hanging="360"/>
        <w:rPr/>
      </w:pPr>
      <w:r w:rsidDel="00000000" w:rsidR="00000000" w:rsidRPr="00000000">
        <w:rPr>
          <w:rtl w:val="0"/>
        </w:rPr>
        <w:t xml:space="preserve">Crear un nuevo namespace, por ejemplo:</w:t>
      </w:r>
      <w:r w:rsidDel="00000000" w:rsidR="00000000" w:rsidRPr="00000000">
        <w:rPr>
          <w:rtl w:val="0"/>
        </w:rPr>
      </w:r>
    </w:p>
    <w:p w:rsidR="00000000" w:rsidDel="00000000" w:rsidP="00000000" w:rsidRDefault="00000000" w:rsidRPr="00000000" w14:paraId="000000A8">
      <w:pPr>
        <w:ind w:left="720" w:firstLine="720"/>
        <w:rPr>
          <w:i w:val="1"/>
        </w:rPr>
      </w:pPr>
      <w:r w:rsidDel="00000000" w:rsidR="00000000" w:rsidRPr="00000000">
        <w:rPr>
          <w:i w:val="1"/>
          <w:rtl w:val="0"/>
        </w:rPr>
        <w:t xml:space="preserve">kubectl create namespace spark2</w:t>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ind w:left="720" w:firstLine="0"/>
        <w:rPr/>
      </w:pPr>
      <w:r w:rsidDel="00000000" w:rsidR="00000000" w:rsidRPr="00000000">
        <w:rPr>
          <w:rtl w:val="0"/>
        </w:rPr>
        <w:t xml:space="preserve">En este nuevo namespace podemos usar los mismos .yaml que usamos en el otro namespace sin importarnos la colisión entre puertos, ya que cada namespace se le asigna una IP diferente,  funcionan en este caso como clusters independientes pero con la misma infraestructura.</w:t>
      </w:r>
    </w:p>
    <w:p w:rsidR="00000000" w:rsidDel="00000000" w:rsidP="00000000" w:rsidRDefault="00000000" w:rsidRPr="00000000" w14:paraId="000000AB">
      <w:pPr>
        <w:ind w:left="720" w:firstLine="0"/>
        <w:rPr/>
      </w:pPr>
      <w:r w:rsidDel="00000000" w:rsidR="00000000" w:rsidRPr="00000000">
        <w:rPr>
          <w:rtl w:val="0"/>
        </w:rPr>
        <w:t xml:space="preserve">Si queremos automatizar la creación de los pods en cada namespace, podemos añadir este campo a cada copia de los services:</w:t>
      </w:r>
    </w:p>
    <w:p w:rsidR="00000000" w:rsidDel="00000000" w:rsidP="00000000" w:rsidRDefault="00000000" w:rsidRPr="00000000" w14:paraId="000000AC">
      <w:pPr>
        <w:ind w:left="1440" w:firstLine="0"/>
        <w:rPr>
          <w:b w:val="1"/>
          <w:i w:val="1"/>
        </w:rPr>
      </w:pPr>
      <w:r w:rsidDel="00000000" w:rsidR="00000000" w:rsidRPr="00000000">
        <w:rPr>
          <w:b w:val="1"/>
          <w:i w:val="1"/>
          <w:rtl w:val="0"/>
        </w:rPr>
        <w:t xml:space="preserve">…</w:t>
      </w:r>
    </w:p>
    <w:p w:rsidR="00000000" w:rsidDel="00000000" w:rsidP="00000000" w:rsidRDefault="00000000" w:rsidRPr="00000000" w14:paraId="000000AD">
      <w:pPr>
        <w:ind w:left="1440" w:firstLine="0"/>
        <w:rPr>
          <w:b w:val="1"/>
          <w:i w:val="1"/>
        </w:rPr>
      </w:pPr>
      <w:r w:rsidDel="00000000" w:rsidR="00000000" w:rsidRPr="00000000">
        <w:rPr>
          <w:b w:val="1"/>
          <w:i w:val="1"/>
          <w:rtl w:val="0"/>
        </w:rPr>
        <w:t xml:space="preserve">metadata:</w:t>
      </w:r>
    </w:p>
    <w:p w:rsidR="00000000" w:rsidDel="00000000" w:rsidP="00000000" w:rsidRDefault="00000000" w:rsidRPr="00000000" w14:paraId="000000AE">
      <w:pPr>
        <w:ind w:left="1440" w:firstLine="0"/>
        <w:rPr>
          <w:b w:val="1"/>
          <w:i w:val="1"/>
        </w:rPr>
      </w:pPr>
      <w:r w:rsidDel="00000000" w:rsidR="00000000" w:rsidRPr="00000000">
        <w:rPr>
          <w:b w:val="1"/>
          <w:i w:val="1"/>
          <w:rtl w:val="0"/>
        </w:rPr>
        <w:t xml:space="preserve">  name: spark-master</w:t>
      </w:r>
    </w:p>
    <w:p w:rsidR="00000000" w:rsidDel="00000000" w:rsidP="00000000" w:rsidRDefault="00000000" w:rsidRPr="00000000" w14:paraId="000000AF">
      <w:pPr>
        <w:ind w:left="1440" w:firstLine="0"/>
        <w:rPr>
          <w:b w:val="1"/>
          <w:i w:val="1"/>
        </w:rPr>
      </w:pPr>
      <w:r w:rsidDel="00000000" w:rsidR="00000000" w:rsidRPr="00000000">
        <w:rPr>
          <w:b w:val="1"/>
          <w:i w:val="1"/>
          <w:rtl w:val="0"/>
        </w:rPr>
        <w:t xml:space="preserve">  namespace: spark2</w:t>
      </w:r>
    </w:p>
    <w:p w:rsidR="00000000" w:rsidDel="00000000" w:rsidP="00000000" w:rsidRDefault="00000000" w:rsidRPr="00000000" w14:paraId="000000B0">
      <w:pPr>
        <w:ind w:left="720" w:firstLine="0"/>
        <w:rPr>
          <w:b w:val="1"/>
          <w:i w:val="1"/>
        </w:rPr>
      </w:pPr>
      <w:r w:rsidDel="00000000" w:rsidR="00000000" w:rsidRPr="00000000">
        <w:rPr>
          <w:rtl w:val="0"/>
        </w:rPr>
        <w:tab/>
      </w:r>
      <w:r w:rsidDel="00000000" w:rsidR="00000000" w:rsidRPr="00000000">
        <w:rPr>
          <w:b w:val="1"/>
          <w:i w:val="1"/>
          <w:rtl w:val="0"/>
        </w:rPr>
        <w:t xml:space="preserve">…</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br w:type="page"/>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Aquí dejamos algunos kuber-memes</w:t>
      </w:r>
      <w:r w:rsidDel="00000000" w:rsidR="00000000" w:rsidRPr="00000000">
        <w:rPr>
          <w:rtl w:val="0"/>
        </w:rPr>
        <w:t xml:space="preserve">!!! 😀</w:t>
      </w:r>
    </w:p>
    <w:p w:rsidR="00000000" w:rsidDel="00000000" w:rsidP="00000000" w:rsidRDefault="00000000" w:rsidRPr="00000000" w14:paraId="000000B7">
      <w:pPr>
        <w:jc w:val="center"/>
        <w:rPr/>
      </w:pPr>
      <w:r w:rsidDel="00000000" w:rsidR="00000000" w:rsidRPr="00000000">
        <w:rPr/>
        <w:drawing>
          <wp:inline distB="114300" distT="114300" distL="114300" distR="114300">
            <wp:extent cx="4538663" cy="2533207"/>
            <wp:effectExtent b="0" l="0" r="0" t="0"/>
            <wp:docPr id="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538663" cy="253320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r>
    </w:p>
    <w:p w:rsidR="00000000" w:rsidDel="00000000" w:rsidP="00000000" w:rsidRDefault="00000000" w:rsidRPr="00000000" w14:paraId="000000B9">
      <w:pPr>
        <w:jc w:val="center"/>
        <w:rPr/>
      </w:pPr>
      <w:r w:rsidDel="00000000" w:rsidR="00000000" w:rsidRPr="00000000">
        <w:rPr/>
        <w:drawing>
          <wp:inline distB="114300" distT="114300" distL="114300" distR="114300">
            <wp:extent cx="5731200" cy="2362200"/>
            <wp:effectExtent b="0" l="0" r="0" t="0"/>
            <wp:docPr id="1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pPr>
      <w:r w:rsidDel="00000000" w:rsidR="00000000" w:rsidRPr="00000000">
        <w:rPr/>
        <w:drawing>
          <wp:inline distB="114300" distT="114300" distL="114300" distR="114300">
            <wp:extent cx="3700463" cy="3196413"/>
            <wp:effectExtent b="0" l="0" r="0" t="0"/>
            <wp:docPr id="1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700463" cy="319641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pPr>
      <w:r w:rsidDel="00000000" w:rsidR="00000000" w:rsidRPr="00000000">
        <w:rPr>
          <w:rtl w:val="0"/>
        </w:rPr>
      </w:r>
    </w:p>
    <w:sectPr>
      <w:headerReference r:id="rId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5.png"/><Relationship Id="rId18" Type="http://schemas.openxmlformats.org/officeDocument/2006/relationships/image" Target="media/image1.png"/><Relationship Id="rId7" Type="http://schemas.openxmlformats.org/officeDocument/2006/relationships/image" Target="media/image13.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