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8B" w:rsidRDefault="007E798B"/>
    <w:p w:rsidR="00D05AC4" w:rsidRDefault="007E798B" w:rsidP="00161B22">
      <w:pPr>
        <w:jc w:val="center"/>
        <w:rPr>
          <w:noProof/>
        </w:rPr>
      </w:pPr>
      <w:r>
        <w:br w:type="page"/>
      </w:r>
      <w:r w:rsidR="00161B22">
        <w:lastRenderedPageBreak/>
        <w:t>CONTEÚDO</w:t>
      </w:r>
      <w:r w:rsidR="003B3365">
        <w:fldChar w:fldCharType="begin"/>
      </w:r>
      <w:r w:rsidR="00161B22">
        <w:instrText xml:space="preserve"> TOC \o "1-3" \h \z \t "Titulo nivel 1 - AEV;1;Titulo nivel 2 - AEV;2;Titulo nivel 3 - AEV;3;Cabeçalho do Sumário;1" </w:instrText>
      </w:r>
      <w:r w:rsidR="003B3365">
        <w:fldChar w:fldCharType="separate"/>
      </w:r>
    </w:p>
    <w:p w:rsidR="00D05AC4" w:rsidRDefault="003B42F5">
      <w:pPr>
        <w:pStyle w:val="Sumrio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24044711" w:history="1">
        <w:r w:rsidR="00D05AC4" w:rsidRPr="00332794">
          <w:rPr>
            <w:rStyle w:val="Hyperlink"/>
            <w:noProof/>
          </w:rPr>
          <w:t>1. INTRODUÇÃO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_Toc24044711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3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24044712" w:history="1">
        <w:r w:rsidR="00D05AC4" w:rsidRPr="00332794">
          <w:rPr>
            <w:rStyle w:val="Hyperlink"/>
            <w:noProof/>
          </w:rPr>
          <w:t>2. APRESENTAÇÃO GERAL DA PLACA Kit PICgenios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_Toc24044712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4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4044713" w:history="1">
        <w:r w:rsidR="00D05AC4" w:rsidRPr="00332794">
          <w:rPr>
            <w:rStyle w:val="Hyperlink"/>
            <w:noProof/>
          </w:rPr>
          <w:t>2.1. Kit PICgenios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_Toc24044713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4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14" w:history="1">
        <w:r w:rsidR="00D05AC4" w:rsidRPr="00332794">
          <w:rPr>
            <w:rStyle w:val="Hyperlink"/>
            <w:noProof/>
          </w:rPr>
          <w:t>2.1.1. Microcontroladores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_Toc24044714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4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15" w:history="1">
        <w:r w:rsidR="00D05AC4" w:rsidRPr="00332794">
          <w:rPr>
            <w:rStyle w:val="Hyperlink"/>
            <w:noProof/>
          </w:rPr>
          <w:t>2.1.2. DIP Switches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_Toc24044715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4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16" w:history="1">
        <w:r w:rsidR="00D05AC4" w:rsidRPr="00332794">
          <w:rPr>
            <w:rStyle w:val="Hyperlink"/>
            <w:noProof/>
          </w:rPr>
          <w:t>2.1.3. Barramentos de expansão (ou pinos de I/O externo)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_Toc24044716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4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17" w:history="1">
        <w:r w:rsidR="00D05AC4" w:rsidRPr="00332794">
          <w:rPr>
            <w:rStyle w:val="Hyperlink"/>
            <w:noProof/>
          </w:rPr>
          <w:t>2.1.4. Led’s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_Toc24044717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4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18" w:history="1">
        <w:r w:rsidR="00D05AC4" w:rsidRPr="00332794">
          <w:rPr>
            <w:rStyle w:val="Hyperlink"/>
            <w:noProof/>
          </w:rPr>
          <w:t>2.1.5. Trimpots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_Toc24044718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4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19" w:history="1">
        <w:r w:rsidR="00D05AC4" w:rsidRPr="00332794">
          <w:rPr>
            <w:rStyle w:val="Hyperlink"/>
            <w:noProof/>
          </w:rPr>
          <w:t>2.1.6. Display LCD (Alfanumérico)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_Toc24044719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4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20" w:history="1">
        <w:r w:rsidR="00D05AC4" w:rsidRPr="00332794">
          <w:rPr>
            <w:rStyle w:val="Hyperlink"/>
            <w:noProof/>
          </w:rPr>
          <w:t>2.1.7. Display 7 segmentos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_Toc24044720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5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21" w:history="1">
        <w:r w:rsidR="00D05AC4" w:rsidRPr="00332794">
          <w:rPr>
            <w:rStyle w:val="Hyperlink"/>
            <w:noProof/>
          </w:rPr>
          <w:t>2.1.8. Teclas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_Toc24044721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5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22" w:history="1">
        <w:r w:rsidR="00D05AC4" w:rsidRPr="00332794">
          <w:rPr>
            <w:rStyle w:val="Hyperlink"/>
            <w:noProof/>
          </w:rPr>
          <w:t>2.1.9. Teclado matricial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_Toc24044722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5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23" w:history="1">
        <w:r w:rsidR="00D05AC4" w:rsidRPr="00332794">
          <w:rPr>
            <w:rStyle w:val="Hyperlink"/>
            <w:noProof/>
          </w:rPr>
          <w:t>2.1.10. Relés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_Toc24044723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5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24" w:history="1">
        <w:r w:rsidR="00D05AC4" w:rsidRPr="00332794">
          <w:rPr>
            <w:rStyle w:val="Hyperlink"/>
            <w:noProof/>
          </w:rPr>
          <w:t>2.1.11. Relógio de tempo real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_Toc24044724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5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25" w:history="1">
        <w:r w:rsidR="00D05AC4" w:rsidRPr="00332794">
          <w:rPr>
            <w:rStyle w:val="Hyperlink"/>
            <w:noProof/>
          </w:rPr>
          <w:t>2.1.12. Memória EEPROM (ou E2PROM)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_Toc24044725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5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26" w:history="1">
        <w:r w:rsidR="00D05AC4" w:rsidRPr="00332794">
          <w:rPr>
            <w:rStyle w:val="Hyperlink"/>
            <w:noProof/>
          </w:rPr>
          <w:t>2.1.13. Fonte de alimentação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_Toc24044726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5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27" w:history="1">
        <w:r w:rsidR="00D05AC4" w:rsidRPr="00332794">
          <w:rPr>
            <w:rStyle w:val="Hyperlink"/>
            <w:noProof/>
          </w:rPr>
          <w:t>2.1.14. Botão de reset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_Toc24044727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5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28" w:history="1">
        <w:r w:rsidR="00D05AC4" w:rsidRPr="00332794">
          <w:rPr>
            <w:rStyle w:val="Hyperlink"/>
            <w:noProof/>
          </w:rPr>
          <w:t>2.1.15. Serial (Com Port)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_Toc24044728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5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29" w:history="1">
        <w:r w:rsidR="00D05AC4" w:rsidRPr="00332794">
          <w:rPr>
            <w:rStyle w:val="Hyperlink"/>
            <w:noProof/>
          </w:rPr>
          <w:t>2.1.16. Cooler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_Toc24044729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6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30" w:history="1">
        <w:r w:rsidR="00D05AC4" w:rsidRPr="00332794">
          <w:rPr>
            <w:rStyle w:val="Hyperlink"/>
            <w:noProof/>
          </w:rPr>
          <w:t>2.1.17. Sensor de temperatura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_Toc24044730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6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31" w:history="1">
        <w:r w:rsidR="00D05AC4" w:rsidRPr="00332794">
          <w:rPr>
            <w:rStyle w:val="Hyperlink"/>
            <w:noProof/>
          </w:rPr>
          <w:t>2.1.18. Buzzer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_Toc24044731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6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32" w:history="1">
        <w:r w:rsidR="00D05AC4" w:rsidRPr="00332794">
          <w:rPr>
            <w:rStyle w:val="Hyperlink"/>
            <w:noProof/>
          </w:rPr>
          <w:t>2.1.19. Porta PS2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_Toc24044732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6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33" w:history="1">
        <w:r w:rsidR="00D05AC4" w:rsidRPr="00332794">
          <w:rPr>
            <w:rStyle w:val="Hyperlink"/>
            <w:noProof/>
          </w:rPr>
          <w:t>2.1.20. Porta USB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_Toc24044733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6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34" w:history="1">
        <w:r w:rsidR="00D05AC4" w:rsidRPr="00332794">
          <w:rPr>
            <w:rStyle w:val="Hyperlink"/>
            <w:noProof/>
          </w:rPr>
          <w:t>2.1.21. Porta Serial (para gravação)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_Toc24044734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6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35" w:history="1">
        <w:r w:rsidR="00D05AC4" w:rsidRPr="00332794">
          <w:rPr>
            <w:rStyle w:val="Hyperlink"/>
            <w:noProof/>
          </w:rPr>
          <w:t>2.1.22. Chave para gravação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_Toc24044735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6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24044736" w:history="1">
        <w:r w:rsidR="00D05AC4" w:rsidRPr="00332794">
          <w:rPr>
            <w:rStyle w:val="Hyperlink"/>
            <w:noProof/>
          </w:rPr>
          <w:t>3. GAVAÇÃO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_Toc24044736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7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4044737" w:history="1">
        <w:r w:rsidR="00D05AC4" w:rsidRPr="00332794">
          <w:rPr>
            <w:rStyle w:val="Hyperlink"/>
            <w:noProof/>
          </w:rPr>
          <w:t>3.1. Pinos de gravação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_Toc24044737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7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4044738" w:history="1">
        <w:r w:rsidR="00D05AC4" w:rsidRPr="00332794">
          <w:rPr>
            <w:rStyle w:val="Hyperlink"/>
            <w:noProof/>
          </w:rPr>
          <w:t>3.2. Sistemas de gravação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_Toc24044738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7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39" w:history="1">
        <w:r w:rsidR="00D05AC4" w:rsidRPr="00332794">
          <w:rPr>
            <w:rStyle w:val="Hyperlink"/>
            <w:noProof/>
          </w:rPr>
          <w:t>3.2.1. Gravação via porta serial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_Toc24044739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7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40" w:history="1">
        <w:r w:rsidR="00D05AC4" w:rsidRPr="00332794">
          <w:rPr>
            <w:rStyle w:val="Hyperlink"/>
            <w:noProof/>
          </w:rPr>
          <w:t>3.2.2. Gravação via porta USB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_Toc24044740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7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4044741" w:history="1">
        <w:r w:rsidR="00D05AC4" w:rsidRPr="00332794">
          <w:rPr>
            <w:rStyle w:val="Hyperlink"/>
            <w:noProof/>
          </w:rPr>
          <w:t>3.3. Processo de gravação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_Toc24044741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8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42" w:history="1">
        <w:r w:rsidR="00D05AC4" w:rsidRPr="00332794">
          <w:rPr>
            <w:rStyle w:val="Hyperlink"/>
            <w:noProof/>
          </w:rPr>
          <w:t>3.3.1. Checklist na placa de desevolvimento PICgenios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_Toc24044742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8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43" w:history="1">
        <w:r w:rsidR="00D05AC4" w:rsidRPr="00332794">
          <w:rPr>
            <w:rStyle w:val="Hyperlink"/>
            <w:noProof/>
          </w:rPr>
          <w:t>3.3.2. Montagem do setup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_Toc24044743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8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44" w:history="1">
        <w:r w:rsidR="00D05AC4" w:rsidRPr="00332794">
          <w:rPr>
            <w:rStyle w:val="Hyperlink"/>
            <w:noProof/>
          </w:rPr>
          <w:t>3.3.3. Configuração dos fusíveis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_Toc24044744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8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45" w:history="1">
        <w:r w:rsidR="00D05AC4" w:rsidRPr="00332794">
          <w:rPr>
            <w:rStyle w:val="Hyperlink"/>
            <w:noProof/>
          </w:rPr>
          <w:t>3.3.4. Compilação do projeto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_Toc24044745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9</w:t>
        </w:r>
        <w:r w:rsidR="00D05AC4">
          <w:rPr>
            <w:noProof/>
            <w:webHidden/>
          </w:rPr>
          <w:fldChar w:fldCharType="end"/>
        </w:r>
      </w:hyperlink>
    </w:p>
    <w:p w:rsidR="00D05AC4" w:rsidRDefault="003B42F5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044746" w:history="1">
        <w:r w:rsidR="00D05AC4" w:rsidRPr="00332794">
          <w:rPr>
            <w:rStyle w:val="Hyperlink"/>
            <w:noProof/>
          </w:rPr>
          <w:t>3.3.5. Gravação do arquivo *.hex</w:t>
        </w:r>
        <w:r w:rsidR="00D05AC4">
          <w:rPr>
            <w:noProof/>
            <w:webHidden/>
          </w:rPr>
          <w:tab/>
        </w:r>
        <w:r w:rsidR="00D05AC4">
          <w:rPr>
            <w:noProof/>
            <w:webHidden/>
          </w:rPr>
          <w:fldChar w:fldCharType="begin"/>
        </w:r>
        <w:r w:rsidR="00D05AC4">
          <w:rPr>
            <w:noProof/>
            <w:webHidden/>
          </w:rPr>
          <w:instrText xml:space="preserve"> PAGEREF _Toc24044746 \h </w:instrText>
        </w:r>
        <w:r w:rsidR="00D05AC4">
          <w:rPr>
            <w:noProof/>
            <w:webHidden/>
          </w:rPr>
        </w:r>
        <w:r w:rsidR="00D05AC4">
          <w:rPr>
            <w:noProof/>
            <w:webHidden/>
          </w:rPr>
          <w:fldChar w:fldCharType="separate"/>
        </w:r>
        <w:r w:rsidR="00D05AC4">
          <w:rPr>
            <w:noProof/>
            <w:webHidden/>
          </w:rPr>
          <w:t>9</w:t>
        </w:r>
        <w:r w:rsidR="00D05AC4">
          <w:rPr>
            <w:noProof/>
            <w:webHidden/>
          </w:rPr>
          <w:fldChar w:fldCharType="end"/>
        </w:r>
      </w:hyperlink>
    </w:p>
    <w:p w:rsidR="007E798B" w:rsidRDefault="003B3365" w:rsidP="00161B22">
      <w:r>
        <w:fldChar w:fldCharType="end"/>
      </w:r>
    </w:p>
    <w:p w:rsidR="004E2EEF" w:rsidRDefault="004E2EEF"/>
    <w:p w:rsidR="002550C1" w:rsidRDefault="002550C1"/>
    <w:p w:rsidR="004247EC" w:rsidRDefault="004247EC"/>
    <w:p w:rsidR="004247EC" w:rsidRDefault="004247EC">
      <w:r>
        <w:br w:type="page"/>
      </w:r>
    </w:p>
    <w:p w:rsidR="007A2F02" w:rsidRPr="00792553" w:rsidRDefault="00B42B1F" w:rsidP="007A2F02">
      <w:pPr>
        <w:pStyle w:val="Titulonivel1-AEV"/>
      </w:pPr>
      <w:bookmarkStart w:id="0" w:name="_Toc24044711"/>
      <w:r>
        <w:lastRenderedPageBreak/>
        <w:t>INTRODUÇÃO</w:t>
      </w:r>
      <w:bookmarkEnd w:id="0"/>
    </w:p>
    <w:p w:rsidR="007A2F02" w:rsidRDefault="007A2F02" w:rsidP="007A2F02"/>
    <w:p w:rsidR="007A2F02" w:rsidRDefault="00B42B1F" w:rsidP="00B42B1F">
      <w:r>
        <w:t xml:space="preserve">O professor Fernando Simplício disponibilizou uma série de vídeo-aulas que explica com detalhes o kit de desenvolvimento </w:t>
      </w:r>
      <w:proofErr w:type="spellStart"/>
      <w:r>
        <w:t>PICgenios</w:t>
      </w:r>
      <w:proofErr w:type="spellEnd"/>
      <w:r>
        <w:t xml:space="preserve">, o gravador </w:t>
      </w:r>
      <w:proofErr w:type="spellStart"/>
      <w:r>
        <w:t>microICD</w:t>
      </w:r>
      <w:proofErr w:type="spellEnd"/>
      <w:r>
        <w:t xml:space="preserve"> (ou </w:t>
      </w:r>
      <w:proofErr w:type="spellStart"/>
      <w:r>
        <w:t>microICD</w:t>
      </w:r>
      <w:proofErr w:type="spellEnd"/>
      <w:r>
        <w:t xml:space="preserve"> </w:t>
      </w:r>
      <w:proofErr w:type="spellStart"/>
      <w:r>
        <w:t>Zif</w:t>
      </w:r>
      <w:proofErr w:type="spellEnd"/>
      <w:r>
        <w:t>) e como proceder para gravar o código de um projeto.</w:t>
      </w:r>
    </w:p>
    <w:p w:rsidR="004247EC" w:rsidRDefault="004247EC"/>
    <w:p w:rsidR="004247EC" w:rsidRDefault="00515BDA">
      <w:r>
        <w:t xml:space="preserve">O Kit </w:t>
      </w:r>
      <w:proofErr w:type="spellStart"/>
      <w:r>
        <w:t>PICgenios</w:t>
      </w:r>
      <w:proofErr w:type="spellEnd"/>
      <w:r>
        <w:t xml:space="preserve"> é composto por:</w:t>
      </w:r>
    </w:p>
    <w:p w:rsidR="00515BDA" w:rsidRDefault="00515BDA"/>
    <w:p w:rsidR="00515BDA" w:rsidRDefault="00515BDA" w:rsidP="00515BDA">
      <w:pPr>
        <w:pStyle w:val="Normal2"/>
        <w:numPr>
          <w:ilvl w:val="0"/>
          <w:numId w:val="22"/>
        </w:numPr>
      </w:pPr>
      <w:r>
        <w:t xml:space="preserve">Placa de desenvolvimento </w:t>
      </w:r>
      <w:proofErr w:type="spellStart"/>
      <w:r>
        <w:t>PICgenios</w:t>
      </w:r>
      <w:proofErr w:type="spellEnd"/>
    </w:p>
    <w:p w:rsidR="00515BDA" w:rsidRDefault="00515BDA" w:rsidP="00515BDA">
      <w:pPr>
        <w:pStyle w:val="Normal2"/>
        <w:numPr>
          <w:ilvl w:val="0"/>
          <w:numId w:val="22"/>
        </w:numPr>
      </w:pPr>
      <w:r>
        <w:t>Fonte de alimentação</w:t>
      </w:r>
    </w:p>
    <w:p w:rsidR="00515BDA" w:rsidRDefault="00515BDA" w:rsidP="00515BDA">
      <w:pPr>
        <w:pStyle w:val="Normal2"/>
        <w:numPr>
          <w:ilvl w:val="0"/>
          <w:numId w:val="22"/>
        </w:numPr>
      </w:pPr>
      <w:r>
        <w:t xml:space="preserve">Gravador </w:t>
      </w:r>
      <w:proofErr w:type="spellStart"/>
      <w:r>
        <w:t>MicroICD</w:t>
      </w:r>
      <w:proofErr w:type="spellEnd"/>
    </w:p>
    <w:p w:rsidR="00515BDA" w:rsidRDefault="00515BDA" w:rsidP="00515BDA">
      <w:pPr>
        <w:pStyle w:val="Normal2"/>
        <w:numPr>
          <w:ilvl w:val="0"/>
          <w:numId w:val="22"/>
        </w:numPr>
      </w:pPr>
      <w:r>
        <w:t>Cabo de comunicação serial</w:t>
      </w:r>
    </w:p>
    <w:p w:rsidR="00515BDA" w:rsidRDefault="00515BDA" w:rsidP="00515BDA">
      <w:pPr>
        <w:pStyle w:val="Normal2"/>
        <w:numPr>
          <w:ilvl w:val="0"/>
          <w:numId w:val="22"/>
        </w:numPr>
      </w:pPr>
      <w:r>
        <w:t xml:space="preserve">Cabo USB – </w:t>
      </w:r>
      <w:r w:rsidR="005A232D">
        <w:t>C</w:t>
      </w:r>
      <w:r>
        <w:t xml:space="preserve">onecta o gravador </w:t>
      </w:r>
      <w:proofErr w:type="spellStart"/>
      <w:r>
        <w:t>MicroICD</w:t>
      </w:r>
      <w:proofErr w:type="spellEnd"/>
      <w:r>
        <w:t xml:space="preserve"> ao PC</w:t>
      </w:r>
    </w:p>
    <w:p w:rsidR="00515BDA" w:rsidRDefault="00515BDA" w:rsidP="00515BDA">
      <w:pPr>
        <w:pStyle w:val="Normal2"/>
        <w:numPr>
          <w:ilvl w:val="0"/>
          <w:numId w:val="22"/>
        </w:numPr>
      </w:pPr>
      <w:r>
        <w:t>Cabo Flat-</w:t>
      </w:r>
      <w:proofErr w:type="spellStart"/>
      <w:r>
        <w:t>Cable</w:t>
      </w:r>
      <w:proofErr w:type="spellEnd"/>
      <w:r>
        <w:t xml:space="preserve"> – </w:t>
      </w:r>
      <w:r w:rsidR="005A232D">
        <w:t>C</w:t>
      </w:r>
      <w:r>
        <w:t xml:space="preserve">onecta o gravador </w:t>
      </w:r>
      <w:proofErr w:type="spellStart"/>
      <w:r>
        <w:t>MicroICD</w:t>
      </w:r>
      <w:proofErr w:type="spellEnd"/>
      <w:r>
        <w:t xml:space="preserve"> </w:t>
      </w:r>
      <w:r w:rsidR="005A232D">
        <w:t>à</w:t>
      </w:r>
      <w:r>
        <w:t xml:space="preserve"> placa de desenvolvimento </w:t>
      </w:r>
      <w:proofErr w:type="spellStart"/>
      <w:r w:rsidR="005A232D">
        <w:t>PICgenios</w:t>
      </w:r>
      <w:proofErr w:type="spellEnd"/>
    </w:p>
    <w:p w:rsidR="004247EC" w:rsidRDefault="004247EC"/>
    <w:p w:rsidR="00B14EE1" w:rsidRPr="00792553" w:rsidRDefault="007E798B" w:rsidP="00792553">
      <w:pPr>
        <w:pStyle w:val="Titulonivel1-AEV"/>
      </w:pPr>
      <w:r>
        <w:br w:type="page"/>
      </w:r>
      <w:bookmarkStart w:id="1" w:name="_Toc24044712"/>
      <w:r w:rsidR="00F843F5">
        <w:lastRenderedPageBreak/>
        <w:t>APRESENTAÇÃO GERAL DA PLACA Kit</w:t>
      </w:r>
      <w:r w:rsidR="008B6205">
        <w:t xml:space="preserve"> </w:t>
      </w:r>
      <w:proofErr w:type="spellStart"/>
      <w:r w:rsidR="008B6205">
        <w:t>PICgenios</w:t>
      </w:r>
      <w:bookmarkEnd w:id="1"/>
      <w:proofErr w:type="spellEnd"/>
    </w:p>
    <w:p w:rsidR="00B14EE1" w:rsidRDefault="00B14EE1" w:rsidP="00792553"/>
    <w:p w:rsidR="00B14EE1" w:rsidRDefault="005302C3" w:rsidP="00792553">
      <w:r>
        <w:t>Nesta aula será feito uma revisão dos recursos e funcionalidade</w:t>
      </w:r>
      <w:r w:rsidR="00341DB5">
        <w:t>s</w:t>
      </w:r>
      <w:r>
        <w:t xml:space="preserve"> do kit </w:t>
      </w:r>
      <w:proofErr w:type="spellStart"/>
      <w:r>
        <w:t>PICgenios</w:t>
      </w:r>
      <w:proofErr w:type="spellEnd"/>
      <w:r>
        <w:t>.</w:t>
      </w:r>
    </w:p>
    <w:p w:rsidR="00B42B1F" w:rsidRDefault="00B42B1F" w:rsidP="00792553"/>
    <w:p w:rsidR="006B557E" w:rsidRDefault="005302C3" w:rsidP="006B557E">
      <w:pPr>
        <w:pStyle w:val="Titulonivel2-AEV"/>
      </w:pPr>
      <w:bookmarkStart w:id="2" w:name="_Toc24044713"/>
      <w:r>
        <w:t xml:space="preserve">Kit </w:t>
      </w:r>
      <w:proofErr w:type="spellStart"/>
      <w:r>
        <w:t>PICgenios</w:t>
      </w:r>
      <w:bookmarkEnd w:id="2"/>
      <w:proofErr w:type="spellEnd"/>
    </w:p>
    <w:p w:rsidR="00D57CA2" w:rsidRDefault="00D57CA2" w:rsidP="004247EC">
      <w:pPr>
        <w:pStyle w:val="Normal2"/>
        <w:ind w:left="0"/>
      </w:pPr>
    </w:p>
    <w:p w:rsidR="004247EC" w:rsidRDefault="005302C3" w:rsidP="004247EC">
      <w:pPr>
        <w:pStyle w:val="Normal2"/>
        <w:ind w:left="0"/>
      </w:pPr>
      <w:r>
        <w:t xml:space="preserve">É uma placa de desenvolvimento que suporta diversos </w:t>
      </w:r>
      <w:proofErr w:type="spellStart"/>
      <w:r>
        <w:t>microcontroladores</w:t>
      </w:r>
      <w:proofErr w:type="spellEnd"/>
      <w:r>
        <w:t xml:space="preserve"> (</w:t>
      </w:r>
      <w:proofErr w:type="spellStart"/>
      <w:r>
        <w:t>ex</w:t>
      </w:r>
      <w:proofErr w:type="spellEnd"/>
      <w:r>
        <w:t>: PIC18F4520).</w:t>
      </w:r>
    </w:p>
    <w:p w:rsidR="005302C3" w:rsidRDefault="005302C3" w:rsidP="005302C3"/>
    <w:p w:rsidR="005302C3" w:rsidRDefault="00F75594" w:rsidP="005302C3">
      <w:pPr>
        <w:pStyle w:val="Titulonivel3-AEV"/>
        <w:ind w:left="426"/>
      </w:pPr>
      <w:bookmarkStart w:id="3" w:name="_Toc24044714"/>
      <w:proofErr w:type="spellStart"/>
      <w:r>
        <w:t>Microc</w:t>
      </w:r>
      <w:r w:rsidR="005302C3">
        <w:t>ontroladores</w:t>
      </w:r>
      <w:bookmarkEnd w:id="3"/>
      <w:proofErr w:type="spellEnd"/>
    </w:p>
    <w:p w:rsidR="005302C3" w:rsidRDefault="005302C3" w:rsidP="005302C3">
      <w:pPr>
        <w:ind w:left="426"/>
      </w:pPr>
    </w:p>
    <w:p w:rsidR="005302C3" w:rsidRDefault="005302C3" w:rsidP="005302C3">
      <w:pPr>
        <w:ind w:left="426"/>
      </w:pPr>
      <w:r>
        <w:t xml:space="preserve">A placa disponibiliza 2 sockets para </w:t>
      </w:r>
      <w:proofErr w:type="spellStart"/>
      <w:r>
        <w:t>microcontroladores</w:t>
      </w:r>
      <w:proofErr w:type="spellEnd"/>
      <w:r>
        <w:t xml:space="preserve">: Um socket de 40 pinos e outro socket de 28 pinos. Contudo, só pode ser usado um único </w:t>
      </w:r>
      <w:proofErr w:type="spellStart"/>
      <w:r>
        <w:t>microcontrolador</w:t>
      </w:r>
      <w:proofErr w:type="spellEnd"/>
      <w:r>
        <w:t xml:space="preserve"> por vez.</w:t>
      </w:r>
    </w:p>
    <w:p w:rsidR="005302C3" w:rsidRDefault="005302C3" w:rsidP="005302C3"/>
    <w:p w:rsidR="00A1320C" w:rsidRDefault="00A1320C" w:rsidP="00A1320C">
      <w:pPr>
        <w:pStyle w:val="Titulonivel3-AEV"/>
        <w:ind w:left="426"/>
      </w:pPr>
      <w:bookmarkStart w:id="4" w:name="_Toc24044715"/>
      <w:r>
        <w:t>DIP Switches</w:t>
      </w:r>
      <w:bookmarkEnd w:id="4"/>
    </w:p>
    <w:p w:rsidR="00A1320C" w:rsidRDefault="00A1320C" w:rsidP="00A1320C">
      <w:pPr>
        <w:ind w:left="426"/>
      </w:pPr>
    </w:p>
    <w:p w:rsidR="00A1320C" w:rsidRDefault="00A1320C" w:rsidP="00A1320C">
      <w:pPr>
        <w:ind w:left="426"/>
      </w:pPr>
      <w:r>
        <w:t xml:space="preserve">A placa disponibiliza 2 DIP switches de 10 switches, os quais são usados para definir/controlar a conexão dos recursos ao </w:t>
      </w:r>
      <w:proofErr w:type="spellStart"/>
      <w:r>
        <w:t>uControlador</w:t>
      </w:r>
      <w:proofErr w:type="spellEnd"/>
      <w:r>
        <w:t>.</w:t>
      </w:r>
      <w:r>
        <w:br/>
        <w:t xml:space="preserve">É dito que o switch </w:t>
      </w:r>
      <w:proofErr w:type="spellStart"/>
      <w:r>
        <w:t>esta</w:t>
      </w:r>
      <w:proofErr w:type="spellEnd"/>
      <w:r>
        <w:t xml:space="preserve"> ativado quando o mesmo </w:t>
      </w:r>
      <w:proofErr w:type="spellStart"/>
      <w:r>
        <w:t>esta</w:t>
      </w:r>
      <w:proofErr w:type="spellEnd"/>
      <w:r>
        <w:t xml:space="preserve"> para cima, isto significa que o recurso </w:t>
      </w:r>
      <w:r w:rsidR="00A049FB">
        <w:t xml:space="preserve">(identificado pela serigrafia inferior do DIP switch) </w:t>
      </w:r>
      <w:proofErr w:type="spellStart"/>
      <w:r>
        <w:t>esta</w:t>
      </w:r>
      <w:proofErr w:type="spellEnd"/>
      <w:r>
        <w:t xml:space="preserve"> </w:t>
      </w:r>
      <w:r w:rsidR="00A049FB">
        <w:t>habilitado para ser controlado pelo</w:t>
      </w:r>
      <w:r>
        <w:t xml:space="preserve"> pino do </w:t>
      </w:r>
      <w:proofErr w:type="spellStart"/>
      <w:r>
        <w:t>microcontrolador</w:t>
      </w:r>
      <w:proofErr w:type="spellEnd"/>
      <w:r>
        <w:t xml:space="preserve"> (</w:t>
      </w:r>
      <w:r w:rsidR="00A049FB">
        <w:t>identificado pela serigrafia superior do DIP switch</w:t>
      </w:r>
      <w:r>
        <w:t>).</w:t>
      </w:r>
    </w:p>
    <w:p w:rsidR="00A1320C" w:rsidRDefault="00A1320C" w:rsidP="005302C3"/>
    <w:p w:rsidR="00CA6B0C" w:rsidRDefault="00CA6B0C" w:rsidP="00CA6B0C">
      <w:pPr>
        <w:pStyle w:val="Titulonivel3-AEV"/>
        <w:ind w:left="426"/>
      </w:pPr>
      <w:bookmarkStart w:id="5" w:name="_Toc24044716"/>
      <w:r>
        <w:t>Barramento</w:t>
      </w:r>
      <w:r w:rsidR="006953F2">
        <w:t>s</w:t>
      </w:r>
      <w:r>
        <w:t xml:space="preserve"> de expansão (ou pinos de I/O externo)</w:t>
      </w:r>
      <w:bookmarkEnd w:id="5"/>
    </w:p>
    <w:p w:rsidR="00CA6B0C" w:rsidRDefault="00CA6B0C" w:rsidP="00CA6B0C">
      <w:pPr>
        <w:ind w:left="426"/>
      </w:pPr>
    </w:p>
    <w:p w:rsidR="00CA6B0C" w:rsidRDefault="00CA6B0C" w:rsidP="00CA6B0C">
      <w:pPr>
        <w:ind w:left="426"/>
      </w:pPr>
      <w:r>
        <w:t xml:space="preserve">A placa disponibiliza barramentos de expansão, ou pinos de I/O para conexões externas. Para usa-los basta desconectar/desabilitar os recursos conectados ao </w:t>
      </w:r>
      <w:proofErr w:type="spellStart"/>
      <w:r>
        <w:t>uControlador</w:t>
      </w:r>
      <w:proofErr w:type="spellEnd"/>
      <w:r>
        <w:t xml:space="preserve"> através do DIP switch.</w:t>
      </w:r>
    </w:p>
    <w:p w:rsidR="00CA6B0C" w:rsidRDefault="00CA6B0C" w:rsidP="005302C3"/>
    <w:p w:rsidR="005302C3" w:rsidRDefault="005302C3" w:rsidP="005302C3">
      <w:pPr>
        <w:pStyle w:val="Titulonivel3-AEV"/>
        <w:ind w:left="426"/>
      </w:pPr>
      <w:bookmarkStart w:id="6" w:name="_Toc24044717"/>
      <w:proofErr w:type="spellStart"/>
      <w:r>
        <w:t>Led’s</w:t>
      </w:r>
      <w:bookmarkEnd w:id="6"/>
      <w:proofErr w:type="spellEnd"/>
    </w:p>
    <w:p w:rsidR="005302C3" w:rsidRDefault="005302C3" w:rsidP="005302C3">
      <w:pPr>
        <w:ind w:left="426"/>
      </w:pPr>
    </w:p>
    <w:p w:rsidR="005302C3" w:rsidRDefault="005302C3" w:rsidP="005302C3">
      <w:pPr>
        <w:ind w:left="426"/>
      </w:pPr>
      <w:r>
        <w:t xml:space="preserve">A placa disponibiliza 2 barramentos de 8 </w:t>
      </w:r>
      <w:proofErr w:type="spellStart"/>
      <w:r>
        <w:t>led’s</w:t>
      </w:r>
      <w:proofErr w:type="spellEnd"/>
      <w:r>
        <w:t xml:space="preserve">. Um barramento </w:t>
      </w:r>
      <w:proofErr w:type="spellStart"/>
      <w:r>
        <w:t>esta</w:t>
      </w:r>
      <w:proofErr w:type="spellEnd"/>
      <w:r>
        <w:t xml:space="preserve"> conectado ao </w:t>
      </w:r>
      <w:proofErr w:type="spellStart"/>
      <w:r>
        <w:t>PortB</w:t>
      </w:r>
      <w:proofErr w:type="spellEnd"/>
      <w:r>
        <w:t xml:space="preserve"> </w:t>
      </w:r>
      <w:r w:rsidR="0022060B">
        <w:t xml:space="preserve">e o outro </w:t>
      </w:r>
      <w:proofErr w:type="spellStart"/>
      <w:r w:rsidR="0022060B">
        <w:t>esta</w:t>
      </w:r>
      <w:proofErr w:type="spellEnd"/>
      <w:r w:rsidR="0022060B">
        <w:t xml:space="preserve"> conectado ao </w:t>
      </w:r>
      <w:proofErr w:type="spellStart"/>
      <w:r w:rsidR="0022060B">
        <w:t>Port</w:t>
      </w:r>
      <w:r>
        <w:t>D</w:t>
      </w:r>
      <w:proofErr w:type="spellEnd"/>
      <w:r w:rsidR="0022060B">
        <w:t>.</w:t>
      </w:r>
      <w:r w:rsidR="00CA6B0C">
        <w:br/>
      </w:r>
      <w:r w:rsidR="00F75594">
        <w:t xml:space="preserve">O </w:t>
      </w:r>
      <w:r w:rsidR="007C2194">
        <w:t>catodo dos</w:t>
      </w:r>
      <w:r w:rsidR="00CA6B0C">
        <w:t xml:space="preserve"> </w:t>
      </w:r>
      <w:proofErr w:type="spellStart"/>
      <w:r w:rsidR="00CA6B0C">
        <w:t>leds</w:t>
      </w:r>
      <w:proofErr w:type="spellEnd"/>
      <w:r w:rsidR="00CA6B0C">
        <w:t xml:space="preserve">, do mesmo barramento, </w:t>
      </w:r>
      <w:r w:rsidR="007C2194">
        <w:t>estão ligados em comum</w:t>
      </w:r>
      <w:r w:rsidR="00F75594">
        <w:t>.</w:t>
      </w:r>
      <w:r w:rsidR="00CA6B0C">
        <w:t xml:space="preserve"> Quando o DIP switch ativa esse recurso, significa que os catodos dos </w:t>
      </w:r>
      <w:proofErr w:type="spellStart"/>
      <w:r w:rsidR="00CA6B0C">
        <w:t>leds</w:t>
      </w:r>
      <w:proofErr w:type="spellEnd"/>
      <w:r w:rsidR="00CA6B0C">
        <w:t xml:space="preserve"> são conectados ao GND.</w:t>
      </w:r>
    </w:p>
    <w:p w:rsidR="0022060B" w:rsidRDefault="0022060B"/>
    <w:p w:rsidR="00211BD2" w:rsidRDefault="00211BD2" w:rsidP="00211BD2">
      <w:pPr>
        <w:pStyle w:val="Titulonivel3-AEV"/>
        <w:ind w:left="426"/>
      </w:pPr>
      <w:bookmarkStart w:id="7" w:name="_Toc24044718"/>
      <w:proofErr w:type="spellStart"/>
      <w:r>
        <w:t>Trimpots</w:t>
      </w:r>
      <w:bookmarkEnd w:id="7"/>
      <w:proofErr w:type="spellEnd"/>
    </w:p>
    <w:p w:rsidR="00211BD2" w:rsidRDefault="00211BD2" w:rsidP="00211BD2">
      <w:pPr>
        <w:ind w:left="426"/>
      </w:pPr>
    </w:p>
    <w:p w:rsidR="00211BD2" w:rsidRDefault="00211BD2" w:rsidP="00211BD2">
      <w:pPr>
        <w:ind w:left="426"/>
      </w:pPr>
      <w:r>
        <w:t xml:space="preserve">A placa disponibiliza 2 </w:t>
      </w:r>
      <w:proofErr w:type="spellStart"/>
      <w:r>
        <w:t>trimpots</w:t>
      </w:r>
      <w:proofErr w:type="spellEnd"/>
      <w:r>
        <w:t xml:space="preserve">. Um </w:t>
      </w:r>
      <w:proofErr w:type="spellStart"/>
      <w:r>
        <w:t>trimpot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conectado no pino RA0 e o outro </w:t>
      </w:r>
      <w:proofErr w:type="spellStart"/>
      <w:r>
        <w:t>trimpot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conectado no pino RA1.</w:t>
      </w:r>
      <w:r>
        <w:br/>
        <w:t xml:space="preserve">Os </w:t>
      </w:r>
      <w:proofErr w:type="spellStart"/>
      <w:r>
        <w:t>trimpots</w:t>
      </w:r>
      <w:proofErr w:type="spellEnd"/>
      <w:r>
        <w:t xml:space="preserve"> podem ser usados para simular variações de tensão nas respectivas entradas analógicas do </w:t>
      </w:r>
      <w:proofErr w:type="spellStart"/>
      <w:r>
        <w:t>uControlador</w:t>
      </w:r>
      <w:proofErr w:type="spellEnd"/>
      <w:r>
        <w:t>.</w:t>
      </w:r>
    </w:p>
    <w:p w:rsidR="00211BD2" w:rsidRDefault="00211BD2"/>
    <w:p w:rsidR="006953F2" w:rsidRDefault="006953F2" w:rsidP="006953F2">
      <w:pPr>
        <w:pStyle w:val="Titulonivel3-AEV"/>
        <w:ind w:left="426"/>
      </w:pPr>
      <w:bookmarkStart w:id="8" w:name="_Toc24044719"/>
      <w:r>
        <w:t>Display LCD (Alfanumérico)</w:t>
      </w:r>
      <w:bookmarkEnd w:id="8"/>
    </w:p>
    <w:p w:rsidR="006953F2" w:rsidRDefault="006953F2" w:rsidP="006953F2">
      <w:pPr>
        <w:ind w:left="426"/>
      </w:pPr>
    </w:p>
    <w:p w:rsidR="0029157A" w:rsidRDefault="008C793B" w:rsidP="006953F2">
      <w:pPr>
        <w:ind w:left="426"/>
      </w:pPr>
      <w:r>
        <w:t xml:space="preserve">A placa disponibiliza 3 barramentos para conectar displays </w:t>
      </w:r>
      <w:proofErr w:type="spellStart"/>
      <w:r>
        <w:t>LCDs</w:t>
      </w:r>
      <w:proofErr w:type="spellEnd"/>
      <w:r>
        <w:t>, um barramento inferior e dois superiores</w:t>
      </w:r>
      <w:r w:rsidR="006953F2">
        <w:t>.</w:t>
      </w:r>
    </w:p>
    <w:p w:rsidR="008C793B" w:rsidRDefault="008C793B" w:rsidP="006953F2">
      <w:pPr>
        <w:ind w:left="426"/>
      </w:pPr>
      <w:r>
        <w:t xml:space="preserve">Quando o DIP switch ativa esse recurso, significa que </w:t>
      </w:r>
      <w:r>
        <w:t>o</w:t>
      </w:r>
      <w:r>
        <w:t xml:space="preserve"> display </w:t>
      </w:r>
      <w:proofErr w:type="spellStart"/>
      <w:proofErr w:type="gramStart"/>
      <w:r>
        <w:t>esta</w:t>
      </w:r>
      <w:proofErr w:type="spellEnd"/>
      <w:r>
        <w:t xml:space="preserve"> pronto</w:t>
      </w:r>
      <w:proofErr w:type="gramEnd"/>
      <w:r>
        <w:t xml:space="preserve"> para uso</w:t>
      </w:r>
      <w:r>
        <w:t>.</w:t>
      </w:r>
    </w:p>
    <w:p w:rsidR="006953F2" w:rsidRDefault="00713D55" w:rsidP="006953F2">
      <w:pPr>
        <w:ind w:left="426"/>
      </w:pPr>
      <w:r>
        <w:t xml:space="preserve">O </w:t>
      </w:r>
      <w:proofErr w:type="spellStart"/>
      <w:r>
        <w:t>trimpot</w:t>
      </w:r>
      <w:proofErr w:type="spellEnd"/>
      <w:r>
        <w:t xml:space="preserve"> ao lado do display controla o contraste. </w:t>
      </w:r>
      <w:r w:rsidR="008C793B">
        <w:t>Nesta placa o</w:t>
      </w:r>
      <w:r>
        <w:t xml:space="preserve"> </w:t>
      </w:r>
      <w:proofErr w:type="spellStart"/>
      <w:r>
        <w:t>backlight</w:t>
      </w:r>
      <w:proofErr w:type="spellEnd"/>
      <w:r>
        <w:t xml:space="preserve"> permanece sempre ativado.</w:t>
      </w:r>
      <w:bookmarkStart w:id="9" w:name="_GoBack"/>
      <w:bookmarkEnd w:id="9"/>
    </w:p>
    <w:p w:rsidR="0029157A" w:rsidRDefault="008125FA" w:rsidP="006953F2">
      <w:pPr>
        <w:ind w:left="426"/>
      </w:pPr>
      <w:r>
        <w:t>Observação:</w:t>
      </w:r>
      <w:r w:rsidR="008C793B">
        <w:t xml:space="preserve"> Para usar o display LCD no modo </w:t>
      </w:r>
      <w:proofErr w:type="gramStart"/>
      <w:r w:rsidR="008C793B">
        <w:t>4 bit</w:t>
      </w:r>
      <w:proofErr w:type="gramEnd"/>
      <w:r w:rsidR="008C793B">
        <w:t xml:space="preserve">, usa-se o </w:t>
      </w:r>
      <w:proofErr w:type="spellStart"/>
      <w:r w:rsidR="008C793B">
        <w:t>nible</w:t>
      </w:r>
      <w:proofErr w:type="spellEnd"/>
      <w:r w:rsidR="008C793B">
        <w:t xml:space="preserve"> mais significativo, isto é, os 4 bits mais significativos do barramento</w:t>
      </w:r>
      <w:r>
        <w:t>.</w:t>
      </w:r>
    </w:p>
    <w:p w:rsidR="006953F2" w:rsidRDefault="006953F2">
      <w:r>
        <w:br w:type="page"/>
      </w:r>
    </w:p>
    <w:p w:rsidR="0029157A" w:rsidRDefault="0029157A" w:rsidP="0029157A">
      <w:pPr>
        <w:pStyle w:val="Titulonivel3-AEV"/>
        <w:ind w:left="426"/>
      </w:pPr>
      <w:bookmarkStart w:id="10" w:name="_Toc24044720"/>
      <w:r>
        <w:lastRenderedPageBreak/>
        <w:t>Display 7 segmentos</w:t>
      </w:r>
      <w:bookmarkEnd w:id="10"/>
    </w:p>
    <w:p w:rsidR="0029157A" w:rsidRDefault="0029157A" w:rsidP="0029157A">
      <w:pPr>
        <w:ind w:left="426"/>
      </w:pPr>
    </w:p>
    <w:p w:rsidR="0029157A" w:rsidRDefault="0029157A" w:rsidP="0029157A">
      <w:pPr>
        <w:ind w:left="426"/>
      </w:pPr>
      <w:r>
        <w:t>A placa disponibiliza 4 displays 7 segmentos. Estes displays são catodo comum.</w:t>
      </w:r>
      <w:r>
        <w:br/>
        <w:t>Quando o DIP switch ativa esse recurso, significa que os catodos dos displays são conectados ao GND.</w:t>
      </w:r>
    </w:p>
    <w:p w:rsidR="0029157A" w:rsidRDefault="0029157A"/>
    <w:p w:rsidR="00665555" w:rsidRDefault="00665555" w:rsidP="00665555">
      <w:pPr>
        <w:pStyle w:val="Titulonivel3-AEV"/>
        <w:ind w:left="426"/>
      </w:pPr>
      <w:bookmarkStart w:id="11" w:name="_Toc24044721"/>
      <w:r>
        <w:t>Teclas</w:t>
      </w:r>
      <w:bookmarkEnd w:id="11"/>
    </w:p>
    <w:p w:rsidR="00665555" w:rsidRDefault="00665555" w:rsidP="00665555">
      <w:pPr>
        <w:ind w:left="426"/>
      </w:pPr>
    </w:p>
    <w:p w:rsidR="00665555" w:rsidRDefault="00665555" w:rsidP="00665555">
      <w:pPr>
        <w:ind w:left="426"/>
      </w:pPr>
      <w:r>
        <w:t xml:space="preserve">A placa disponibiliza 7 teclas NA (normalmente abertas) conectadas diretamente a pinos do </w:t>
      </w:r>
      <w:proofErr w:type="spellStart"/>
      <w:r>
        <w:t>microcontrolador</w:t>
      </w:r>
      <w:proofErr w:type="spellEnd"/>
      <w:r>
        <w:t xml:space="preserve">. Há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ups</w:t>
      </w:r>
      <w:proofErr w:type="spellEnd"/>
      <w:r>
        <w:t xml:space="preserve"> nesses pinos para garantir nível lógico “1” quando as teclas estiverem liberadas. Quando as teclas são pressionadas, elas inserem nível lógico “0” (GND) nos pinos do </w:t>
      </w:r>
      <w:proofErr w:type="spellStart"/>
      <w:r>
        <w:t>microcontrolador</w:t>
      </w:r>
      <w:proofErr w:type="spellEnd"/>
      <w:r>
        <w:t>.</w:t>
      </w:r>
    </w:p>
    <w:p w:rsidR="00AC02AB" w:rsidRDefault="00AC02AB" w:rsidP="00665555">
      <w:pPr>
        <w:ind w:left="426"/>
      </w:pPr>
      <w:r>
        <w:t>O uso das teclas não requer manipulação dos DIP switches.</w:t>
      </w:r>
    </w:p>
    <w:p w:rsidR="00211BD2" w:rsidRDefault="00211BD2"/>
    <w:p w:rsidR="000C451A" w:rsidRDefault="00955308" w:rsidP="000C451A">
      <w:pPr>
        <w:pStyle w:val="Titulonivel3-AEV"/>
        <w:ind w:left="426"/>
      </w:pPr>
      <w:bookmarkStart w:id="12" w:name="_Toc24044722"/>
      <w:r>
        <w:t>Teclado matricial</w:t>
      </w:r>
      <w:bookmarkEnd w:id="12"/>
    </w:p>
    <w:p w:rsidR="000C451A" w:rsidRDefault="000C451A" w:rsidP="000C451A">
      <w:pPr>
        <w:ind w:left="426"/>
      </w:pPr>
    </w:p>
    <w:p w:rsidR="000C451A" w:rsidRDefault="000C451A" w:rsidP="000C451A">
      <w:pPr>
        <w:ind w:left="426"/>
      </w:pPr>
      <w:r>
        <w:t xml:space="preserve">A placa disponibiliza </w:t>
      </w:r>
      <w:r w:rsidR="00955308">
        <w:t>1</w:t>
      </w:r>
      <w:r>
        <w:t xml:space="preserve"> </w:t>
      </w:r>
      <w:r w:rsidR="00955308">
        <w:t>teclado matricial</w:t>
      </w:r>
      <w:r>
        <w:t>.</w:t>
      </w:r>
    </w:p>
    <w:p w:rsidR="000C451A" w:rsidRDefault="000C451A"/>
    <w:p w:rsidR="00665555" w:rsidRDefault="00665555" w:rsidP="00665555">
      <w:pPr>
        <w:pStyle w:val="Titulonivel3-AEV"/>
        <w:ind w:left="426"/>
      </w:pPr>
      <w:bookmarkStart w:id="13" w:name="_Toc24044723"/>
      <w:r>
        <w:t>Relés</w:t>
      </w:r>
      <w:bookmarkEnd w:id="13"/>
    </w:p>
    <w:p w:rsidR="00665555" w:rsidRDefault="00665555" w:rsidP="00665555">
      <w:pPr>
        <w:ind w:left="426"/>
      </w:pPr>
    </w:p>
    <w:p w:rsidR="00665555" w:rsidRDefault="00665555" w:rsidP="00665555">
      <w:pPr>
        <w:ind w:left="426"/>
      </w:pPr>
      <w:r>
        <w:t>A placa disponibiliza 2 relés.</w:t>
      </w:r>
      <w:r w:rsidR="00C65FEB">
        <w:t xml:space="preserve"> Esses relés possuem um circuito de driver com transistor NPN, ou seja, os relés são ativados com nível lógico “1” (na base dos transistores).</w:t>
      </w:r>
      <w:r w:rsidR="00EA4928">
        <w:t xml:space="preserve"> Quando o DIP switch ativa este recurso</w:t>
      </w:r>
    </w:p>
    <w:p w:rsidR="005302C3" w:rsidRDefault="005302C3"/>
    <w:p w:rsidR="00EA4928" w:rsidRDefault="00EA4928" w:rsidP="00EA4928">
      <w:pPr>
        <w:pStyle w:val="Titulonivel3-AEV"/>
        <w:ind w:left="426"/>
      </w:pPr>
      <w:bookmarkStart w:id="14" w:name="_Toc24044724"/>
      <w:r>
        <w:t>Relógio de tempo real</w:t>
      </w:r>
      <w:bookmarkEnd w:id="14"/>
    </w:p>
    <w:p w:rsidR="00EA4928" w:rsidRDefault="00EA4928" w:rsidP="00EA4928">
      <w:pPr>
        <w:ind w:left="426"/>
      </w:pPr>
    </w:p>
    <w:p w:rsidR="00EA4928" w:rsidRDefault="00EA4928" w:rsidP="00EA4928">
      <w:pPr>
        <w:ind w:left="426"/>
      </w:pPr>
      <w:r>
        <w:t xml:space="preserve">A placa disponibiliza 1 relógio de tempo real (DS1307). </w:t>
      </w:r>
      <w:proofErr w:type="spellStart"/>
      <w:r>
        <w:t>Esta</w:t>
      </w:r>
      <w:proofErr w:type="spellEnd"/>
      <w:r>
        <w:t xml:space="preserve"> conectado ao </w:t>
      </w:r>
      <w:proofErr w:type="spellStart"/>
      <w:r>
        <w:t>microcontrolador</w:t>
      </w:r>
      <w:proofErr w:type="spellEnd"/>
      <w:r>
        <w:t xml:space="preserve"> através do barramento I2C</w:t>
      </w:r>
      <w:r w:rsidR="00FC5E23">
        <w:rPr>
          <w:rStyle w:val="Refdenotaderodap"/>
        </w:rPr>
        <w:footnoteReference w:id="1"/>
      </w:r>
      <w:r>
        <w:t>.</w:t>
      </w:r>
      <w:r w:rsidR="00266CCA">
        <w:br/>
        <w:t>Para habilitar o barramento I2C é necessário ativar os DIP switches SCK e STA.</w:t>
      </w:r>
    </w:p>
    <w:p w:rsidR="00665555" w:rsidRDefault="00665555"/>
    <w:p w:rsidR="00EA4928" w:rsidRDefault="00EA4928" w:rsidP="00EA4928">
      <w:pPr>
        <w:pStyle w:val="Titulonivel3-AEV"/>
        <w:ind w:left="426"/>
      </w:pPr>
      <w:bookmarkStart w:id="15" w:name="_Toc24044725"/>
      <w:r>
        <w:t>Memória EEPROM (ou E2PROM)</w:t>
      </w:r>
      <w:bookmarkEnd w:id="15"/>
    </w:p>
    <w:p w:rsidR="00EA4928" w:rsidRDefault="00EA4928" w:rsidP="00EA4928">
      <w:pPr>
        <w:ind w:left="426"/>
      </w:pPr>
    </w:p>
    <w:p w:rsidR="00EA4928" w:rsidRDefault="00EA4928" w:rsidP="00EA4928">
      <w:pPr>
        <w:ind w:left="426"/>
      </w:pPr>
      <w:r>
        <w:t xml:space="preserve">A placa disponibiliza 1 memória EEPROM (24C04). </w:t>
      </w:r>
      <w:proofErr w:type="spellStart"/>
      <w:r>
        <w:t>Esta</w:t>
      </w:r>
      <w:proofErr w:type="spellEnd"/>
      <w:r>
        <w:t xml:space="preserve"> conectado ao </w:t>
      </w:r>
      <w:proofErr w:type="spellStart"/>
      <w:r>
        <w:t>microcontrolador</w:t>
      </w:r>
      <w:proofErr w:type="spellEnd"/>
      <w:r>
        <w:t xml:space="preserve"> através do barramento I2C.</w:t>
      </w:r>
      <w:r w:rsidR="00266CCA">
        <w:br/>
        <w:t>Para habilitar o barramento I2C é necessário ativar os DIP switches SCK e STA.</w:t>
      </w:r>
    </w:p>
    <w:p w:rsidR="00665555" w:rsidRDefault="00665555"/>
    <w:p w:rsidR="00266CCA" w:rsidRDefault="00266CCA" w:rsidP="00266CCA">
      <w:pPr>
        <w:pStyle w:val="Titulonivel3-AEV"/>
        <w:ind w:left="426"/>
      </w:pPr>
      <w:bookmarkStart w:id="16" w:name="_Toc24044726"/>
      <w:r>
        <w:t>Fonte de alimentação</w:t>
      </w:r>
      <w:bookmarkEnd w:id="16"/>
    </w:p>
    <w:p w:rsidR="00266CCA" w:rsidRDefault="00266CCA" w:rsidP="00266CCA">
      <w:pPr>
        <w:ind w:left="426"/>
      </w:pPr>
    </w:p>
    <w:p w:rsidR="00266CCA" w:rsidRDefault="00266CCA" w:rsidP="00266CCA">
      <w:pPr>
        <w:ind w:left="426"/>
      </w:pPr>
      <w:r>
        <w:t>A placa disponibiliza um circuito de alimentação regulada em 5V</w:t>
      </w:r>
      <w:r w:rsidR="005C0D73">
        <w:t>.</w:t>
      </w:r>
    </w:p>
    <w:p w:rsidR="00266CCA" w:rsidRDefault="00266CCA"/>
    <w:p w:rsidR="005C0D73" w:rsidRDefault="005C0D73" w:rsidP="005C0D73">
      <w:pPr>
        <w:pStyle w:val="Titulonivel3-AEV"/>
        <w:ind w:left="426"/>
      </w:pPr>
      <w:bookmarkStart w:id="17" w:name="_Toc24044727"/>
      <w:r>
        <w:t>Botão de reset</w:t>
      </w:r>
      <w:bookmarkEnd w:id="17"/>
    </w:p>
    <w:p w:rsidR="005C0D73" w:rsidRDefault="005C0D73" w:rsidP="005C0D73">
      <w:pPr>
        <w:ind w:left="426"/>
      </w:pPr>
    </w:p>
    <w:p w:rsidR="00266CCA" w:rsidRDefault="005C0D73" w:rsidP="005C0D73">
      <w:pPr>
        <w:ind w:left="426"/>
      </w:pPr>
      <w:r>
        <w:t>A placa disponibiliza um botão de reset, o qual reinicia o PC (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>) para o endereço 0x00.</w:t>
      </w:r>
    </w:p>
    <w:p w:rsidR="005C0D73" w:rsidRDefault="005C0D73"/>
    <w:p w:rsidR="005C0D73" w:rsidRDefault="005C0D73" w:rsidP="005C0D73">
      <w:pPr>
        <w:pStyle w:val="Titulonivel3-AEV"/>
        <w:ind w:left="426"/>
      </w:pPr>
      <w:bookmarkStart w:id="18" w:name="_Toc24044728"/>
      <w:r>
        <w:t xml:space="preserve">Serial (Com </w:t>
      </w:r>
      <w:proofErr w:type="spellStart"/>
      <w:r>
        <w:t>Port</w:t>
      </w:r>
      <w:proofErr w:type="spellEnd"/>
      <w:r>
        <w:t>)</w:t>
      </w:r>
      <w:bookmarkEnd w:id="18"/>
    </w:p>
    <w:p w:rsidR="005C0D73" w:rsidRDefault="005C0D73" w:rsidP="005C0D73">
      <w:pPr>
        <w:ind w:left="426"/>
      </w:pPr>
    </w:p>
    <w:p w:rsidR="005C0D73" w:rsidRDefault="005C0D73" w:rsidP="005C0D73">
      <w:pPr>
        <w:ind w:left="426"/>
      </w:pPr>
      <w:r>
        <w:t>A placa disponibiliza uma interface serial (</w:t>
      </w:r>
      <w:proofErr w:type="gramStart"/>
      <w:r>
        <w:t>porta Com</w:t>
      </w:r>
      <w:proofErr w:type="gramEnd"/>
      <w:r>
        <w:t>)</w:t>
      </w:r>
      <w:r w:rsidR="008B6205">
        <w:t xml:space="preserve"> RS232 – A placa usa o CI MAX232</w:t>
      </w:r>
      <w:r>
        <w:t>.</w:t>
      </w:r>
      <w:r w:rsidR="00C52F18">
        <w:br/>
        <w:t xml:space="preserve">A </w:t>
      </w:r>
      <w:r w:rsidR="002602A0">
        <w:t xml:space="preserve">também </w:t>
      </w:r>
      <w:r w:rsidR="00C52F18">
        <w:t>placa disponibiliza pinos para realizar a implementação de uma serial emulada (</w:t>
      </w:r>
      <w:r w:rsidR="002602A0">
        <w:t>serial por</w:t>
      </w:r>
      <w:r w:rsidR="00C52F18">
        <w:t xml:space="preserve"> software)</w:t>
      </w:r>
      <w:r w:rsidR="002602A0">
        <w:t>, no caso de não uma serial não ser o suficiente.</w:t>
      </w:r>
    </w:p>
    <w:p w:rsidR="00F54F38" w:rsidRDefault="00F54F38" w:rsidP="00F54F38"/>
    <w:p w:rsidR="00F54F38" w:rsidRDefault="00F54F38" w:rsidP="00F54F38">
      <w:r>
        <w:br w:type="page"/>
      </w:r>
    </w:p>
    <w:p w:rsidR="002602A0" w:rsidRDefault="002602A0" w:rsidP="002602A0">
      <w:pPr>
        <w:pStyle w:val="Titulonivel3-AEV"/>
        <w:ind w:left="426"/>
      </w:pPr>
      <w:bookmarkStart w:id="19" w:name="_Toc24044729"/>
      <w:r>
        <w:lastRenderedPageBreak/>
        <w:t>Cooler</w:t>
      </w:r>
      <w:bookmarkEnd w:id="19"/>
    </w:p>
    <w:p w:rsidR="002602A0" w:rsidRDefault="002602A0" w:rsidP="002602A0">
      <w:pPr>
        <w:ind w:left="426"/>
      </w:pPr>
    </w:p>
    <w:p w:rsidR="002602A0" w:rsidRDefault="002602A0" w:rsidP="002602A0">
      <w:pPr>
        <w:ind w:left="426"/>
      </w:pPr>
      <w:r>
        <w:t>A placa disponibiliza um cooler/ventoinha, juntamente com um sensor infravermelho para realizar a contagem de RPM.</w:t>
      </w:r>
      <w:r w:rsidR="00144232">
        <w:t xml:space="preserve"> O sinal do sensor infravermelho é conectado ao pino CONTADOR do </w:t>
      </w:r>
      <w:proofErr w:type="spellStart"/>
      <w:r w:rsidR="00144232">
        <w:t>microcontrolador</w:t>
      </w:r>
      <w:proofErr w:type="spellEnd"/>
      <w:r w:rsidR="00144232">
        <w:t>.</w:t>
      </w:r>
    </w:p>
    <w:p w:rsidR="00E47418" w:rsidRDefault="00E47418"/>
    <w:p w:rsidR="00506819" w:rsidRDefault="00506819" w:rsidP="00506819">
      <w:pPr>
        <w:pStyle w:val="Titulonivel3-AEV"/>
        <w:ind w:left="426"/>
      </w:pPr>
      <w:bookmarkStart w:id="20" w:name="_Toc24044730"/>
      <w:r>
        <w:t>Sensor de temperatura</w:t>
      </w:r>
      <w:bookmarkEnd w:id="20"/>
    </w:p>
    <w:p w:rsidR="00506819" w:rsidRDefault="00506819" w:rsidP="00506819">
      <w:pPr>
        <w:ind w:left="426"/>
      </w:pPr>
    </w:p>
    <w:p w:rsidR="00506819" w:rsidRDefault="00506819" w:rsidP="00506819">
      <w:pPr>
        <w:ind w:left="426"/>
      </w:pPr>
      <w:r>
        <w:t>A placa disponibiliza um sensor de temperatura (LM35). A taxa de variação deste sensor é aprox. 10mV/</w:t>
      </w:r>
      <w:proofErr w:type="spellStart"/>
      <w:r>
        <w:t>ºC</w:t>
      </w:r>
      <w:proofErr w:type="spellEnd"/>
      <w:r>
        <w:t>. Este recurso é habilitado através do DIP switch identificado por TEMP.</w:t>
      </w:r>
      <w:r>
        <w:br/>
        <w:t>Para realizar a variação de temperatura, a placa contém um resistor de potência próximo ao sensor de temperatura. Este recurso é habilitado através do DIP switch identificado por RES.</w:t>
      </w:r>
    </w:p>
    <w:p w:rsidR="00665555" w:rsidRDefault="00665555"/>
    <w:p w:rsidR="00144232" w:rsidRDefault="00144232" w:rsidP="00144232">
      <w:pPr>
        <w:pStyle w:val="Titulonivel3-AEV"/>
        <w:ind w:left="426"/>
      </w:pPr>
      <w:bookmarkStart w:id="21" w:name="_Toc24044731"/>
      <w:proofErr w:type="spellStart"/>
      <w:r>
        <w:t>Buzzer</w:t>
      </w:r>
      <w:bookmarkEnd w:id="21"/>
      <w:proofErr w:type="spellEnd"/>
    </w:p>
    <w:p w:rsidR="00144232" w:rsidRDefault="00144232" w:rsidP="00144232">
      <w:pPr>
        <w:ind w:left="426"/>
      </w:pPr>
    </w:p>
    <w:p w:rsidR="00144232" w:rsidRDefault="00144232" w:rsidP="00144232">
      <w:pPr>
        <w:ind w:left="426"/>
      </w:pPr>
      <w:r>
        <w:t xml:space="preserve">A placa disponibiliza um </w:t>
      </w:r>
      <w:proofErr w:type="spellStart"/>
      <w:r>
        <w:t>buzzer</w:t>
      </w:r>
      <w:proofErr w:type="spellEnd"/>
      <w:r>
        <w:t xml:space="preserve">. Para ativar o </w:t>
      </w:r>
      <w:proofErr w:type="spellStart"/>
      <w:r>
        <w:t>buzzer</w:t>
      </w:r>
      <w:proofErr w:type="spellEnd"/>
      <w:r>
        <w:t xml:space="preserve"> é necessário </w:t>
      </w:r>
      <w:proofErr w:type="spellStart"/>
      <w:r>
        <w:t>jumpear</w:t>
      </w:r>
      <w:proofErr w:type="spellEnd"/>
      <w:r>
        <w:t xml:space="preserve"> dois pinos que estão próximos ao </w:t>
      </w:r>
      <w:proofErr w:type="spellStart"/>
      <w:r>
        <w:t>buzzer</w:t>
      </w:r>
      <w:proofErr w:type="spellEnd"/>
      <w:r>
        <w:t xml:space="preserve"> – O </w:t>
      </w:r>
      <w:proofErr w:type="spellStart"/>
      <w:r>
        <w:t>buzzer</w:t>
      </w:r>
      <w:proofErr w:type="spellEnd"/>
      <w:r>
        <w:t xml:space="preserve"> não passa pelo DIP switch.</w:t>
      </w:r>
    </w:p>
    <w:p w:rsidR="00144232" w:rsidRDefault="00144232"/>
    <w:p w:rsidR="00F25021" w:rsidRDefault="00F25021" w:rsidP="00F25021">
      <w:pPr>
        <w:pStyle w:val="Titulonivel3-AEV"/>
        <w:ind w:left="426"/>
      </w:pPr>
      <w:bookmarkStart w:id="22" w:name="_Toc24044732"/>
      <w:r>
        <w:t>Porta PS2</w:t>
      </w:r>
      <w:bookmarkEnd w:id="22"/>
    </w:p>
    <w:p w:rsidR="00F25021" w:rsidRDefault="00F25021" w:rsidP="00F25021">
      <w:pPr>
        <w:ind w:left="426"/>
      </w:pPr>
    </w:p>
    <w:p w:rsidR="00F25021" w:rsidRDefault="00F25021" w:rsidP="00F25021">
      <w:pPr>
        <w:ind w:left="426"/>
      </w:pPr>
      <w:r>
        <w:t>A placa disponibiliza uma porta PS2.</w:t>
      </w:r>
      <w:r>
        <w:br/>
        <w:t>É possível ligar teclados de computador com conector Ps2</w:t>
      </w:r>
    </w:p>
    <w:p w:rsidR="00E47418" w:rsidRDefault="00E47418"/>
    <w:p w:rsidR="00F25021" w:rsidRDefault="00F25021" w:rsidP="00F25021">
      <w:pPr>
        <w:pStyle w:val="Titulonivel3-AEV"/>
        <w:ind w:left="426"/>
      </w:pPr>
      <w:bookmarkStart w:id="23" w:name="_Toc24044733"/>
      <w:r>
        <w:t>Porta USB</w:t>
      </w:r>
      <w:bookmarkEnd w:id="23"/>
    </w:p>
    <w:p w:rsidR="00F25021" w:rsidRDefault="00F25021" w:rsidP="00F25021">
      <w:pPr>
        <w:ind w:left="426"/>
      </w:pPr>
    </w:p>
    <w:p w:rsidR="00F25021" w:rsidRDefault="00F25021" w:rsidP="00F25021">
      <w:pPr>
        <w:ind w:left="426"/>
      </w:pPr>
      <w:r>
        <w:t>A placa disponibiliza uma porta USB.</w:t>
      </w:r>
      <w:r>
        <w:br/>
        <w:t xml:space="preserve">É uma interface para comunicação com o </w:t>
      </w:r>
      <w:proofErr w:type="spellStart"/>
      <w:r>
        <w:t>microcontrolador</w:t>
      </w:r>
      <w:proofErr w:type="spellEnd"/>
      <w:r>
        <w:t xml:space="preserve">. Quando for usar a entrada USB faz-se necessário inserir um capacitor na entrada </w:t>
      </w:r>
      <w:proofErr w:type="spellStart"/>
      <w:r>
        <w:t>Vusb</w:t>
      </w:r>
      <w:proofErr w:type="spellEnd"/>
      <w:r>
        <w:t>.</w:t>
      </w:r>
    </w:p>
    <w:p w:rsidR="00F25021" w:rsidRDefault="00F25021"/>
    <w:p w:rsidR="00F25021" w:rsidRDefault="00F25021" w:rsidP="00F25021">
      <w:pPr>
        <w:pStyle w:val="Titulonivel3-AEV"/>
        <w:ind w:left="426"/>
      </w:pPr>
      <w:bookmarkStart w:id="24" w:name="_Toc24044734"/>
      <w:r>
        <w:t xml:space="preserve">Porta Serial </w:t>
      </w:r>
      <w:r w:rsidR="008F25E3">
        <w:t>(</w:t>
      </w:r>
      <w:r w:rsidR="005F5375">
        <w:t>para</w:t>
      </w:r>
      <w:r>
        <w:t xml:space="preserve"> gravação</w:t>
      </w:r>
      <w:r w:rsidR="008F25E3">
        <w:t>)</w:t>
      </w:r>
      <w:bookmarkEnd w:id="24"/>
    </w:p>
    <w:p w:rsidR="00F25021" w:rsidRDefault="00F25021" w:rsidP="00F25021">
      <w:pPr>
        <w:ind w:left="426"/>
      </w:pPr>
    </w:p>
    <w:p w:rsidR="00F25021" w:rsidRDefault="00F25021" w:rsidP="00F25021">
      <w:pPr>
        <w:ind w:left="426"/>
      </w:pPr>
      <w:r>
        <w:t xml:space="preserve">A placa disponibiliza uma porta </w:t>
      </w:r>
      <w:r w:rsidR="005F5375">
        <w:t>serial para gravação</w:t>
      </w:r>
      <w:r>
        <w:t>.</w:t>
      </w:r>
      <w:r>
        <w:br/>
        <w:t xml:space="preserve">É uma interface </w:t>
      </w:r>
      <w:r w:rsidR="005F5375">
        <w:t xml:space="preserve">para gravação do </w:t>
      </w:r>
      <w:proofErr w:type="spellStart"/>
      <w:r w:rsidR="005F5375">
        <w:t>microcontrolador</w:t>
      </w:r>
      <w:proofErr w:type="spellEnd"/>
      <w:r w:rsidR="005F5375">
        <w:t>.</w:t>
      </w:r>
    </w:p>
    <w:p w:rsidR="00F25021" w:rsidRDefault="00F25021"/>
    <w:p w:rsidR="00C07CF5" w:rsidRDefault="00C07CF5" w:rsidP="00C07CF5">
      <w:pPr>
        <w:pStyle w:val="Titulonivel3-AEV"/>
        <w:ind w:left="426"/>
      </w:pPr>
      <w:bookmarkStart w:id="25" w:name="_Toc24044735"/>
      <w:r>
        <w:t>Chave para gravação</w:t>
      </w:r>
      <w:bookmarkEnd w:id="25"/>
    </w:p>
    <w:p w:rsidR="00C07CF5" w:rsidRDefault="00C07CF5" w:rsidP="00C07CF5">
      <w:pPr>
        <w:ind w:left="426"/>
      </w:pPr>
    </w:p>
    <w:p w:rsidR="00C07CF5" w:rsidRDefault="00C07CF5" w:rsidP="00C07CF5">
      <w:pPr>
        <w:ind w:left="426"/>
      </w:pPr>
      <w:r>
        <w:t xml:space="preserve">A placa disponibiliza uma chave que possibilita a gravação do </w:t>
      </w:r>
      <w:proofErr w:type="spellStart"/>
      <w:r>
        <w:t>microcontrolador</w:t>
      </w:r>
      <w:proofErr w:type="spellEnd"/>
      <w:r>
        <w:t xml:space="preserve"> pela interface de comunicação serial.</w:t>
      </w:r>
      <w:r>
        <w:br/>
        <w:t xml:space="preserve">É uma interface para gravação do </w:t>
      </w:r>
      <w:proofErr w:type="spellStart"/>
      <w:r>
        <w:t>microcontrolador</w:t>
      </w:r>
      <w:proofErr w:type="spellEnd"/>
      <w:r>
        <w:t>.</w:t>
      </w:r>
    </w:p>
    <w:p w:rsidR="00C414EE" w:rsidRDefault="00C414EE"/>
    <w:p w:rsidR="00F54F38" w:rsidRDefault="00F54F38"/>
    <w:p w:rsidR="00F25021" w:rsidRDefault="00F25021"/>
    <w:p w:rsidR="004F226F" w:rsidRDefault="00A203A9" w:rsidP="00792553">
      <w:pPr>
        <w:pStyle w:val="Titulonivel1-AEV"/>
        <w:ind w:left="0" w:firstLine="0"/>
      </w:pPr>
      <w:r>
        <w:br w:type="page"/>
      </w:r>
      <w:bookmarkStart w:id="26" w:name="_Toc24044736"/>
      <w:r w:rsidR="009F4E0E">
        <w:lastRenderedPageBreak/>
        <w:t>GAVAÇÃO</w:t>
      </w:r>
      <w:bookmarkEnd w:id="26"/>
    </w:p>
    <w:p w:rsidR="00560F83" w:rsidRDefault="00560F83"/>
    <w:p w:rsidR="005F5375" w:rsidRDefault="00F843F5" w:rsidP="005F5375">
      <w:pPr>
        <w:pStyle w:val="Titulonivel2-AEV"/>
      </w:pPr>
      <w:bookmarkStart w:id="27" w:name="_Toc24044737"/>
      <w:r>
        <w:t>Pinos de gravação</w:t>
      </w:r>
      <w:bookmarkEnd w:id="27"/>
    </w:p>
    <w:p w:rsidR="005F5375" w:rsidRDefault="005F5375" w:rsidP="005F5375">
      <w:pPr>
        <w:pStyle w:val="Normal2"/>
        <w:ind w:left="0"/>
      </w:pPr>
    </w:p>
    <w:p w:rsidR="005F5375" w:rsidRDefault="005F2436" w:rsidP="005F5375">
      <w:pPr>
        <w:pStyle w:val="Normal2"/>
        <w:ind w:left="0"/>
      </w:pPr>
      <w:r>
        <w:t xml:space="preserve">Todo </w:t>
      </w:r>
      <w:proofErr w:type="spellStart"/>
      <w:r>
        <w:t>microcontrolador</w:t>
      </w:r>
      <w:proofErr w:type="spellEnd"/>
      <w:r>
        <w:t xml:space="preserve"> possui pinos que possibilitam a gravação. Estes pinos são identificados como: PGC, PG</w:t>
      </w:r>
      <w:r w:rsidR="001E61C9">
        <w:t>D</w:t>
      </w:r>
      <w:r>
        <w:t>, VPP, VCC e o GND.</w:t>
      </w:r>
    </w:p>
    <w:p w:rsidR="005F2436" w:rsidRDefault="005F2436" w:rsidP="005F2436">
      <w:pPr>
        <w:pStyle w:val="Normal2"/>
        <w:ind w:left="0"/>
      </w:pPr>
      <w:r>
        <w:t xml:space="preserve">Os pinos PGC e PGT são </w:t>
      </w:r>
      <w:proofErr w:type="spellStart"/>
      <w:r>
        <w:t>Clock</w:t>
      </w:r>
      <w:proofErr w:type="spellEnd"/>
      <w:r>
        <w:t xml:space="preserve"> e Data que vem do gravador.</w:t>
      </w:r>
    </w:p>
    <w:p w:rsidR="00B337B0" w:rsidRDefault="005F2436" w:rsidP="005F2436">
      <w:pPr>
        <w:pStyle w:val="Normal2"/>
        <w:ind w:left="0"/>
      </w:pPr>
      <w:r>
        <w:t xml:space="preserve">O pino VPP é um pino de recebe uma tensão entre 9 e 12V, este pino habilita o </w:t>
      </w:r>
      <w:proofErr w:type="spellStart"/>
      <w:r>
        <w:t>microcontrolador</w:t>
      </w:r>
      <w:proofErr w:type="spellEnd"/>
      <w:r>
        <w:t xml:space="preserve"> para receber a gravação.</w:t>
      </w:r>
    </w:p>
    <w:p w:rsidR="005F2436" w:rsidRDefault="005F2436" w:rsidP="005F2436">
      <w:pPr>
        <w:pStyle w:val="Normal2"/>
        <w:ind w:left="0"/>
      </w:pPr>
      <w:r>
        <w:t xml:space="preserve">Os pinos VCC e GND são para alimentação do </w:t>
      </w:r>
      <w:proofErr w:type="spellStart"/>
      <w:r>
        <w:t>microcontrolador</w:t>
      </w:r>
      <w:proofErr w:type="spellEnd"/>
      <w:r>
        <w:t>.</w:t>
      </w:r>
    </w:p>
    <w:p w:rsidR="005F2436" w:rsidRDefault="005F2436" w:rsidP="005F2436">
      <w:pPr>
        <w:pStyle w:val="Normal2"/>
        <w:ind w:left="0"/>
      </w:pPr>
    </w:p>
    <w:p w:rsidR="005F2436" w:rsidRDefault="005F2436" w:rsidP="005F2436">
      <w:pPr>
        <w:pStyle w:val="Titulonivel2-AEV"/>
      </w:pPr>
      <w:bookmarkStart w:id="28" w:name="_Toc24044738"/>
      <w:r>
        <w:t>Sistemas de gravação</w:t>
      </w:r>
      <w:bookmarkEnd w:id="28"/>
    </w:p>
    <w:p w:rsidR="005F2436" w:rsidRDefault="005F2436" w:rsidP="005F2436">
      <w:pPr>
        <w:pStyle w:val="Normal2"/>
        <w:ind w:left="0"/>
      </w:pPr>
    </w:p>
    <w:p w:rsidR="005F2436" w:rsidRDefault="005F2436" w:rsidP="005F2436">
      <w:pPr>
        <w:pStyle w:val="Normal2"/>
        <w:ind w:left="0"/>
      </w:pPr>
      <w:r>
        <w:t xml:space="preserve">Essa placa fornece 2 opções para gravação do </w:t>
      </w:r>
      <w:proofErr w:type="spellStart"/>
      <w:r>
        <w:t>microcontrolador</w:t>
      </w:r>
      <w:proofErr w:type="spellEnd"/>
      <w:r>
        <w:t>:</w:t>
      </w:r>
    </w:p>
    <w:p w:rsidR="005F2436" w:rsidRDefault="005F2436" w:rsidP="005F2436"/>
    <w:p w:rsidR="005F2436" w:rsidRDefault="00AD614C" w:rsidP="005F2436">
      <w:pPr>
        <w:pStyle w:val="Titulonivel3-AEV"/>
        <w:ind w:left="426"/>
      </w:pPr>
      <w:bookmarkStart w:id="29" w:name="_Toc24044739"/>
      <w:r>
        <w:t>Gravação via p</w:t>
      </w:r>
      <w:r w:rsidR="005F2436">
        <w:t>orta serial</w:t>
      </w:r>
      <w:bookmarkEnd w:id="29"/>
    </w:p>
    <w:p w:rsidR="005F2436" w:rsidRDefault="005F2436" w:rsidP="005F2436">
      <w:pPr>
        <w:ind w:left="426"/>
      </w:pPr>
    </w:p>
    <w:p w:rsidR="005F2436" w:rsidRDefault="005F2436" w:rsidP="005F2436">
      <w:pPr>
        <w:ind w:left="426"/>
      </w:pPr>
      <w:r>
        <w:t>Compatível apenas com o sistema operacional Windows XP.</w:t>
      </w:r>
    </w:p>
    <w:p w:rsidR="005F2436" w:rsidRDefault="005F2436" w:rsidP="005F2436"/>
    <w:p w:rsidR="005F2436" w:rsidRDefault="00AD614C" w:rsidP="005F2436">
      <w:pPr>
        <w:pStyle w:val="Titulonivel3-AEV"/>
        <w:ind w:left="426"/>
      </w:pPr>
      <w:bookmarkStart w:id="30" w:name="_Toc24044740"/>
      <w:r>
        <w:t>Gravação via p</w:t>
      </w:r>
      <w:r w:rsidR="005F2436">
        <w:t>orta USB</w:t>
      </w:r>
      <w:bookmarkEnd w:id="30"/>
    </w:p>
    <w:p w:rsidR="005F2436" w:rsidRDefault="005F2436" w:rsidP="005F2436">
      <w:pPr>
        <w:ind w:left="426"/>
      </w:pPr>
    </w:p>
    <w:p w:rsidR="005F2436" w:rsidRDefault="005F2436" w:rsidP="005F2436">
      <w:pPr>
        <w:ind w:left="426"/>
      </w:pPr>
      <w:r>
        <w:t xml:space="preserve">Requer o uso do gravador </w:t>
      </w:r>
      <w:proofErr w:type="spellStart"/>
      <w:r>
        <w:t>MicroICD</w:t>
      </w:r>
      <w:proofErr w:type="spellEnd"/>
      <w:r>
        <w:t>. Compatível com os sistemas operacionais modernos, por exemplo Windows 7, 8, 10 (32 e 64-Bits</w:t>
      </w:r>
      <w:proofErr w:type="gramStart"/>
      <w:r>
        <w:t>)</w:t>
      </w:r>
      <w:r w:rsidR="00D10EE9">
        <w:t>.</w:t>
      </w:r>
      <w:r>
        <w:br/>
        <w:t>Para</w:t>
      </w:r>
      <w:proofErr w:type="gramEnd"/>
      <w:r>
        <w:t xml:space="preserve"> usar o sistema de gravação </w:t>
      </w:r>
      <w:proofErr w:type="spellStart"/>
      <w:r>
        <w:t>MicroICD</w:t>
      </w:r>
      <w:proofErr w:type="spellEnd"/>
      <w:r>
        <w:t xml:space="preserve"> é necessário manter o circuito de gravação no modo RUN (indicado pelo </w:t>
      </w:r>
      <w:proofErr w:type="spellStart"/>
      <w:r>
        <w:t>led</w:t>
      </w:r>
      <w:proofErr w:type="spellEnd"/>
      <w:r>
        <w:t xml:space="preserve"> verde)</w:t>
      </w:r>
      <w:r w:rsidR="00137718">
        <w:t xml:space="preserve"> – </w:t>
      </w:r>
      <w:r w:rsidR="00F6701F">
        <w:t>Para isto mantenha o</w:t>
      </w:r>
      <w:r w:rsidR="00137718">
        <w:t xml:space="preserve"> botão pressionado</w:t>
      </w:r>
      <w:r>
        <w:t>.</w:t>
      </w:r>
    </w:p>
    <w:p w:rsidR="00B32AB4" w:rsidRDefault="00B32AB4"/>
    <w:p w:rsidR="00B32AB4" w:rsidRDefault="00B32AB4">
      <w:r>
        <w:br w:type="page"/>
      </w:r>
    </w:p>
    <w:p w:rsidR="004F5361" w:rsidRDefault="004F5361" w:rsidP="004F5361">
      <w:pPr>
        <w:pStyle w:val="Titulonivel2-AEV"/>
      </w:pPr>
      <w:bookmarkStart w:id="31" w:name="_Toc24044741"/>
      <w:r>
        <w:lastRenderedPageBreak/>
        <w:t>Processo de gravação</w:t>
      </w:r>
      <w:bookmarkEnd w:id="31"/>
    </w:p>
    <w:p w:rsidR="004F5361" w:rsidRDefault="004F5361" w:rsidP="004F5361">
      <w:pPr>
        <w:pStyle w:val="Normal2"/>
        <w:ind w:left="0"/>
      </w:pPr>
    </w:p>
    <w:p w:rsidR="00133D30" w:rsidRDefault="000C7668" w:rsidP="004F5361">
      <w:pPr>
        <w:pStyle w:val="Normal2"/>
        <w:ind w:left="0"/>
      </w:pPr>
      <w:r>
        <w:t xml:space="preserve">Para realizar a gravação de um projeto no </w:t>
      </w:r>
      <w:proofErr w:type="spellStart"/>
      <w:r>
        <w:t>microcontrolador</w:t>
      </w:r>
      <w:proofErr w:type="spellEnd"/>
      <w:r>
        <w:t xml:space="preserve"> realize o roteiro (script) adiante.</w:t>
      </w:r>
    </w:p>
    <w:p w:rsidR="00FC14D6" w:rsidRDefault="00FC14D6" w:rsidP="004C3483">
      <w:pPr>
        <w:pStyle w:val="Normal2"/>
        <w:ind w:left="0"/>
      </w:pPr>
    </w:p>
    <w:p w:rsidR="006A5622" w:rsidRDefault="006A5622" w:rsidP="006A5622">
      <w:pPr>
        <w:pStyle w:val="Titulonivel3-AEV"/>
        <w:ind w:left="426"/>
      </w:pPr>
      <w:bookmarkStart w:id="32" w:name="_Toc24044742"/>
      <w:proofErr w:type="spellStart"/>
      <w:r>
        <w:t>Checklist</w:t>
      </w:r>
      <w:proofErr w:type="spellEnd"/>
      <w:r w:rsidR="000C7668">
        <w:t xml:space="preserve"> na placa de </w:t>
      </w:r>
      <w:proofErr w:type="spellStart"/>
      <w:r w:rsidR="000C7668">
        <w:t>desevolvimento</w:t>
      </w:r>
      <w:proofErr w:type="spellEnd"/>
      <w:r w:rsidR="000C7668">
        <w:t xml:space="preserve"> </w:t>
      </w:r>
      <w:proofErr w:type="spellStart"/>
      <w:r w:rsidR="000C7668">
        <w:t>PICgenios</w:t>
      </w:r>
      <w:bookmarkEnd w:id="32"/>
      <w:proofErr w:type="spellEnd"/>
    </w:p>
    <w:p w:rsidR="005704D9" w:rsidRDefault="005704D9" w:rsidP="006A5622">
      <w:pPr>
        <w:ind w:left="426"/>
      </w:pPr>
    </w:p>
    <w:p w:rsidR="00330247" w:rsidRDefault="00415F28" w:rsidP="006A5622">
      <w:pPr>
        <w:ind w:left="426"/>
      </w:pPr>
      <w:r>
        <w:t>Inicialmente, realize</w:t>
      </w:r>
      <w:r w:rsidR="00515BDA">
        <w:t xml:space="preserve"> </w:t>
      </w:r>
      <w:r w:rsidR="004C3483">
        <w:t xml:space="preserve">o </w:t>
      </w:r>
      <w:proofErr w:type="spellStart"/>
      <w:r w:rsidR="004C3483">
        <w:t>checklist</w:t>
      </w:r>
      <w:proofErr w:type="spellEnd"/>
      <w:r w:rsidR="00CB0D19">
        <w:t xml:space="preserve"> abaixo na placa de desenvolvimento </w:t>
      </w:r>
      <w:proofErr w:type="spellStart"/>
      <w:r w:rsidR="00CB0D19">
        <w:t>PICgenios</w:t>
      </w:r>
      <w:proofErr w:type="spellEnd"/>
      <w:r w:rsidR="00515BDA">
        <w:t>:</w:t>
      </w:r>
    </w:p>
    <w:p w:rsidR="00515BDA" w:rsidRDefault="00515BDA" w:rsidP="006A5622">
      <w:pPr>
        <w:ind w:left="426"/>
      </w:pPr>
    </w:p>
    <w:p w:rsidR="00515BDA" w:rsidRDefault="00515BDA" w:rsidP="006A5622">
      <w:pPr>
        <w:pStyle w:val="PargrafodaLista"/>
        <w:numPr>
          <w:ilvl w:val="0"/>
          <w:numId w:val="30"/>
        </w:numPr>
      </w:pPr>
      <w:r>
        <w:t xml:space="preserve">Garanta que o </w:t>
      </w:r>
      <w:proofErr w:type="spellStart"/>
      <w:r>
        <w:t>microcontrolador</w:t>
      </w:r>
      <w:proofErr w:type="spellEnd"/>
      <w:r>
        <w:t xml:space="preserve"> esteja bem encaixado</w:t>
      </w:r>
      <w:r w:rsidR="00876DDD">
        <w:t>;</w:t>
      </w:r>
    </w:p>
    <w:p w:rsidR="00515BDA" w:rsidRDefault="00515BDA" w:rsidP="006A5622">
      <w:pPr>
        <w:pStyle w:val="PargrafodaLista"/>
        <w:numPr>
          <w:ilvl w:val="0"/>
          <w:numId w:val="30"/>
        </w:numPr>
      </w:pPr>
      <w:r>
        <w:t>Mantenha todos os DIP switches desligados (para baixo)</w:t>
      </w:r>
      <w:r w:rsidR="00876DDD">
        <w:t>;</w:t>
      </w:r>
    </w:p>
    <w:p w:rsidR="00515BDA" w:rsidRDefault="00515BDA" w:rsidP="006A5622">
      <w:pPr>
        <w:pStyle w:val="PargrafodaLista"/>
        <w:numPr>
          <w:ilvl w:val="0"/>
          <w:numId w:val="30"/>
        </w:numPr>
      </w:pPr>
      <w:r>
        <w:t>Mantenha o jumper do canal de comunicação RS485 aberto</w:t>
      </w:r>
      <w:r w:rsidR="00876DDD">
        <w:t>;</w:t>
      </w:r>
    </w:p>
    <w:p w:rsidR="00515BDA" w:rsidRDefault="00515BDA" w:rsidP="006A5622">
      <w:pPr>
        <w:pStyle w:val="PargrafodaLista"/>
        <w:numPr>
          <w:ilvl w:val="0"/>
          <w:numId w:val="30"/>
        </w:numPr>
      </w:pPr>
      <w:r>
        <w:t>Mantenha o jumper da serial emulada aberto</w:t>
      </w:r>
      <w:r w:rsidR="00876DDD">
        <w:t>;</w:t>
      </w:r>
    </w:p>
    <w:p w:rsidR="00515BDA" w:rsidRDefault="00515BDA" w:rsidP="006A5622">
      <w:pPr>
        <w:pStyle w:val="PargrafodaLista"/>
        <w:numPr>
          <w:ilvl w:val="0"/>
          <w:numId w:val="30"/>
        </w:numPr>
      </w:pPr>
      <w:r>
        <w:t xml:space="preserve">Mantenha o jumper do </w:t>
      </w:r>
      <w:proofErr w:type="spellStart"/>
      <w:r>
        <w:t>buzzer</w:t>
      </w:r>
      <w:proofErr w:type="spellEnd"/>
      <w:r>
        <w:t xml:space="preserve"> aberto</w:t>
      </w:r>
      <w:r w:rsidR="00876DDD">
        <w:t>.</w:t>
      </w:r>
    </w:p>
    <w:p w:rsidR="006A5622" w:rsidRDefault="006A5622" w:rsidP="006A5622">
      <w:pPr>
        <w:ind w:left="426"/>
      </w:pPr>
    </w:p>
    <w:p w:rsidR="006A5622" w:rsidRDefault="000C7668" w:rsidP="006A5622">
      <w:pPr>
        <w:pStyle w:val="Titulonivel3-AEV"/>
        <w:ind w:left="426"/>
      </w:pPr>
      <w:bookmarkStart w:id="33" w:name="_Toc24044743"/>
      <w:r>
        <w:t>Montagem do s</w:t>
      </w:r>
      <w:r w:rsidR="006A5622">
        <w:t>etup</w:t>
      </w:r>
      <w:bookmarkEnd w:id="33"/>
    </w:p>
    <w:p w:rsidR="006A5622" w:rsidRDefault="006A5622" w:rsidP="006A5622">
      <w:pPr>
        <w:ind w:left="426"/>
      </w:pPr>
    </w:p>
    <w:p w:rsidR="00515BDA" w:rsidRDefault="00415F28" w:rsidP="006A5622">
      <w:pPr>
        <w:ind w:left="426"/>
      </w:pPr>
      <w:r>
        <w:t>Agora</w:t>
      </w:r>
      <w:r w:rsidR="004C3483">
        <w:t xml:space="preserve"> </w:t>
      </w:r>
      <w:r w:rsidR="00181E46">
        <w:t xml:space="preserve">realize a montagem </w:t>
      </w:r>
      <w:r>
        <w:t>do</w:t>
      </w:r>
      <w:r w:rsidR="00181E46">
        <w:t xml:space="preserve"> setup da operação de gravação:</w:t>
      </w:r>
    </w:p>
    <w:p w:rsidR="00181E46" w:rsidRDefault="00181E46" w:rsidP="006A5622">
      <w:pPr>
        <w:ind w:left="426"/>
      </w:pPr>
    </w:p>
    <w:p w:rsidR="00181E46" w:rsidRDefault="00181E46" w:rsidP="006A5622">
      <w:pPr>
        <w:pStyle w:val="PargrafodaLista"/>
        <w:numPr>
          <w:ilvl w:val="0"/>
          <w:numId w:val="31"/>
        </w:numPr>
      </w:pPr>
      <w:r>
        <w:t xml:space="preserve">Conecte a fonte de alimentação </w:t>
      </w:r>
      <w:r w:rsidR="00415F28">
        <w:t>à</w:t>
      </w:r>
      <w:r>
        <w:t xml:space="preserve"> placa de desenvolvimento </w:t>
      </w:r>
      <w:proofErr w:type="spellStart"/>
      <w:r>
        <w:t>PICgenios</w:t>
      </w:r>
      <w:proofErr w:type="spellEnd"/>
      <w:r w:rsidR="00415F28">
        <w:t xml:space="preserve"> e à tomada</w:t>
      </w:r>
      <w:r w:rsidR="00876DDD">
        <w:t>;</w:t>
      </w:r>
    </w:p>
    <w:p w:rsidR="00181E46" w:rsidRDefault="00181E46" w:rsidP="006A5622">
      <w:pPr>
        <w:pStyle w:val="PargrafodaLista"/>
        <w:numPr>
          <w:ilvl w:val="0"/>
          <w:numId w:val="31"/>
        </w:numPr>
      </w:pPr>
      <w:r>
        <w:t xml:space="preserve">Conecte uma ponta do cabo USB ao PC e a outra ponta conecte ao gravador </w:t>
      </w:r>
      <w:proofErr w:type="spellStart"/>
      <w:r>
        <w:t>MicroICD</w:t>
      </w:r>
      <w:proofErr w:type="spellEnd"/>
      <w:r w:rsidR="00876DDD">
        <w:t>;</w:t>
      </w:r>
    </w:p>
    <w:p w:rsidR="00181E46" w:rsidRDefault="00181E46" w:rsidP="006A5622">
      <w:pPr>
        <w:pStyle w:val="PargrafodaLista"/>
        <w:numPr>
          <w:ilvl w:val="0"/>
          <w:numId w:val="31"/>
        </w:numPr>
      </w:pPr>
      <w:r>
        <w:t>Conecte uma ponta do cabo flat-</w:t>
      </w:r>
      <w:proofErr w:type="spellStart"/>
      <w:r>
        <w:t>cable</w:t>
      </w:r>
      <w:proofErr w:type="spellEnd"/>
      <w:r>
        <w:t xml:space="preserve"> ao gravador </w:t>
      </w:r>
      <w:proofErr w:type="spellStart"/>
      <w:r>
        <w:t>MicroICD</w:t>
      </w:r>
      <w:proofErr w:type="spellEnd"/>
      <w:r>
        <w:t xml:space="preserve"> e a outra ponta a placa de desenvolvimento </w:t>
      </w:r>
      <w:proofErr w:type="spellStart"/>
      <w:r>
        <w:t>PICgenios</w:t>
      </w:r>
      <w:proofErr w:type="spellEnd"/>
      <w:r w:rsidR="00876DDD">
        <w:t>.</w:t>
      </w:r>
    </w:p>
    <w:p w:rsidR="006A5622" w:rsidRDefault="006A5622" w:rsidP="006A5622">
      <w:pPr>
        <w:ind w:left="426"/>
      </w:pPr>
    </w:p>
    <w:p w:rsidR="001B2F84" w:rsidRDefault="001B2F84" w:rsidP="001B2F84">
      <w:pPr>
        <w:pStyle w:val="Titulonivel3-AEV"/>
        <w:ind w:left="426"/>
      </w:pPr>
      <w:bookmarkStart w:id="34" w:name="_Toc24044744"/>
      <w:r>
        <w:t>Configuração dos fusíveis</w:t>
      </w:r>
      <w:bookmarkEnd w:id="34"/>
    </w:p>
    <w:p w:rsidR="001B2F84" w:rsidRDefault="001B2F84" w:rsidP="001B2F84">
      <w:pPr>
        <w:ind w:left="426"/>
      </w:pPr>
    </w:p>
    <w:p w:rsidR="003A0495" w:rsidRDefault="0041780D" w:rsidP="001B2F84">
      <w:pPr>
        <w:ind w:left="426"/>
      </w:pPr>
      <w:r>
        <w:t xml:space="preserve">A partir da IDE </w:t>
      </w:r>
      <w:proofErr w:type="spellStart"/>
      <w:r w:rsidRPr="0041780D">
        <w:rPr>
          <w:b/>
          <w:i/>
        </w:rPr>
        <w:t>mikroC</w:t>
      </w:r>
      <w:proofErr w:type="spellEnd"/>
      <w:r w:rsidRPr="0041780D">
        <w:rPr>
          <w:b/>
          <w:i/>
        </w:rPr>
        <w:t xml:space="preserve"> PRO for PIC</w:t>
      </w:r>
      <w:r>
        <w:t xml:space="preserve"> a</w:t>
      </w:r>
      <w:r w:rsidR="001B2F84">
        <w:t xml:space="preserve">bra a janela </w:t>
      </w:r>
      <w:proofErr w:type="spellStart"/>
      <w:r w:rsidR="001B2F84" w:rsidRPr="001B2F84">
        <w:rPr>
          <w:b/>
          <w:i/>
        </w:rPr>
        <w:t>Edit</w:t>
      </w:r>
      <w:proofErr w:type="spellEnd"/>
      <w:r w:rsidR="001B2F84" w:rsidRPr="001B2F84">
        <w:rPr>
          <w:b/>
          <w:i/>
        </w:rPr>
        <w:t xml:space="preserve"> Project</w:t>
      </w:r>
      <w:r w:rsidR="001B2F84">
        <w:t xml:space="preserve"> para realizar a configuração dos fusíveis</w:t>
      </w:r>
      <w:r w:rsidR="001B2F84">
        <w:rPr>
          <w:rStyle w:val="Refdenotaderodap"/>
        </w:rPr>
        <w:footnoteReference w:id="2"/>
      </w:r>
      <w:r>
        <w:t>:</w:t>
      </w:r>
    </w:p>
    <w:p w:rsidR="003A0495" w:rsidRDefault="003A0495" w:rsidP="001B2F84">
      <w:pPr>
        <w:ind w:left="426"/>
      </w:pPr>
    </w:p>
    <w:p w:rsidR="003A0495" w:rsidRDefault="003A0495" w:rsidP="003A0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0"/>
      </w:pPr>
      <w:proofErr w:type="spellStart"/>
      <w:proofErr w:type="gramStart"/>
      <w:r>
        <w:t>Menu:Project</w:t>
      </w:r>
      <w:proofErr w:type="spellEnd"/>
      <w:proofErr w:type="gramEnd"/>
      <w:r>
        <w:t xml:space="preserve"> &gt; </w:t>
      </w:r>
      <w:proofErr w:type="spellStart"/>
      <w:r>
        <w:t>Edit</w:t>
      </w:r>
      <w:proofErr w:type="spellEnd"/>
      <w:r>
        <w:t xml:space="preserve"> Project...</w:t>
      </w:r>
    </w:p>
    <w:p w:rsidR="003A0495" w:rsidRDefault="003A0495" w:rsidP="001B2F84">
      <w:pPr>
        <w:ind w:left="426"/>
      </w:pPr>
    </w:p>
    <w:p w:rsidR="001B2F84" w:rsidRDefault="001B2F84" w:rsidP="001B2F84">
      <w:pPr>
        <w:ind w:left="426"/>
      </w:pPr>
      <w:r>
        <w:t>Alguns parâmetros</w:t>
      </w:r>
      <w:r w:rsidR="003A0495">
        <w:t xml:space="preserve"> configurados através da janela</w:t>
      </w:r>
      <w:r w:rsidR="00BC58E9">
        <w:t xml:space="preserve"> </w:t>
      </w:r>
      <w:proofErr w:type="spellStart"/>
      <w:r w:rsidR="00BC58E9" w:rsidRPr="00BC58E9">
        <w:rPr>
          <w:b/>
          <w:i/>
        </w:rPr>
        <w:t>Edit</w:t>
      </w:r>
      <w:proofErr w:type="spellEnd"/>
      <w:r w:rsidR="00BC58E9" w:rsidRPr="00BC58E9">
        <w:rPr>
          <w:b/>
          <w:i/>
        </w:rPr>
        <w:t xml:space="preserve"> Project</w:t>
      </w:r>
      <w:r>
        <w:t>:</w:t>
      </w:r>
    </w:p>
    <w:p w:rsidR="001B2F84" w:rsidRDefault="001B2F84" w:rsidP="001B2F84">
      <w:pPr>
        <w:ind w:left="426"/>
      </w:pPr>
    </w:p>
    <w:p w:rsidR="001B2F84" w:rsidRDefault="001B2F84" w:rsidP="001B2F84">
      <w:pPr>
        <w:pStyle w:val="PargrafodaLista"/>
        <w:numPr>
          <w:ilvl w:val="0"/>
          <w:numId w:val="25"/>
        </w:numPr>
      </w:pPr>
      <w:r>
        <w:t xml:space="preserve">Escolha do </w:t>
      </w:r>
      <w:proofErr w:type="spellStart"/>
      <w:r>
        <w:t>microcontrolador</w:t>
      </w:r>
      <w:proofErr w:type="spellEnd"/>
      <w:r>
        <w:t xml:space="preserve"> (MCU) – Default: PIC18F4520</w:t>
      </w:r>
    </w:p>
    <w:p w:rsidR="00BC58E9" w:rsidRDefault="001B2F84" w:rsidP="00BC58E9">
      <w:pPr>
        <w:pStyle w:val="PargrafodaLista"/>
        <w:numPr>
          <w:ilvl w:val="0"/>
          <w:numId w:val="25"/>
        </w:numPr>
      </w:pPr>
      <w:r>
        <w:t>Definição da frequência de oscilação – Default: 8MHz (8,000000)</w:t>
      </w:r>
    </w:p>
    <w:p w:rsidR="001B2F84" w:rsidRDefault="001B2F84" w:rsidP="001B2F84">
      <w:pPr>
        <w:pStyle w:val="PargrafodaLista"/>
        <w:numPr>
          <w:ilvl w:val="0"/>
          <w:numId w:val="25"/>
        </w:numPr>
      </w:pPr>
      <w:r>
        <w:t>Configuração de osciladores</w:t>
      </w:r>
    </w:p>
    <w:p w:rsidR="001B2F84" w:rsidRDefault="001B2F84" w:rsidP="001B2F84">
      <w:pPr>
        <w:pStyle w:val="PargrafodaLista"/>
        <w:numPr>
          <w:ilvl w:val="0"/>
          <w:numId w:val="25"/>
        </w:numPr>
      </w:pPr>
      <w:r>
        <w:t>Configuração de gerenciamento de energia</w:t>
      </w:r>
    </w:p>
    <w:p w:rsidR="001B2F84" w:rsidRDefault="001B2F84" w:rsidP="001B2F84">
      <w:pPr>
        <w:pStyle w:val="PargrafodaLista"/>
        <w:numPr>
          <w:ilvl w:val="0"/>
          <w:numId w:val="25"/>
        </w:numPr>
      </w:pPr>
      <w:r>
        <w:t>Configuração de pinos multiplexados</w:t>
      </w:r>
    </w:p>
    <w:p w:rsidR="001B2F84" w:rsidRDefault="001B2F84" w:rsidP="001B2F84">
      <w:pPr>
        <w:pStyle w:val="PargrafodaLista"/>
        <w:numPr>
          <w:ilvl w:val="0"/>
          <w:numId w:val="25"/>
        </w:numPr>
      </w:pPr>
      <w:r>
        <w:t>E outras configurações</w:t>
      </w:r>
    </w:p>
    <w:p w:rsidR="001B2F84" w:rsidRDefault="001B2F84" w:rsidP="003A0495">
      <w:pPr>
        <w:ind w:left="426"/>
      </w:pPr>
    </w:p>
    <w:p w:rsidR="00007258" w:rsidRDefault="00007258" w:rsidP="003A0495">
      <w:pPr>
        <w:ind w:left="426"/>
      </w:pPr>
      <w:r>
        <w:t>Observação: Por enquanto mantenha o PORTB A/D desabilitado</w:t>
      </w:r>
      <w:r w:rsidR="00302E5F">
        <w:t xml:space="preserve">, pois </w:t>
      </w:r>
      <w:r w:rsidR="000565F7">
        <w:t xml:space="preserve">nos primeiros projetos com </w:t>
      </w:r>
      <w:r w:rsidR="00302E5F">
        <w:t xml:space="preserve">a placa de desenvolvimento </w:t>
      </w:r>
      <w:proofErr w:type="spellStart"/>
      <w:r w:rsidR="00302E5F">
        <w:t>PICgenios</w:t>
      </w:r>
      <w:proofErr w:type="spellEnd"/>
      <w:r w:rsidR="00302E5F">
        <w:t xml:space="preserve"> o PORTB </w:t>
      </w:r>
      <w:r w:rsidR="000565F7">
        <w:t>será</w:t>
      </w:r>
      <w:r w:rsidR="00302E5F">
        <w:t xml:space="preserve"> usado com aplicações digitais e não analógicas</w:t>
      </w:r>
      <w:r w:rsidR="000565F7">
        <w:t xml:space="preserve"> (</w:t>
      </w:r>
      <w:proofErr w:type="spellStart"/>
      <w:r w:rsidR="000565F7">
        <w:t>ex</w:t>
      </w:r>
      <w:proofErr w:type="spellEnd"/>
      <w:r w:rsidR="000565F7">
        <w:t xml:space="preserve">: entrada para teclas, ou saída para um barramento de </w:t>
      </w:r>
      <w:proofErr w:type="spellStart"/>
      <w:r w:rsidR="000565F7">
        <w:t>leds</w:t>
      </w:r>
      <w:proofErr w:type="spellEnd"/>
      <w:r w:rsidR="000565F7">
        <w:t xml:space="preserve">, </w:t>
      </w:r>
      <w:proofErr w:type="spellStart"/>
      <w:r w:rsidR="000565F7">
        <w:t>etc</w:t>
      </w:r>
      <w:proofErr w:type="spellEnd"/>
      <w:r w:rsidR="000565F7">
        <w:t>)</w:t>
      </w:r>
      <w:r w:rsidR="00302E5F">
        <w:t>.</w:t>
      </w:r>
    </w:p>
    <w:p w:rsidR="006D3CB1" w:rsidRDefault="006D3CB1" w:rsidP="003A0495">
      <w:pPr>
        <w:ind w:left="426"/>
      </w:pPr>
    </w:p>
    <w:p w:rsidR="005704D9" w:rsidRDefault="005704D9" w:rsidP="006A5622">
      <w:pPr>
        <w:ind w:left="426"/>
      </w:pPr>
      <w:r>
        <w:br w:type="page"/>
      </w:r>
    </w:p>
    <w:p w:rsidR="00B32AB4" w:rsidRDefault="00B32AB4" w:rsidP="00B32AB4">
      <w:pPr>
        <w:pStyle w:val="Titulonivel3-AEV"/>
        <w:ind w:left="426"/>
      </w:pPr>
      <w:bookmarkStart w:id="35" w:name="_Toc24044745"/>
      <w:r>
        <w:lastRenderedPageBreak/>
        <w:t>Compil</w:t>
      </w:r>
      <w:r w:rsidR="0082752D">
        <w:t>ação</w:t>
      </w:r>
      <w:r>
        <w:t xml:space="preserve"> </w:t>
      </w:r>
      <w:r w:rsidR="0082752D">
        <w:t>d</w:t>
      </w:r>
      <w:r>
        <w:t>o projeto</w:t>
      </w:r>
      <w:bookmarkEnd w:id="35"/>
    </w:p>
    <w:p w:rsidR="00B32AB4" w:rsidRDefault="00B32AB4" w:rsidP="00B32AB4">
      <w:pPr>
        <w:ind w:left="426"/>
      </w:pPr>
    </w:p>
    <w:p w:rsidR="00B32AB4" w:rsidRDefault="00B32AB4" w:rsidP="00B32AB4">
      <w:pPr>
        <w:ind w:left="426"/>
      </w:pPr>
      <w:r>
        <w:t xml:space="preserve">A compilação do projeto é um processo realizado pelo compilador da IDE </w:t>
      </w:r>
      <w:proofErr w:type="spellStart"/>
      <w:r w:rsidRPr="0041780D">
        <w:rPr>
          <w:b/>
          <w:i/>
        </w:rPr>
        <w:t>mikroC</w:t>
      </w:r>
      <w:proofErr w:type="spellEnd"/>
      <w:r w:rsidRPr="0041780D">
        <w:rPr>
          <w:b/>
          <w:i/>
        </w:rPr>
        <w:t xml:space="preserve"> PRO for PIC</w:t>
      </w:r>
      <w:r>
        <w:t xml:space="preserve">. Este processo tem o propósito de gerar um arquivo </w:t>
      </w:r>
      <w:r w:rsidRPr="00B32AB4">
        <w:rPr>
          <w:b/>
          <w:i/>
        </w:rPr>
        <w:t>*.</w:t>
      </w:r>
      <w:proofErr w:type="spellStart"/>
      <w:r w:rsidRPr="00B32AB4">
        <w:rPr>
          <w:b/>
          <w:i/>
        </w:rPr>
        <w:t>hex</w:t>
      </w:r>
      <w:proofErr w:type="spellEnd"/>
      <w:r>
        <w:t xml:space="preserve"> a partir do programa (código fonte) do projeto.</w:t>
      </w:r>
    </w:p>
    <w:p w:rsidR="00B32AB4" w:rsidRDefault="00B32AB4" w:rsidP="00B32AB4">
      <w:pPr>
        <w:ind w:left="426"/>
      </w:pPr>
    </w:p>
    <w:p w:rsidR="00B32AB4" w:rsidRDefault="00B32AB4" w:rsidP="00B32AB4">
      <w:pPr>
        <w:ind w:left="426"/>
      </w:pPr>
      <w:r>
        <w:t>Para realizar a compilação do programa</w:t>
      </w:r>
      <w:r w:rsidR="00F40F20">
        <w:t xml:space="preserve"> abra o projeto </w:t>
      </w:r>
      <w:proofErr w:type="spellStart"/>
      <w:r w:rsidR="00F40F20">
        <w:t>na</w:t>
      </w:r>
      <w:proofErr w:type="spellEnd"/>
      <w:r w:rsidR="00F40F20">
        <w:t xml:space="preserve"> IDE </w:t>
      </w:r>
      <w:proofErr w:type="spellStart"/>
      <w:r w:rsidR="00F40F20" w:rsidRPr="0041780D">
        <w:rPr>
          <w:b/>
          <w:i/>
        </w:rPr>
        <w:t>mikroC</w:t>
      </w:r>
      <w:proofErr w:type="spellEnd"/>
      <w:r w:rsidR="00F40F20" w:rsidRPr="0041780D">
        <w:rPr>
          <w:b/>
          <w:i/>
        </w:rPr>
        <w:t xml:space="preserve"> PRO for PIC</w:t>
      </w:r>
      <w:r>
        <w:t xml:space="preserve"> </w:t>
      </w:r>
      <w:r w:rsidR="00F40F20">
        <w:t>e execute</w:t>
      </w:r>
      <w:r>
        <w:t xml:space="preserve"> o comando:</w:t>
      </w:r>
    </w:p>
    <w:p w:rsidR="00B32AB4" w:rsidRDefault="00B32AB4" w:rsidP="00B32AB4">
      <w:pPr>
        <w:ind w:left="426"/>
      </w:pPr>
    </w:p>
    <w:p w:rsidR="00B32AB4" w:rsidRDefault="00B32AB4" w:rsidP="00B3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0"/>
      </w:pPr>
      <w:proofErr w:type="spellStart"/>
      <w:proofErr w:type="gramStart"/>
      <w:r>
        <w:t>Menu:</w:t>
      </w:r>
      <w:r w:rsidR="00425A3F">
        <w:t>Build</w:t>
      </w:r>
      <w:proofErr w:type="spellEnd"/>
      <w:proofErr w:type="gramEnd"/>
      <w:r>
        <w:t xml:space="preserve"> &gt; </w:t>
      </w:r>
      <w:r w:rsidR="00425A3F">
        <w:t>Build</w:t>
      </w:r>
    </w:p>
    <w:p w:rsidR="00600495" w:rsidRDefault="00600495" w:rsidP="005536B6">
      <w:pPr>
        <w:ind w:left="426"/>
      </w:pPr>
    </w:p>
    <w:p w:rsidR="00600495" w:rsidRDefault="00600495" w:rsidP="00600495">
      <w:pPr>
        <w:pStyle w:val="Titulonivel3-AEV"/>
        <w:ind w:left="426"/>
      </w:pPr>
      <w:bookmarkStart w:id="36" w:name="_Toc24044746"/>
      <w:r>
        <w:t>Grav</w:t>
      </w:r>
      <w:r w:rsidR="0082752D">
        <w:t>ação</w:t>
      </w:r>
      <w:r>
        <w:t xml:space="preserve"> </w:t>
      </w:r>
      <w:r w:rsidR="003376A9">
        <w:t>d</w:t>
      </w:r>
      <w:r>
        <w:t>o arquivo *.</w:t>
      </w:r>
      <w:proofErr w:type="spellStart"/>
      <w:r>
        <w:t>hex</w:t>
      </w:r>
      <w:bookmarkEnd w:id="36"/>
      <w:proofErr w:type="spellEnd"/>
    </w:p>
    <w:p w:rsidR="00600495" w:rsidRDefault="00600495" w:rsidP="00B32AB4">
      <w:pPr>
        <w:ind w:left="426"/>
      </w:pPr>
    </w:p>
    <w:p w:rsidR="00064E07" w:rsidRDefault="00902405" w:rsidP="00B32AB4">
      <w:pPr>
        <w:ind w:left="426"/>
      </w:pPr>
      <w:r>
        <w:t xml:space="preserve">A gravação é o processo de carregar o programa compilado, arquivo </w:t>
      </w:r>
      <w:r w:rsidRPr="00902405">
        <w:rPr>
          <w:b/>
          <w:i/>
        </w:rPr>
        <w:t>*.</w:t>
      </w:r>
      <w:proofErr w:type="spellStart"/>
      <w:r w:rsidRPr="00902405">
        <w:rPr>
          <w:b/>
          <w:i/>
        </w:rPr>
        <w:t>hex</w:t>
      </w:r>
      <w:proofErr w:type="spellEnd"/>
      <w:r>
        <w:t xml:space="preserve">, no </w:t>
      </w:r>
      <w:proofErr w:type="spellStart"/>
      <w:r>
        <w:t>microcontrolador</w:t>
      </w:r>
      <w:proofErr w:type="spellEnd"/>
      <w:r>
        <w:t>.</w:t>
      </w:r>
    </w:p>
    <w:p w:rsidR="00064E07" w:rsidRDefault="00064E07" w:rsidP="00B32AB4">
      <w:pPr>
        <w:ind w:left="426"/>
      </w:pPr>
    </w:p>
    <w:p w:rsidR="00B32AB4" w:rsidRDefault="00064E07" w:rsidP="00B32AB4">
      <w:pPr>
        <w:ind w:left="426"/>
      </w:pPr>
      <w:r>
        <w:t xml:space="preserve">O processo de gravação é realizado através do software </w:t>
      </w:r>
      <w:proofErr w:type="spellStart"/>
      <w:r w:rsidRPr="00064E07">
        <w:rPr>
          <w:b/>
          <w:i/>
        </w:rPr>
        <w:t>PICkit</w:t>
      </w:r>
      <w:proofErr w:type="spellEnd"/>
      <w:r w:rsidRPr="00064E07">
        <w:rPr>
          <w:b/>
          <w:i/>
        </w:rPr>
        <w:t xml:space="preserve"> 2 </w:t>
      </w:r>
      <w:proofErr w:type="spellStart"/>
      <w:r w:rsidRPr="00064E07">
        <w:rPr>
          <w:b/>
          <w:i/>
        </w:rPr>
        <w:t>Programmer</w:t>
      </w:r>
      <w:proofErr w:type="spellEnd"/>
      <w:r>
        <w:t>,</w:t>
      </w:r>
      <w:r w:rsidR="00F52D50">
        <w:t xml:space="preserve"> o qual foi desenvolvido pela </w:t>
      </w:r>
      <w:r w:rsidR="00F52D50" w:rsidRPr="00F52D50">
        <w:rPr>
          <w:b/>
          <w:i/>
        </w:rPr>
        <w:t>Microchip</w:t>
      </w:r>
      <w:r w:rsidR="00F52D50">
        <w:t xml:space="preserve"> e</w:t>
      </w:r>
      <w:r>
        <w:t xml:space="preserve"> tem a funcionalidade de comunicar-se com a placa de gravação </w:t>
      </w:r>
      <w:proofErr w:type="spellStart"/>
      <w:r w:rsidRPr="00064E07">
        <w:rPr>
          <w:b/>
          <w:i/>
        </w:rPr>
        <w:t>MicroICD</w:t>
      </w:r>
      <w:proofErr w:type="spellEnd"/>
      <w:r>
        <w:t>.</w:t>
      </w:r>
    </w:p>
    <w:p w:rsidR="005E5579" w:rsidRDefault="005E5579" w:rsidP="00B32AB4">
      <w:pPr>
        <w:ind w:left="426"/>
      </w:pPr>
    </w:p>
    <w:p w:rsidR="005E5579" w:rsidRDefault="000C32AF" w:rsidP="00B32AB4">
      <w:pPr>
        <w:ind w:left="426"/>
      </w:pPr>
      <w:r>
        <w:t>A</w:t>
      </w:r>
      <w:r w:rsidR="00064E07">
        <w:t xml:space="preserve"> partir do </w:t>
      </w:r>
      <w:proofErr w:type="spellStart"/>
      <w:r w:rsidR="00064E07" w:rsidRPr="00064E07">
        <w:rPr>
          <w:b/>
          <w:i/>
        </w:rPr>
        <w:t>PICkit</w:t>
      </w:r>
      <w:proofErr w:type="spellEnd"/>
      <w:r w:rsidR="00064E07" w:rsidRPr="00064E07">
        <w:rPr>
          <w:b/>
          <w:i/>
        </w:rPr>
        <w:t xml:space="preserve"> 2 </w:t>
      </w:r>
      <w:proofErr w:type="spellStart"/>
      <w:r w:rsidR="00064E07" w:rsidRPr="00064E07">
        <w:rPr>
          <w:b/>
          <w:i/>
        </w:rPr>
        <w:t>Programmer</w:t>
      </w:r>
      <w:proofErr w:type="spellEnd"/>
      <w:r w:rsidR="00064E07">
        <w:t xml:space="preserve"> </w:t>
      </w:r>
      <w:r w:rsidR="00C757CD">
        <w:t xml:space="preserve">importe o arquivo </w:t>
      </w:r>
      <w:r w:rsidR="00C757CD" w:rsidRPr="00C757CD">
        <w:rPr>
          <w:b/>
          <w:i/>
        </w:rPr>
        <w:t>*.</w:t>
      </w:r>
      <w:proofErr w:type="spellStart"/>
      <w:r w:rsidR="00C757CD" w:rsidRPr="00C757CD">
        <w:rPr>
          <w:b/>
          <w:i/>
        </w:rPr>
        <w:t>hex</w:t>
      </w:r>
      <w:proofErr w:type="spellEnd"/>
      <w:r w:rsidR="00C757CD">
        <w:t xml:space="preserve"> </w:t>
      </w:r>
    </w:p>
    <w:p w:rsidR="000C32AF" w:rsidRDefault="000C32AF" w:rsidP="000C32AF">
      <w:pPr>
        <w:ind w:left="426"/>
      </w:pPr>
    </w:p>
    <w:p w:rsidR="000C32AF" w:rsidRDefault="000C32AF" w:rsidP="000C3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0"/>
      </w:pPr>
      <w:proofErr w:type="spellStart"/>
      <w:proofErr w:type="gramStart"/>
      <w:r>
        <w:t>Menu:File</w:t>
      </w:r>
      <w:proofErr w:type="spellEnd"/>
      <w:proofErr w:type="gramEnd"/>
      <w:r>
        <w:t xml:space="preserve"> &gt;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Hex</w:t>
      </w:r>
      <w:proofErr w:type="spellEnd"/>
    </w:p>
    <w:p w:rsidR="000C32AF" w:rsidRDefault="000C32AF" w:rsidP="000C32AF">
      <w:pPr>
        <w:ind w:left="426"/>
      </w:pPr>
    </w:p>
    <w:p w:rsidR="000C32AF" w:rsidRDefault="000C32AF" w:rsidP="000C32AF">
      <w:pPr>
        <w:ind w:left="426"/>
      </w:pPr>
      <w:r>
        <w:t xml:space="preserve">Então efetue a gravação no </w:t>
      </w:r>
      <w:proofErr w:type="spellStart"/>
      <w:r>
        <w:t>microcontrolador</w:t>
      </w:r>
      <w:proofErr w:type="spellEnd"/>
      <w:r>
        <w:t xml:space="preserve"> clicando no botão </w:t>
      </w:r>
      <w:r w:rsidR="00CC455F">
        <w:t>Write</w:t>
      </w:r>
    </w:p>
    <w:p w:rsidR="000C32AF" w:rsidRDefault="000C32AF" w:rsidP="000C32AF">
      <w:pPr>
        <w:ind w:left="426"/>
      </w:pPr>
    </w:p>
    <w:p w:rsidR="000C32AF" w:rsidRDefault="000C32AF" w:rsidP="000C3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0"/>
      </w:pPr>
      <w:proofErr w:type="spellStart"/>
      <w:proofErr w:type="gramStart"/>
      <w:r>
        <w:t>Click:Botão</w:t>
      </w:r>
      <w:proofErr w:type="gramEnd"/>
      <w:r>
        <w:t>:Write</w:t>
      </w:r>
      <w:proofErr w:type="spellEnd"/>
    </w:p>
    <w:p w:rsidR="000C32AF" w:rsidRDefault="000C32AF" w:rsidP="000C32AF">
      <w:pPr>
        <w:ind w:left="426"/>
      </w:pPr>
    </w:p>
    <w:p w:rsidR="000C32AF" w:rsidRDefault="000C32AF" w:rsidP="000C32AF">
      <w:pPr>
        <w:ind w:left="426"/>
      </w:pPr>
    </w:p>
    <w:p w:rsidR="000C32AF" w:rsidRDefault="000C32AF" w:rsidP="00B32AB4">
      <w:pPr>
        <w:ind w:left="426"/>
      </w:pPr>
    </w:p>
    <w:p w:rsidR="00415F28" w:rsidRPr="008A45AB" w:rsidRDefault="00415F28" w:rsidP="005F5375"/>
    <w:sectPr w:rsidR="00415F28" w:rsidRPr="008A45AB" w:rsidSect="00D57CA2">
      <w:type w:val="continuous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E07" w:rsidRDefault="00064E07" w:rsidP="00874B47">
      <w:r>
        <w:separator/>
      </w:r>
    </w:p>
  </w:endnote>
  <w:endnote w:type="continuationSeparator" w:id="0">
    <w:p w:rsidR="00064E07" w:rsidRDefault="00064E07" w:rsidP="00874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E07" w:rsidRDefault="00064E07" w:rsidP="00874B47">
      <w:r>
        <w:separator/>
      </w:r>
    </w:p>
  </w:footnote>
  <w:footnote w:type="continuationSeparator" w:id="0">
    <w:p w:rsidR="00064E07" w:rsidRDefault="00064E07" w:rsidP="00874B47">
      <w:r>
        <w:continuationSeparator/>
      </w:r>
    </w:p>
  </w:footnote>
  <w:footnote w:id="1">
    <w:p w:rsidR="00064E07" w:rsidRDefault="00064E07">
      <w:pPr>
        <w:pStyle w:val="Textodenotaderodap"/>
      </w:pPr>
      <w:r>
        <w:rPr>
          <w:rStyle w:val="Refdenotaderodap"/>
        </w:rPr>
        <w:footnoteRef/>
      </w:r>
      <w:r>
        <w:t xml:space="preserve"> I2C trata-se de um protocolo de comunicação. O periférico MSSP possui os recursos de I2C, SPI e ONE-WIRE.</w:t>
      </w:r>
    </w:p>
  </w:footnote>
  <w:footnote w:id="2">
    <w:p w:rsidR="00064E07" w:rsidRDefault="00064E07">
      <w:pPr>
        <w:pStyle w:val="Textodenotaderodap"/>
      </w:pPr>
      <w:r>
        <w:rPr>
          <w:rStyle w:val="Refdenotaderodap"/>
        </w:rPr>
        <w:footnoteRef/>
      </w:r>
      <w:r>
        <w:t xml:space="preserve"> Fusíveis são bits de configuração do </w:t>
      </w:r>
      <w:proofErr w:type="spellStart"/>
      <w:r>
        <w:t>layer</w:t>
      </w:r>
      <w:proofErr w:type="spellEnd"/>
      <w:r>
        <w:t xml:space="preserve"> físico, ou hardware do </w:t>
      </w:r>
      <w:proofErr w:type="spellStart"/>
      <w:r>
        <w:t>microcontrolador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103D3"/>
    <w:multiLevelType w:val="hybridMultilevel"/>
    <w:tmpl w:val="6EC4B3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67468"/>
    <w:multiLevelType w:val="hybridMultilevel"/>
    <w:tmpl w:val="1CE6F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90DFD"/>
    <w:multiLevelType w:val="hybridMultilevel"/>
    <w:tmpl w:val="AD264104"/>
    <w:lvl w:ilvl="0" w:tplc="C7047230">
      <w:start w:val="1"/>
      <w:numFmt w:val="decimal"/>
      <w:lvlText w:val="%1.1"/>
      <w:lvlJc w:val="left"/>
      <w:pPr>
        <w:ind w:left="99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44" w:hanging="360"/>
      </w:pPr>
    </w:lvl>
    <w:lvl w:ilvl="2" w:tplc="0416001B" w:tentative="1">
      <w:start w:val="1"/>
      <w:numFmt w:val="lowerRoman"/>
      <w:lvlText w:val="%3."/>
      <w:lvlJc w:val="right"/>
      <w:pPr>
        <w:ind w:left="11364" w:hanging="180"/>
      </w:pPr>
    </w:lvl>
    <w:lvl w:ilvl="3" w:tplc="0416000F" w:tentative="1">
      <w:start w:val="1"/>
      <w:numFmt w:val="decimal"/>
      <w:lvlText w:val="%4."/>
      <w:lvlJc w:val="left"/>
      <w:pPr>
        <w:ind w:left="12084" w:hanging="360"/>
      </w:pPr>
    </w:lvl>
    <w:lvl w:ilvl="4" w:tplc="04160019" w:tentative="1">
      <w:start w:val="1"/>
      <w:numFmt w:val="lowerLetter"/>
      <w:lvlText w:val="%5."/>
      <w:lvlJc w:val="left"/>
      <w:pPr>
        <w:ind w:left="12804" w:hanging="360"/>
      </w:pPr>
    </w:lvl>
    <w:lvl w:ilvl="5" w:tplc="0416001B" w:tentative="1">
      <w:start w:val="1"/>
      <w:numFmt w:val="lowerRoman"/>
      <w:lvlText w:val="%6."/>
      <w:lvlJc w:val="right"/>
      <w:pPr>
        <w:ind w:left="13524" w:hanging="180"/>
      </w:pPr>
    </w:lvl>
    <w:lvl w:ilvl="6" w:tplc="0416000F" w:tentative="1">
      <w:start w:val="1"/>
      <w:numFmt w:val="decimal"/>
      <w:lvlText w:val="%7."/>
      <w:lvlJc w:val="left"/>
      <w:pPr>
        <w:ind w:left="14244" w:hanging="360"/>
      </w:pPr>
    </w:lvl>
    <w:lvl w:ilvl="7" w:tplc="04160019" w:tentative="1">
      <w:start w:val="1"/>
      <w:numFmt w:val="lowerLetter"/>
      <w:lvlText w:val="%8."/>
      <w:lvlJc w:val="left"/>
      <w:pPr>
        <w:ind w:left="14964" w:hanging="360"/>
      </w:pPr>
    </w:lvl>
    <w:lvl w:ilvl="8" w:tplc="0416001B" w:tentative="1">
      <w:start w:val="1"/>
      <w:numFmt w:val="lowerRoman"/>
      <w:lvlText w:val="%9."/>
      <w:lvlJc w:val="right"/>
      <w:pPr>
        <w:ind w:left="15684" w:hanging="180"/>
      </w:pPr>
    </w:lvl>
  </w:abstractNum>
  <w:abstractNum w:abstractNumId="3" w15:restartNumberingAfterBreak="0">
    <w:nsid w:val="17136E3C"/>
    <w:multiLevelType w:val="hybridMultilevel"/>
    <w:tmpl w:val="6BAE8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1005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493015"/>
    <w:multiLevelType w:val="hybridMultilevel"/>
    <w:tmpl w:val="820A1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5049E"/>
    <w:multiLevelType w:val="hybridMultilevel"/>
    <w:tmpl w:val="88ACA6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CB548C7"/>
    <w:multiLevelType w:val="hybridMultilevel"/>
    <w:tmpl w:val="40AA184A"/>
    <w:lvl w:ilvl="0" w:tplc="45B6B43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B189C"/>
    <w:multiLevelType w:val="hybridMultilevel"/>
    <w:tmpl w:val="B8E6C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12186"/>
    <w:multiLevelType w:val="hybridMultilevel"/>
    <w:tmpl w:val="830E31A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58A20F9"/>
    <w:multiLevelType w:val="hybridMultilevel"/>
    <w:tmpl w:val="8D46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E32E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CB367AB"/>
    <w:multiLevelType w:val="hybridMultilevel"/>
    <w:tmpl w:val="9AF0591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5DA0BDF"/>
    <w:multiLevelType w:val="multilevel"/>
    <w:tmpl w:val="C8ECB968"/>
    <w:lvl w:ilvl="0">
      <w:start w:val="1"/>
      <w:numFmt w:val="decimal"/>
      <w:pStyle w:val="Titulonivel1-AEV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ulonivel2-AEV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ulonivel3-AEV"/>
      <w:suff w:val="space"/>
      <w:lvlText w:val="%1.%2.%3."/>
      <w:lvlJc w:val="left"/>
      <w:pPr>
        <w:ind w:left="25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8482B8A"/>
    <w:multiLevelType w:val="hybridMultilevel"/>
    <w:tmpl w:val="FD8459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30BD2"/>
    <w:multiLevelType w:val="hybridMultilevel"/>
    <w:tmpl w:val="5606B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1"/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3"/>
  </w:num>
  <w:num w:numId="10">
    <w:abstractNumId w:val="13"/>
  </w:num>
  <w:num w:numId="11">
    <w:abstractNumId w:val="13"/>
  </w:num>
  <w:num w:numId="12">
    <w:abstractNumId w:val="15"/>
  </w:num>
  <w:num w:numId="13">
    <w:abstractNumId w:val="10"/>
  </w:num>
  <w:num w:numId="14">
    <w:abstractNumId w:val="8"/>
  </w:num>
  <w:num w:numId="15">
    <w:abstractNumId w:val="14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3"/>
  </w:num>
  <w:num w:numId="23">
    <w:abstractNumId w:val="1"/>
  </w:num>
  <w:num w:numId="24">
    <w:abstractNumId w:val="5"/>
  </w:num>
  <w:num w:numId="25">
    <w:abstractNumId w:val="9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6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4EE1"/>
    <w:rsid w:val="00007258"/>
    <w:rsid w:val="00015E3C"/>
    <w:rsid w:val="00023DCC"/>
    <w:rsid w:val="0002591B"/>
    <w:rsid w:val="00030A06"/>
    <w:rsid w:val="0003455E"/>
    <w:rsid w:val="00053ED2"/>
    <w:rsid w:val="00055A7C"/>
    <w:rsid w:val="00055D76"/>
    <w:rsid w:val="000565F7"/>
    <w:rsid w:val="00061795"/>
    <w:rsid w:val="00064E07"/>
    <w:rsid w:val="00076624"/>
    <w:rsid w:val="00083DCA"/>
    <w:rsid w:val="00086448"/>
    <w:rsid w:val="000A0A0A"/>
    <w:rsid w:val="000A7777"/>
    <w:rsid w:val="000B2E63"/>
    <w:rsid w:val="000C1B22"/>
    <w:rsid w:val="000C32AF"/>
    <w:rsid w:val="000C451A"/>
    <w:rsid w:val="000C7668"/>
    <w:rsid w:val="000D121F"/>
    <w:rsid w:val="000E0FE7"/>
    <w:rsid w:val="000E7970"/>
    <w:rsid w:val="00115ECB"/>
    <w:rsid w:val="0012206C"/>
    <w:rsid w:val="00127ED3"/>
    <w:rsid w:val="00133D30"/>
    <w:rsid w:val="00137718"/>
    <w:rsid w:val="00144232"/>
    <w:rsid w:val="00146F63"/>
    <w:rsid w:val="00161B22"/>
    <w:rsid w:val="001629F8"/>
    <w:rsid w:val="00165099"/>
    <w:rsid w:val="001731B6"/>
    <w:rsid w:val="00180B2E"/>
    <w:rsid w:val="00181E46"/>
    <w:rsid w:val="00186840"/>
    <w:rsid w:val="001879D0"/>
    <w:rsid w:val="001A075C"/>
    <w:rsid w:val="001A2328"/>
    <w:rsid w:val="001A54D6"/>
    <w:rsid w:val="001B0E1D"/>
    <w:rsid w:val="001B2F84"/>
    <w:rsid w:val="001B4C81"/>
    <w:rsid w:val="001E61C9"/>
    <w:rsid w:val="001F0F46"/>
    <w:rsid w:val="001F3314"/>
    <w:rsid w:val="001F337F"/>
    <w:rsid w:val="001F4895"/>
    <w:rsid w:val="00210B81"/>
    <w:rsid w:val="00211BD2"/>
    <w:rsid w:val="0022060B"/>
    <w:rsid w:val="00223471"/>
    <w:rsid w:val="00225C98"/>
    <w:rsid w:val="00233017"/>
    <w:rsid w:val="00237AF3"/>
    <w:rsid w:val="002419D0"/>
    <w:rsid w:val="002457A1"/>
    <w:rsid w:val="002550C1"/>
    <w:rsid w:val="002602A0"/>
    <w:rsid w:val="00266CCA"/>
    <w:rsid w:val="00274C91"/>
    <w:rsid w:val="00285BC7"/>
    <w:rsid w:val="0029157A"/>
    <w:rsid w:val="0029341F"/>
    <w:rsid w:val="002A10A1"/>
    <w:rsid w:val="002A4A97"/>
    <w:rsid w:val="002A6117"/>
    <w:rsid w:val="002A6324"/>
    <w:rsid w:val="002A72B5"/>
    <w:rsid w:val="002B33E5"/>
    <w:rsid w:val="002C664A"/>
    <w:rsid w:val="002D38E0"/>
    <w:rsid w:val="002E4B9C"/>
    <w:rsid w:val="002E7214"/>
    <w:rsid w:val="002F2CA4"/>
    <w:rsid w:val="002F786C"/>
    <w:rsid w:val="00301821"/>
    <w:rsid w:val="00302E5F"/>
    <w:rsid w:val="003247E9"/>
    <w:rsid w:val="00324FC3"/>
    <w:rsid w:val="00330247"/>
    <w:rsid w:val="003342B8"/>
    <w:rsid w:val="00334BB9"/>
    <w:rsid w:val="00336132"/>
    <w:rsid w:val="003376A9"/>
    <w:rsid w:val="00341DB5"/>
    <w:rsid w:val="00342F18"/>
    <w:rsid w:val="0035463B"/>
    <w:rsid w:val="00367C1C"/>
    <w:rsid w:val="00367F52"/>
    <w:rsid w:val="00374760"/>
    <w:rsid w:val="00387D7A"/>
    <w:rsid w:val="00394309"/>
    <w:rsid w:val="003A0495"/>
    <w:rsid w:val="003A2103"/>
    <w:rsid w:val="003B3365"/>
    <w:rsid w:val="003B42F5"/>
    <w:rsid w:val="003C4C6F"/>
    <w:rsid w:val="003C629D"/>
    <w:rsid w:val="003C7AD0"/>
    <w:rsid w:val="003E4F7D"/>
    <w:rsid w:val="003E7E17"/>
    <w:rsid w:val="003F1299"/>
    <w:rsid w:val="003F276A"/>
    <w:rsid w:val="003F2A50"/>
    <w:rsid w:val="00406740"/>
    <w:rsid w:val="00407BDF"/>
    <w:rsid w:val="00415F28"/>
    <w:rsid w:val="0041780D"/>
    <w:rsid w:val="00423CDB"/>
    <w:rsid w:val="004247EC"/>
    <w:rsid w:val="00425719"/>
    <w:rsid w:val="00425A3F"/>
    <w:rsid w:val="00431F52"/>
    <w:rsid w:val="00444810"/>
    <w:rsid w:val="00451686"/>
    <w:rsid w:val="004563E9"/>
    <w:rsid w:val="00456BE4"/>
    <w:rsid w:val="00457DEB"/>
    <w:rsid w:val="00460EC8"/>
    <w:rsid w:val="00466DAF"/>
    <w:rsid w:val="00482F61"/>
    <w:rsid w:val="00487BA9"/>
    <w:rsid w:val="00490303"/>
    <w:rsid w:val="004907DB"/>
    <w:rsid w:val="00495AAA"/>
    <w:rsid w:val="004A2A3D"/>
    <w:rsid w:val="004C3483"/>
    <w:rsid w:val="004C60E0"/>
    <w:rsid w:val="004C72EA"/>
    <w:rsid w:val="004E088E"/>
    <w:rsid w:val="004E20FC"/>
    <w:rsid w:val="004E2EEF"/>
    <w:rsid w:val="004E76DA"/>
    <w:rsid w:val="004F226F"/>
    <w:rsid w:val="004F37F6"/>
    <w:rsid w:val="004F5361"/>
    <w:rsid w:val="004F5B31"/>
    <w:rsid w:val="004F70A9"/>
    <w:rsid w:val="00506819"/>
    <w:rsid w:val="00512AC0"/>
    <w:rsid w:val="00515BDA"/>
    <w:rsid w:val="00520BA7"/>
    <w:rsid w:val="00524783"/>
    <w:rsid w:val="005302C3"/>
    <w:rsid w:val="00545F21"/>
    <w:rsid w:val="005536B6"/>
    <w:rsid w:val="00560F83"/>
    <w:rsid w:val="005621F3"/>
    <w:rsid w:val="005704D9"/>
    <w:rsid w:val="00583F11"/>
    <w:rsid w:val="005965FD"/>
    <w:rsid w:val="005A232D"/>
    <w:rsid w:val="005A5A79"/>
    <w:rsid w:val="005C0D73"/>
    <w:rsid w:val="005C6C20"/>
    <w:rsid w:val="005D0AB5"/>
    <w:rsid w:val="005D2E56"/>
    <w:rsid w:val="005D7CC8"/>
    <w:rsid w:val="005E317A"/>
    <w:rsid w:val="005E5579"/>
    <w:rsid w:val="005F2436"/>
    <w:rsid w:val="005F5375"/>
    <w:rsid w:val="00600495"/>
    <w:rsid w:val="006014BA"/>
    <w:rsid w:val="00613CAA"/>
    <w:rsid w:val="006149AF"/>
    <w:rsid w:val="00622D03"/>
    <w:rsid w:val="0062421E"/>
    <w:rsid w:val="00626D37"/>
    <w:rsid w:val="00633D8B"/>
    <w:rsid w:val="00652AF5"/>
    <w:rsid w:val="00655ECE"/>
    <w:rsid w:val="00661A9A"/>
    <w:rsid w:val="00665555"/>
    <w:rsid w:val="006839AE"/>
    <w:rsid w:val="0069323B"/>
    <w:rsid w:val="006953F2"/>
    <w:rsid w:val="006A1B5D"/>
    <w:rsid w:val="006A4227"/>
    <w:rsid w:val="006A5622"/>
    <w:rsid w:val="006B557E"/>
    <w:rsid w:val="006B5D3B"/>
    <w:rsid w:val="006C706E"/>
    <w:rsid w:val="006D3CB1"/>
    <w:rsid w:val="006D416C"/>
    <w:rsid w:val="006D7B94"/>
    <w:rsid w:val="006E32D0"/>
    <w:rsid w:val="006E557E"/>
    <w:rsid w:val="006F4900"/>
    <w:rsid w:val="007054F9"/>
    <w:rsid w:val="00711C39"/>
    <w:rsid w:val="00713D55"/>
    <w:rsid w:val="0071536E"/>
    <w:rsid w:val="007257C5"/>
    <w:rsid w:val="00727D8D"/>
    <w:rsid w:val="007328AF"/>
    <w:rsid w:val="00745E2D"/>
    <w:rsid w:val="00754859"/>
    <w:rsid w:val="00763EB5"/>
    <w:rsid w:val="007703B7"/>
    <w:rsid w:val="00774787"/>
    <w:rsid w:val="00774B19"/>
    <w:rsid w:val="00785635"/>
    <w:rsid w:val="00786A64"/>
    <w:rsid w:val="00787237"/>
    <w:rsid w:val="00792553"/>
    <w:rsid w:val="00792959"/>
    <w:rsid w:val="00793FFB"/>
    <w:rsid w:val="007952E8"/>
    <w:rsid w:val="00797639"/>
    <w:rsid w:val="007A2F02"/>
    <w:rsid w:val="007A385A"/>
    <w:rsid w:val="007A5AAF"/>
    <w:rsid w:val="007A715B"/>
    <w:rsid w:val="007B2E00"/>
    <w:rsid w:val="007C2194"/>
    <w:rsid w:val="007C492D"/>
    <w:rsid w:val="007C6209"/>
    <w:rsid w:val="007E6328"/>
    <w:rsid w:val="007E6FE6"/>
    <w:rsid w:val="007E798B"/>
    <w:rsid w:val="00802AE4"/>
    <w:rsid w:val="0081005D"/>
    <w:rsid w:val="008109B2"/>
    <w:rsid w:val="008125FA"/>
    <w:rsid w:val="008209A9"/>
    <w:rsid w:val="0082177E"/>
    <w:rsid w:val="00823FA6"/>
    <w:rsid w:val="0082752D"/>
    <w:rsid w:val="0084130D"/>
    <w:rsid w:val="0084330F"/>
    <w:rsid w:val="00850C42"/>
    <w:rsid w:val="008571BE"/>
    <w:rsid w:val="00860BE4"/>
    <w:rsid w:val="00874B47"/>
    <w:rsid w:val="00876DDD"/>
    <w:rsid w:val="008829F0"/>
    <w:rsid w:val="0089163E"/>
    <w:rsid w:val="008936B1"/>
    <w:rsid w:val="008A45AB"/>
    <w:rsid w:val="008B17BD"/>
    <w:rsid w:val="008B6205"/>
    <w:rsid w:val="008C250E"/>
    <w:rsid w:val="008C544C"/>
    <w:rsid w:val="008C793B"/>
    <w:rsid w:val="008F25E3"/>
    <w:rsid w:val="008F58AB"/>
    <w:rsid w:val="00902405"/>
    <w:rsid w:val="00902653"/>
    <w:rsid w:val="009046F5"/>
    <w:rsid w:val="00910967"/>
    <w:rsid w:val="009146C0"/>
    <w:rsid w:val="00920699"/>
    <w:rsid w:val="009530D0"/>
    <w:rsid w:val="00955308"/>
    <w:rsid w:val="00983132"/>
    <w:rsid w:val="009846DA"/>
    <w:rsid w:val="0099668B"/>
    <w:rsid w:val="00996C1E"/>
    <w:rsid w:val="009A431A"/>
    <w:rsid w:val="009D415F"/>
    <w:rsid w:val="009D4A12"/>
    <w:rsid w:val="009E0FB2"/>
    <w:rsid w:val="009F4E0E"/>
    <w:rsid w:val="00A049FB"/>
    <w:rsid w:val="00A129B8"/>
    <w:rsid w:val="00A1320C"/>
    <w:rsid w:val="00A203A9"/>
    <w:rsid w:val="00A333FE"/>
    <w:rsid w:val="00A36DB5"/>
    <w:rsid w:val="00A7218D"/>
    <w:rsid w:val="00A7534D"/>
    <w:rsid w:val="00A77055"/>
    <w:rsid w:val="00A83ADC"/>
    <w:rsid w:val="00A85500"/>
    <w:rsid w:val="00A86E9A"/>
    <w:rsid w:val="00AC02AB"/>
    <w:rsid w:val="00AC701C"/>
    <w:rsid w:val="00AD614C"/>
    <w:rsid w:val="00AF56E7"/>
    <w:rsid w:val="00AF7B94"/>
    <w:rsid w:val="00B0336B"/>
    <w:rsid w:val="00B041F6"/>
    <w:rsid w:val="00B1494A"/>
    <w:rsid w:val="00B14EE1"/>
    <w:rsid w:val="00B228CB"/>
    <w:rsid w:val="00B24B88"/>
    <w:rsid w:val="00B32AB4"/>
    <w:rsid w:val="00B337B0"/>
    <w:rsid w:val="00B34EEB"/>
    <w:rsid w:val="00B3593F"/>
    <w:rsid w:val="00B42B1F"/>
    <w:rsid w:val="00B6025F"/>
    <w:rsid w:val="00B75A94"/>
    <w:rsid w:val="00B92349"/>
    <w:rsid w:val="00BA3478"/>
    <w:rsid w:val="00BB17D1"/>
    <w:rsid w:val="00BC450E"/>
    <w:rsid w:val="00BC58E9"/>
    <w:rsid w:val="00BE456E"/>
    <w:rsid w:val="00BF46B3"/>
    <w:rsid w:val="00C07AD0"/>
    <w:rsid w:val="00C07CF5"/>
    <w:rsid w:val="00C2164B"/>
    <w:rsid w:val="00C24DF9"/>
    <w:rsid w:val="00C26814"/>
    <w:rsid w:val="00C305BF"/>
    <w:rsid w:val="00C336C7"/>
    <w:rsid w:val="00C4131B"/>
    <w:rsid w:val="00C414EE"/>
    <w:rsid w:val="00C50483"/>
    <w:rsid w:val="00C516FC"/>
    <w:rsid w:val="00C52F18"/>
    <w:rsid w:val="00C54076"/>
    <w:rsid w:val="00C65FEB"/>
    <w:rsid w:val="00C75789"/>
    <w:rsid w:val="00C757CD"/>
    <w:rsid w:val="00C82339"/>
    <w:rsid w:val="00C9125C"/>
    <w:rsid w:val="00C95DF6"/>
    <w:rsid w:val="00C96AED"/>
    <w:rsid w:val="00CA6B0C"/>
    <w:rsid w:val="00CA74DF"/>
    <w:rsid w:val="00CB0D19"/>
    <w:rsid w:val="00CB0F38"/>
    <w:rsid w:val="00CB2750"/>
    <w:rsid w:val="00CC1944"/>
    <w:rsid w:val="00CC2683"/>
    <w:rsid w:val="00CC455F"/>
    <w:rsid w:val="00CE535A"/>
    <w:rsid w:val="00CE7CB3"/>
    <w:rsid w:val="00CF2B89"/>
    <w:rsid w:val="00CF30E5"/>
    <w:rsid w:val="00D05AC4"/>
    <w:rsid w:val="00D064F6"/>
    <w:rsid w:val="00D10EE9"/>
    <w:rsid w:val="00D20B32"/>
    <w:rsid w:val="00D21AC0"/>
    <w:rsid w:val="00D26BDF"/>
    <w:rsid w:val="00D57CA2"/>
    <w:rsid w:val="00D608C7"/>
    <w:rsid w:val="00D87BC6"/>
    <w:rsid w:val="00DA1325"/>
    <w:rsid w:val="00DB3469"/>
    <w:rsid w:val="00DB4410"/>
    <w:rsid w:val="00DC231F"/>
    <w:rsid w:val="00DE7202"/>
    <w:rsid w:val="00E02097"/>
    <w:rsid w:val="00E061B7"/>
    <w:rsid w:val="00E167C0"/>
    <w:rsid w:val="00E16CC7"/>
    <w:rsid w:val="00E177EF"/>
    <w:rsid w:val="00E444AA"/>
    <w:rsid w:val="00E45227"/>
    <w:rsid w:val="00E47418"/>
    <w:rsid w:val="00E551C7"/>
    <w:rsid w:val="00E560E8"/>
    <w:rsid w:val="00E63BFD"/>
    <w:rsid w:val="00E72E84"/>
    <w:rsid w:val="00E8140B"/>
    <w:rsid w:val="00E94140"/>
    <w:rsid w:val="00E97417"/>
    <w:rsid w:val="00EA4928"/>
    <w:rsid w:val="00EB0869"/>
    <w:rsid w:val="00EB13A2"/>
    <w:rsid w:val="00EC00E5"/>
    <w:rsid w:val="00EC1DD1"/>
    <w:rsid w:val="00EE2E67"/>
    <w:rsid w:val="00EE416D"/>
    <w:rsid w:val="00EF236C"/>
    <w:rsid w:val="00EF399B"/>
    <w:rsid w:val="00EF4164"/>
    <w:rsid w:val="00F00E02"/>
    <w:rsid w:val="00F03AE6"/>
    <w:rsid w:val="00F120BE"/>
    <w:rsid w:val="00F25021"/>
    <w:rsid w:val="00F26D6C"/>
    <w:rsid w:val="00F37AFE"/>
    <w:rsid w:val="00F40F20"/>
    <w:rsid w:val="00F52D50"/>
    <w:rsid w:val="00F54F38"/>
    <w:rsid w:val="00F64A88"/>
    <w:rsid w:val="00F65037"/>
    <w:rsid w:val="00F65676"/>
    <w:rsid w:val="00F6701F"/>
    <w:rsid w:val="00F70DC8"/>
    <w:rsid w:val="00F7370E"/>
    <w:rsid w:val="00F75594"/>
    <w:rsid w:val="00F843F5"/>
    <w:rsid w:val="00F97E15"/>
    <w:rsid w:val="00FA27F0"/>
    <w:rsid w:val="00FA40B1"/>
    <w:rsid w:val="00FA5D00"/>
    <w:rsid w:val="00FA5F3B"/>
    <w:rsid w:val="00FC14D6"/>
    <w:rsid w:val="00FC30A2"/>
    <w:rsid w:val="00FC5E23"/>
    <w:rsid w:val="00FC60E8"/>
    <w:rsid w:val="00FD11F4"/>
    <w:rsid w:val="00FD14AE"/>
    <w:rsid w:val="00FE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AB94D64-0C8F-4CB1-8D3F-870EA3E9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227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6D7B9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74B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74B47"/>
    <w:rPr>
      <w:sz w:val="24"/>
      <w:szCs w:val="24"/>
    </w:rPr>
  </w:style>
  <w:style w:type="paragraph" w:styleId="Rodap">
    <w:name w:val="footer"/>
    <w:basedOn w:val="Normal"/>
    <w:link w:val="RodapChar"/>
    <w:rsid w:val="00874B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74B47"/>
    <w:rPr>
      <w:sz w:val="24"/>
      <w:szCs w:val="24"/>
    </w:rPr>
  </w:style>
  <w:style w:type="paragraph" w:customStyle="1" w:styleId="Titulonivel1-AEV">
    <w:name w:val="Titulo nivel 1 - AEV"/>
    <w:basedOn w:val="Normal"/>
    <w:next w:val="Normal"/>
    <w:qFormat/>
    <w:rsid w:val="00285BC7"/>
    <w:pPr>
      <w:numPr>
        <w:numId w:val="5"/>
      </w:numPr>
      <w:pBdr>
        <w:bottom w:val="single" w:sz="12" w:space="1" w:color="365F91"/>
      </w:pBdr>
    </w:pPr>
    <w:rPr>
      <w:b/>
      <w:color w:val="365F91"/>
      <w:sz w:val="32"/>
    </w:rPr>
  </w:style>
  <w:style w:type="paragraph" w:customStyle="1" w:styleId="Titulonivel2-AEV">
    <w:name w:val="Titulo nivel 2 - AEV"/>
    <w:basedOn w:val="Normal"/>
    <w:next w:val="Normal"/>
    <w:qFormat/>
    <w:rsid w:val="008B17BD"/>
    <w:pPr>
      <w:numPr>
        <w:ilvl w:val="1"/>
        <w:numId w:val="5"/>
      </w:numPr>
    </w:pPr>
    <w:rPr>
      <w:b/>
      <w:color w:val="365F91"/>
    </w:rPr>
  </w:style>
  <w:style w:type="character" w:customStyle="1" w:styleId="Ttulo1Char">
    <w:name w:val="Título 1 Char"/>
    <w:basedOn w:val="Fontepargpadro"/>
    <w:link w:val="Ttulo1"/>
    <w:rsid w:val="006D7B9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Titulonivel3-AEV">
    <w:name w:val="Titulo nivel 3 - AEV"/>
    <w:basedOn w:val="Normal"/>
    <w:next w:val="Normal"/>
    <w:qFormat/>
    <w:rsid w:val="00C54076"/>
    <w:pPr>
      <w:numPr>
        <w:ilvl w:val="2"/>
        <w:numId w:val="5"/>
      </w:numPr>
    </w:pPr>
    <w:rPr>
      <w:b/>
      <w:color w:val="365F9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550C1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qFormat/>
    <w:rsid w:val="000B2E63"/>
    <w:pPr>
      <w:tabs>
        <w:tab w:val="right" w:leader="dot" w:pos="9628"/>
      </w:tabs>
      <w:spacing w:before="120"/>
    </w:pPr>
    <w:rPr>
      <w:rFonts w:ascii="Calibri" w:hAnsi="Calibri" w:cs="Calibri"/>
      <w:b/>
      <w:bCs/>
      <w:small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B17D1"/>
    <w:pPr>
      <w:ind w:left="240"/>
    </w:pPr>
    <w:rPr>
      <w:rFonts w:ascii="Calibri" w:hAnsi="Calibri" w:cs="Calibri"/>
      <w:small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2550C1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Textodebalo">
    <w:name w:val="Balloon Text"/>
    <w:basedOn w:val="Normal"/>
    <w:link w:val="TextodebaloChar"/>
    <w:rsid w:val="002550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550C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51686"/>
    <w:rPr>
      <w:color w:val="0000FF"/>
      <w:u w:val="single"/>
    </w:rPr>
  </w:style>
  <w:style w:type="paragraph" w:styleId="Sumrio4">
    <w:name w:val="toc 4"/>
    <w:basedOn w:val="Normal"/>
    <w:next w:val="Normal"/>
    <w:autoRedefine/>
    <w:rsid w:val="00451686"/>
    <w:pPr>
      <w:ind w:left="720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rsid w:val="00451686"/>
    <w:pPr>
      <w:ind w:left="960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rsid w:val="00451686"/>
    <w:pPr>
      <w:ind w:left="1200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rsid w:val="00451686"/>
    <w:pPr>
      <w:ind w:left="1440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rsid w:val="00451686"/>
    <w:pPr>
      <w:ind w:left="1680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rsid w:val="00451686"/>
    <w:pPr>
      <w:ind w:left="1920"/>
    </w:pPr>
    <w:rPr>
      <w:rFonts w:ascii="Calibri" w:hAnsi="Calibri" w:cs="Calibri"/>
      <w:sz w:val="18"/>
      <w:szCs w:val="18"/>
    </w:rPr>
  </w:style>
  <w:style w:type="paragraph" w:customStyle="1" w:styleId="Normal2">
    <w:name w:val="Normal 2"/>
    <w:basedOn w:val="Normal"/>
    <w:qFormat/>
    <w:rsid w:val="000B2E63"/>
    <w:pPr>
      <w:ind w:left="284"/>
    </w:pPr>
  </w:style>
  <w:style w:type="paragraph" w:styleId="PargrafodaLista">
    <w:name w:val="List Paragraph"/>
    <w:basedOn w:val="Normal"/>
    <w:uiPriority w:val="34"/>
    <w:qFormat/>
    <w:rsid w:val="004E20FC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semiHidden/>
    <w:unhideWhenUsed/>
    <w:rsid w:val="00FC5E23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FC5E23"/>
  </w:style>
  <w:style w:type="character" w:styleId="Refdenotaderodap">
    <w:name w:val="footnote reference"/>
    <w:basedOn w:val="Fontepargpadro"/>
    <w:semiHidden/>
    <w:unhideWhenUsed/>
    <w:rsid w:val="00FC5E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9</Pages>
  <Words>1603</Words>
  <Characters>10782</Characters>
  <Application>Microsoft Office Word</Application>
  <DocSecurity>0</DocSecurity>
  <Lines>89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CANoe</vt:lpstr>
    </vt:vector>
  </TitlesOfParts>
  <Company>KOSTAL</Company>
  <LinksUpToDate>false</LinksUpToDate>
  <CharactersWithSpaces>12361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CANoe</dc:title>
  <dc:creator>silva93</dc:creator>
  <cp:lastModifiedBy>Silva, Pablo Eduardo Nascimento</cp:lastModifiedBy>
  <cp:revision>331</cp:revision>
  <dcterms:created xsi:type="dcterms:W3CDTF">2015-06-24T18:01:00Z</dcterms:created>
  <dcterms:modified xsi:type="dcterms:W3CDTF">2019-11-11T16:38:00Z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1340379433</vt:i4>
  </property>
</Properties>
</file>