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1509.8262214311617"/>
        <w:gridCol w:w="7515.68558959246"/>
        <w:tblGridChange w:id="0">
          <w:tblGrid>
            <w:gridCol w:w="1509.8262214311617"/>
            <w:gridCol w:w="7515.6855895924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API 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API management tool that sits between a client and a collection of backend services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Creating, reading, updating, and deleting records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command line tool and library for transferring data with URLs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Request to delete a record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 micro web framework that does not require particular tools or libraries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Request to retrieve a record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GraphQL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query language that enables you to retrieve exactly what you need from the API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OpenAPI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specification Defines a standard, language-agnostic interface to RESTful APIs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Python package manager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Request to create a record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 API platform for building and using APIs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Request to update a record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Representational State Transfer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Stateless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Means each request contains all the information required to process it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Swagger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Allows you to describe the structure of your APIs so that machines can read them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